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B1E" w:rsidRPr="009A4B1E" w:rsidRDefault="009A4B1E" w:rsidP="009A4B1E">
      <w:pPr>
        <w:autoSpaceDE w:val="0"/>
        <w:autoSpaceDN w:val="0"/>
        <w:adjustRightInd w:val="0"/>
        <w:spacing w:line="360" w:lineRule="auto"/>
        <w:ind w:left="784" w:hangingChars="280" w:hanging="784"/>
        <w:jc w:val="center"/>
        <w:rPr>
          <w:rFonts w:ascii="黑体" w:eastAsia="黑体"/>
          <w:sz w:val="28"/>
          <w:szCs w:val="28"/>
          <w:lang w:val="el-GR"/>
        </w:rPr>
      </w:pPr>
      <w:r>
        <w:rPr>
          <w:rFonts w:ascii="宋体" w:hAnsi="宋体" w:cs="宋体" w:hint="eastAsia"/>
          <w:kern w:val="0"/>
          <w:sz w:val="28"/>
          <w:szCs w:val="28"/>
        </w:rPr>
        <w:t>题名：</w:t>
      </w:r>
      <w:r w:rsidRPr="009A4B1E">
        <w:rPr>
          <w:rFonts w:asciiTheme="majorEastAsia" w:eastAsiaTheme="majorEastAsia" w:hAnsiTheme="majorEastAsia" w:hint="eastAsia"/>
          <w:b/>
          <w:spacing w:val="20"/>
          <w:sz w:val="28"/>
          <w:szCs w:val="28"/>
        </w:rPr>
        <w:t>T-bet和GATA-3在</w:t>
      </w:r>
      <w:proofErr w:type="gramStart"/>
      <w:r w:rsidRPr="009A4B1E">
        <w:rPr>
          <w:rFonts w:asciiTheme="majorEastAsia" w:eastAsiaTheme="majorEastAsia" w:hAnsiTheme="majorEastAsia" w:hint="eastAsia"/>
          <w:b/>
          <w:spacing w:val="20"/>
          <w:sz w:val="28"/>
          <w:szCs w:val="28"/>
        </w:rPr>
        <w:t>肝泡型包</w:t>
      </w:r>
      <w:proofErr w:type="gramEnd"/>
      <w:r w:rsidRPr="009A4B1E">
        <w:rPr>
          <w:rFonts w:asciiTheme="majorEastAsia" w:eastAsiaTheme="majorEastAsia" w:hAnsiTheme="majorEastAsia" w:hint="eastAsia"/>
          <w:b/>
          <w:spacing w:val="20"/>
          <w:sz w:val="28"/>
          <w:szCs w:val="28"/>
        </w:rPr>
        <w:t>虫病患者肝脏组织中的表达及作用</w:t>
      </w:r>
    </w:p>
    <w:p w:rsidR="009A4B1E" w:rsidRDefault="009A4B1E" w:rsidP="009A4B1E">
      <w:pPr>
        <w:autoSpaceDE w:val="0"/>
        <w:autoSpaceDN w:val="0"/>
        <w:adjustRightInd w:val="0"/>
        <w:spacing w:line="360" w:lineRule="auto"/>
        <w:ind w:left="784" w:hangingChars="280" w:hanging="784"/>
        <w:rPr>
          <w:rFonts w:ascii="宋体" w:hAnsi="宋体" w:cs="宋体"/>
          <w:kern w:val="0"/>
          <w:sz w:val="28"/>
          <w:szCs w:val="28"/>
        </w:rPr>
      </w:pPr>
      <w:r>
        <w:rPr>
          <w:rFonts w:ascii="宋体" w:hAnsi="宋体" w:cs="宋体" w:hint="eastAsia"/>
          <w:kern w:val="0"/>
          <w:sz w:val="28"/>
          <w:szCs w:val="28"/>
        </w:rPr>
        <w:t>通讯作者：温</w:t>
      </w:r>
      <w:proofErr w:type="gramStart"/>
      <w:r>
        <w:rPr>
          <w:rFonts w:ascii="宋体" w:hAnsi="宋体" w:cs="宋体" w:hint="eastAsia"/>
          <w:kern w:val="0"/>
          <w:sz w:val="28"/>
          <w:szCs w:val="28"/>
        </w:rPr>
        <w:t>浩</w:t>
      </w:r>
      <w:proofErr w:type="gramEnd"/>
    </w:p>
    <w:p w:rsidR="009A4B1E" w:rsidRDefault="009A4B1E" w:rsidP="009A4B1E">
      <w:pPr>
        <w:autoSpaceDE w:val="0"/>
        <w:autoSpaceDN w:val="0"/>
        <w:adjustRightInd w:val="0"/>
        <w:spacing w:line="360" w:lineRule="auto"/>
        <w:ind w:left="1439" w:hangingChars="514" w:hanging="1439"/>
        <w:jc w:val="left"/>
        <w:rPr>
          <w:rFonts w:ascii="宋体" w:hAnsi="宋体" w:cs="宋体"/>
          <w:kern w:val="0"/>
          <w:sz w:val="28"/>
          <w:szCs w:val="28"/>
        </w:rPr>
      </w:pPr>
      <w:r>
        <w:rPr>
          <w:rFonts w:ascii="宋体" w:hAnsi="宋体" w:cs="宋体" w:hint="eastAsia"/>
          <w:kern w:val="0"/>
          <w:sz w:val="28"/>
          <w:szCs w:val="28"/>
        </w:rPr>
        <w:t>通讯地址：新疆乌鲁木齐市鲤鱼山路1号新疆医科大学第一附属医院</w:t>
      </w:r>
      <w:r>
        <w:rPr>
          <w:rFonts w:ascii="宋体" w:hAnsi="宋体" w:hint="eastAsia"/>
          <w:sz w:val="28"/>
          <w:szCs w:val="28"/>
        </w:rPr>
        <w:t>科技楼6楼</w:t>
      </w:r>
    </w:p>
    <w:p w:rsidR="009A4B1E" w:rsidRDefault="009A4B1E" w:rsidP="009A4B1E">
      <w:pPr>
        <w:autoSpaceDE w:val="0"/>
        <w:autoSpaceDN w:val="0"/>
        <w:adjustRightInd w:val="0"/>
        <w:spacing w:line="360" w:lineRule="auto"/>
        <w:jc w:val="left"/>
        <w:rPr>
          <w:rFonts w:ascii="宋体" w:hAnsi="宋体" w:cs="宋体"/>
          <w:kern w:val="0"/>
          <w:sz w:val="28"/>
          <w:szCs w:val="28"/>
        </w:rPr>
      </w:pPr>
      <w:r>
        <w:rPr>
          <w:rFonts w:ascii="宋体" w:hAnsi="宋体" w:cs="宋体" w:hint="eastAsia"/>
          <w:kern w:val="0"/>
          <w:sz w:val="28"/>
          <w:szCs w:val="28"/>
        </w:rPr>
        <w:t>邮编：830054</w:t>
      </w:r>
    </w:p>
    <w:p w:rsidR="009A4B1E" w:rsidRDefault="009A4B1E" w:rsidP="009A4B1E">
      <w:pPr>
        <w:autoSpaceDE w:val="0"/>
        <w:autoSpaceDN w:val="0"/>
        <w:adjustRightInd w:val="0"/>
        <w:spacing w:line="360" w:lineRule="auto"/>
        <w:jc w:val="left"/>
        <w:rPr>
          <w:rFonts w:ascii="宋体" w:hAnsi="宋体" w:cs="宋体"/>
          <w:kern w:val="0"/>
          <w:sz w:val="28"/>
          <w:szCs w:val="28"/>
        </w:rPr>
      </w:pPr>
      <w:r>
        <w:rPr>
          <w:rFonts w:ascii="宋体" w:hAnsi="宋体" w:cs="宋体" w:hint="eastAsia"/>
          <w:kern w:val="0"/>
          <w:sz w:val="28"/>
          <w:szCs w:val="28"/>
        </w:rPr>
        <w:t>电话：0991-4366448</w:t>
      </w:r>
    </w:p>
    <w:p w:rsidR="009A4B1E" w:rsidRDefault="009A4B1E" w:rsidP="009A4B1E">
      <w:pPr>
        <w:autoSpaceDE w:val="0"/>
        <w:autoSpaceDN w:val="0"/>
        <w:adjustRightInd w:val="0"/>
        <w:spacing w:line="360" w:lineRule="auto"/>
        <w:jc w:val="left"/>
        <w:rPr>
          <w:rFonts w:ascii="宋体" w:hAnsi="宋体" w:cs="宋体"/>
          <w:kern w:val="0"/>
          <w:sz w:val="28"/>
          <w:szCs w:val="28"/>
        </w:rPr>
      </w:pPr>
      <w:r>
        <w:rPr>
          <w:rFonts w:ascii="宋体" w:hAnsi="宋体" w:cs="宋体" w:hint="eastAsia"/>
          <w:kern w:val="0"/>
          <w:sz w:val="28"/>
          <w:szCs w:val="28"/>
        </w:rPr>
        <w:t>手机：13669967376</w:t>
      </w:r>
    </w:p>
    <w:p w:rsidR="009A4B1E" w:rsidRDefault="009A4B1E" w:rsidP="009A4B1E">
      <w:pPr>
        <w:autoSpaceDE w:val="0"/>
        <w:autoSpaceDN w:val="0"/>
        <w:adjustRightInd w:val="0"/>
        <w:spacing w:line="360" w:lineRule="auto"/>
        <w:jc w:val="left"/>
        <w:rPr>
          <w:rFonts w:ascii="宋体" w:hAnsi="宋体" w:cs="宋体"/>
          <w:kern w:val="0"/>
          <w:sz w:val="28"/>
          <w:szCs w:val="28"/>
        </w:rPr>
      </w:pPr>
      <w:r>
        <w:rPr>
          <w:rFonts w:ascii="宋体" w:hAnsi="宋体" w:cs="宋体" w:hint="eastAsia"/>
          <w:kern w:val="0"/>
          <w:sz w:val="28"/>
          <w:szCs w:val="28"/>
        </w:rPr>
        <w:t>传真：0991-4360051</w:t>
      </w:r>
    </w:p>
    <w:p w:rsidR="009A4B1E" w:rsidRDefault="009A4B1E" w:rsidP="009A4B1E">
      <w:pPr>
        <w:autoSpaceDE w:val="0"/>
        <w:autoSpaceDN w:val="0"/>
        <w:adjustRightInd w:val="0"/>
        <w:spacing w:line="360" w:lineRule="auto"/>
        <w:jc w:val="left"/>
        <w:rPr>
          <w:rFonts w:ascii="宋体" w:hAnsi="宋体" w:cs="宋体"/>
          <w:kern w:val="0"/>
          <w:sz w:val="28"/>
          <w:szCs w:val="28"/>
        </w:rPr>
      </w:pPr>
      <w:r>
        <w:rPr>
          <w:rFonts w:ascii="宋体" w:hAnsi="宋体" w:cs="宋体" w:hint="eastAsia"/>
          <w:kern w:val="0"/>
          <w:sz w:val="28"/>
          <w:szCs w:val="28"/>
        </w:rPr>
        <w:t>电子信箱：</w:t>
      </w:r>
      <w:r>
        <w:fldChar w:fldCharType="begin"/>
      </w:r>
      <w:r>
        <w:instrText>HYPERLINK "mailto:Dr.wenhao@163.com"</w:instrText>
      </w:r>
      <w:r>
        <w:fldChar w:fldCharType="separate"/>
      </w:r>
      <w:r>
        <w:rPr>
          <w:rStyle w:val="a7"/>
          <w:rFonts w:ascii="宋体" w:hAnsi="宋体" w:hint="eastAsia"/>
          <w:kern w:val="0"/>
          <w:sz w:val="28"/>
          <w:szCs w:val="28"/>
        </w:rPr>
        <w:t>Dr.wenhao@163.com</w:t>
      </w:r>
      <w:r>
        <w:fldChar w:fldCharType="end"/>
      </w:r>
    </w:p>
    <w:p w:rsidR="009A4B1E" w:rsidRDefault="009A4B1E" w:rsidP="009A4B1E">
      <w:pPr>
        <w:spacing w:line="360" w:lineRule="auto"/>
        <w:rPr>
          <w:rFonts w:ascii="宋体" w:hAnsi="宋体" w:cs="宋体"/>
          <w:kern w:val="0"/>
          <w:sz w:val="28"/>
          <w:szCs w:val="28"/>
        </w:rPr>
      </w:pPr>
      <w:r>
        <w:rPr>
          <w:rFonts w:ascii="宋体" w:hAnsi="宋体" w:cs="宋体" w:hint="eastAsia"/>
          <w:kern w:val="0"/>
          <w:sz w:val="28"/>
          <w:szCs w:val="28"/>
        </w:rPr>
        <w:t>图总数：3</w:t>
      </w:r>
    </w:p>
    <w:p w:rsidR="009A4B1E" w:rsidRDefault="009A4B1E" w:rsidP="009A4B1E">
      <w:pPr>
        <w:spacing w:line="360" w:lineRule="auto"/>
        <w:rPr>
          <w:rFonts w:ascii="宋体" w:hAnsi="宋体" w:cs="宋体"/>
          <w:kern w:val="0"/>
          <w:sz w:val="28"/>
          <w:szCs w:val="28"/>
        </w:rPr>
      </w:pPr>
      <w:r>
        <w:rPr>
          <w:rFonts w:ascii="宋体" w:hAnsi="宋体" w:cs="宋体" w:hint="eastAsia"/>
          <w:kern w:val="0"/>
          <w:sz w:val="28"/>
          <w:szCs w:val="28"/>
        </w:rPr>
        <w:t>表总数：0</w:t>
      </w:r>
    </w:p>
    <w:p w:rsidR="009A4B1E" w:rsidRDefault="009A4B1E" w:rsidP="009A4B1E">
      <w:pPr>
        <w:spacing w:line="360" w:lineRule="auto"/>
        <w:rPr>
          <w:rFonts w:ascii="宋体" w:hAnsi="宋体" w:cs="宋体"/>
          <w:kern w:val="0"/>
          <w:sz w:val="28"/>
          <w:szCs w:val="28"/>
        </w:rPr>
      </w:pPr>
      <w:r>
        <w:rPr>
          <w:rFonts w:ascii="宋体" w:hAnsi="宋体" w:cs="宋体" w:hint="eastAsia"/>
          <w:kern w:val="0"/>
          <w:sz w:val="28"/>
          <w:szCs w:val="28"/>
        </w:rPr>
        <w:t>文献总数：8</w:t>
      </w:r>
    </w:p>
    <w:p w:rsidR="009A4B1E" w:rsidRDefault="009A4B1E" w:rsidP="009A4B1E">
      <w:pPr>
        <w:spacing w:line="360" w:lineRule="auto"/>
        <w:rPr>
          <w:rFonts w:ascii="宋体" w:hAnsi="宋体" w:cs="宋体"/>
          <w:kern w:val="0"/>
          <w:sz w:val="28"/>
          <w:szCs w:val="28"/>
        </w:rPr>
      </w:pPr>
      <w:r>
        <w:rPr>
          <w:rFonts w:ascii="宋体" w:hAnsi="宋体" w:cs="宋体" w:hint="eastAsia"/>
          <w:kern w:val="0"/>
          <w:sz w:val="28"/>
          <w:szCs w:val="28"/>
        </w:rPr>
        <w:t>全文字数：</w:t>
      </w:r>
      <w:r w:rsidR="005A6281">
        <w:rPr>
          <w:rFonts w:ascii="宋体" w:hAnsi="宋体" w:cs="宋体" w:hint="eastAsia"/>
          <w:kern w:val="0"/>
          <w:sz w:val="28"/>
          <w:szCs w:val="28"/>
        </w:rPr>
        <w:t>3874</w:t>
      </w:r>
      <w:r>
        <w:rPr>
          <w:rFonts w:ascii="宋体" w:hAnsi="宋体" w:cs="宋体" w:hint="eastAsia"/>
          <w:kern w:val="0"/>
          <w:sz w:val="28"/>
          <w:szCs w:val="28"/>
        </w:rPr>
        <w:t xml:space="preserve"> (不包括参考文献和图解)或</w:t>
      </w:r>
      <w:r w:rsidR="006B5A08">
        <w:rPr>
          <w:rFonts w:ascii="宋体" w:hAnsi="宋体" w:cs="宋体" w:hint="eastAsia"/>
          <w:kern w:val="0"/>
          <w:sz w:val="28"/>
          <w:szCs w:val="28"/>
        </w:rPr>
        <w:t>44</w:t>
      </w:r>
      <w:r>
        <w:rPr>
          <w:rFonts w:ascii="宋体" w:hAnsi="宋体" w:cs="宋体" w:hint="eastAsia"/>
          <w:kern w:val="0"/>
          <w:sz w:val="28"/>
          <w:szCs w:val="28"/>
        </w:rPr>
        <w:t>13 (包括参考文献和图解)</w:t>
      </w:r>
    </w:p>
    <w:p w:rsidR="009A4B1E" w:rsidRDefault="009A4B1E" w:rsidP="007259D3">
      <w:pPr>
        <w:spacing w:line="276" w:lineRule="auto"/>
        <w:jc w:val="center"/>
        <w:rPr>
          <w:rFonts w:asciiTheme="majorEastAsia" w:eastAsiaTheme="majorEastAsia" w:hAnsiTheme="majorEastAsia" w:hint="eastAsia"/>
          <w:b/>
          <w:spacing w:val="20"/>
          <w:sz w:val="24"/>
          <w:szCs w:val="24"/>
        </w:rPr>
      </w:pPr>
    </w:p>
    <w:p w:rsidR="009A4B1E" w:rsidRDefault="009A4B1E" w:rsidP="007259D3">
      <w:pPr>
        <w:spacing w:line="276" w:lineRule="auto"/>
        <w:jc w:val="center"/>
        <w:rPr>
          <w:rFonts w:asciiTheme="majorEastAsia" w:eastAsiaTheme="majorEastAsia" w:hAnsiTheme="majorEastAsia" w:hint="eastAsia"/>
          <w:b/>
          <w:spacing w:val="20"/>
          <w:sz w:val="24"/>
          <w:szCs w:val="24"/>
        </w:rPr>
      </w:pPr>
    </w:p>
    <w:p w:rsidR="009A4B1E" w:rsidRDefault="009A4B1E" w:rsidP="007259D3">
      <w:pPr>
        <w:spacing w:line="276" w:lineRule="auto"/>
        <w:jc w:val="center"/>
        <w:rPr>
          <w:rFonts w:asciiTheme="majorEastAsia" w:eastAsiaTheme="majorEastAsia" w:hAnsiTheme="majorEastAsia" w:hint="eastAsia"/>
          <w:b/>
          <w:spacing w:val="20"/>
          <w:sz w:val="24"/>
          <w:szCs w:val="24"/>
        </w:rPr>
      </w:pPr>
    </w:p>
    <w:p w:rsidR="009A4B1E" w:rsidRDefault="009A4B1E" w:rsidP="007259D3">
      <w:pPr>
        <w:spacing w:line="276" w:lineRule="auto"/>
        <w:jc w:val="center"/>
        <w:rPr>
          <w:rFonts w:asciiTheme="majorEastAsia" w:eastAsiaTheme="majorEastAsia" w:hAnsiTheme="majorEastAsia" w:hint="eastAsia"/>
          <w:b/>
          <w:spacing w:val="20"/>
          <w:sz w:val="24"/>
          <w:szCs w:val="24"/>
        </w:rPr>
      </w:pPr>
    </w:p>
    <w:p w:rsidR="009A4B1E" w:rsidRDefault="009A4B1E" w:rsidP="007259D3">
      <w:pPr>
        <w:spacing w:line="276" w:lineRule="auto"/>
        <w:jc w:val="center"/>
        <w:rPr>
          <w:rFonts w:asciiTheme="majorEastAsia" w:eastAsiaTheme="majorEastAsia" w:hAnsiTheme="majorEastAsia" w:hint="eastAsia"/>
          <w:b/>
          <w:spacing w:val="20"/>
          <w:sz w:val="24"/>
          <w:szCs w:val="24"/>
        </w:rPr>
      </w:pPr>
    </w:p>
    <w:p w:rsidR="009A4B1E" w:rsidRDefault="009A4B1E" w:rsidP="007259D3">
      <w:pPr>
        <w:spacing w:line="276" w:lineRule="auto"/>
        <w:jc w:val="center"/>
        <w:rPr>
          <w:rFonts w:asciiTheme="majorEastAsia" w:eastAsiaTheme="majorEastAsia" w:hAnsiTheme="majorEastAsia" w:hint="eastAsia"/>
          <w:b/>
          <w:spacing w:val="20"/>
          <w:sz w:val="24"/>
          <w:szCs w:val="24"/>
        </w:rPr>
      </w:pPr>
    </w:p>
    <w:p w:rsidR="009A4B1E" w:rsidRDefault="009A4B1E" w:rsidP="007259D3">
      <w:pPr>
        <w:spacing w:line="276" w:lineRule="auto"/>
        <w:jc w:val="center"/>
        <w:rPr>
          <w:rFonts w:asciiTheme="majorEastAsia" w:eastAsiaTheme="majorEastAsia" w:hAnsiTheme="majorEastAsia" w:hint="eastAsia"/>
          <w:b/>
          <w:spacing w:val="20"/>
          <w:sz w:val="24"/>
          <w:szCs w:val="24"/>
        </w:rPr>
      </w:pPr>
    </w:p>
    <w:p w:rsidR="009A4B1E" w:rsidRDefault="009A4B1E" w:rsidP="007259D3">
      <w:pPr>
        <w:spacing w:line="276" w:lineRule="auto"/>
        <w:jc w:val="center"/>
        <w:rPr>
          <w:rFonts w:asciiTheme="majorEastAsia" w:eastAsiaTheme="majorEastAsia" w:hAnsiTheme="majorEastAsia" w:hint="eastAsia"/>
          <w:b/>
          <w:spacing w:val="20"/>
          <w:sz w:val="24"/>
          <w:szCs w:val="24"/>
        </w:rPr>
      </w:pPr>
    </w:p>
    <w:p w:rsidR="009A4B1E" w:rsidRDefault="009A4B1E" w:rsidP="007259D3">
      <w:pPr>
        <w:spacing w:line="276" w:lineRule="auto"/>
        <w:jc w:val="center"/>
        <w:rPr>
          <w:rFonts w:asciiTheme="majorEastAsia" w:eastAsiaTheme="majorEastAsia" w:hAnsiTheme="majorEastAsia" w:hint="eastAsia"/>
          <w:b/>
          <w:spacing w:val="20"/>
          <w:sz w:val="24"/>
          <w:szCs w:val="24"/>
        </w:rPr>
      </w:pPr>
    </w:p>
    <w:p w:rsidR="009A4B1E" w:rsidRDefault="009A4B1E" w:rsidP="007259D3">
      <w:pPr>
        <w:spacing w:line="276" w:lineRule="auto"/>
        <w:jc w:val="center"/>
        <w:rPr>
          <w:rFonts w:asciiTheme="majorEastAsia" w:eastAsiaTheme="majorEastAsia" w:hAnsiTheme="majorEastAsia" w:hint="eastAsia"/>
          <w:b/>
          <w:spacing w:val="20"/>
          <w:sz w:val="24"/>
          <w:szCs w:val="24"/>
        </w:rPr>
      </w:pPr>
    </w:p>
    <w:p w:rsidR="009A4B1E" w:rsidRDefault="009A4B1E" w:rsidP="007259D3">
      <w:pPr>
        <w:spacing w:line="276" w:lineRule="auto"/>
        <w:jc w:val="center"/>
        <w:rPr>
          <w:rFonts w:asciiTheme="majorEastAsia" w:eastAsiaTheme="majorEastAsia" w:hAnsiTheme="majorEastAsia" w:hint="eastAsia"/>
          <w:b/>
          <w:spacing w:val="20"/>
          <w:sz w:val="24"/>
          <w:szCs w:val="24"/>
        </w:rPr>
      </w:pPr>
    </w:p>
    <w:p w:rsidR="009A4B1E" w:rsidRDefault="009A4B1E" w:rsidP="007259D3">
      <w:pPr>
        <w:spacing w:line="276" w:lineRule="auto"/>
        <w:jc w:val="center"/>
        <w:rPr>
          <w:rFonts w:asciiTheme="majorEastAsia" w:eastAsiaTheme="majorEastAsia" w:hAnsiTheme="majorEastAsia" w:hint="eastAsia"/>
          <w:b/>
          <w:spacing w:val="20"/>
          <w:sz w:val="24"/>
          <w:szCs w:val="24"/>
        </w:rPr>
      </w:pPr>
    </w:p>
    <w:p w:rsidR="00DF1E31" w:rsidRPr="007259D3" w:rsidRDefault="00832242" w:rsidP="007259D3">
      <w:pPr>
        <w:spacing w:line="276" w:lineRule="auto"/>
        <w:jc w:val="center"/>
        <w:rPr>
          <w:rFonts w:asciiTheme="majorEastAsia" w:eastAsiaTheme="majorEastAsia" w:hAnsiTheme="majorEastAsia"/>
          <w:b/>
          <w:spacing w:val="20"/>
          <w:sz w:val="24"/>
          <w:szCs w:val="24"/>
        </w:rPr>
      </w:pPr>
      <w:r w:rsidRPr="007259D3">
        <w:rPr>
          <w:rFonts w:asciiTheme="majorEastAsia" w:eastAsiaTheme="majorEastAsia" w:hAnsiTheme="majorEastAsia" w:hint="eastAsia"/>
          <w:b/>
          <w:spacing w:val="20"/>
          <w:sz w:val="24"/>
          <w:szCs w:val="24"/>
        </w:rPr>
        <w:lastRenderedPageBreak/>
        <w:t>T-bet和GATA-3在</w:t>
      </w:r>
      <w:proofErr w:type="gramStart"/>
      <w:r w:rsidRPr="007259D3">
        <w:rPr>
          <w:rFonts w:asciiTheme="majorEastAsia" w:eastAsiaTheme="majorEastAsia" w:hAnsiTheme="majorEastAsia" w:hint="eastAsia"/>
          <w:b/>
          <w:spacing w:val="20"/>
          <w:sz w:val="24"/>
          <w:szCs w:val="24"/>
        </w:rPr>
        <w:t>肝泡型包</w:t>
      </w:r>
      <w:proofErr w:type="gramEnd"/>
      <w:r w:rsidRPr="007259D3">
        <w:rPr>
          <w:rFonts w:asciiTheme="majorEastAsia" w:eastAsiaTheme="majorEastAsia" w:hAnsiTheme="majorEastAsia" w:hint="eastAsia"/>
          <w:b/>
          <w:spacing w:val="20"/>
          <w:sz w:val="24"/>
          <w:szCs w:val="24"/>
        </w:rPr>
        <w:t>虫病患者肝脏组织中的表达及作用</w:t>
      </w:r>
    </w:p>
    <w:p w:rsidR="00832242" w:rsidRPr="007259D3" w:rsidRDefault="00832242" w:rsidP="007259D3">
      <w:pPr>
        <w:spacing w:line="276" w:lineRule="auto"/>
        <w:jc w:val="center"/>
        <w:rPr>
          <w:rFonts w:asciiTheme="majorEastAsia" w:eastAsiaTheme="majorEastAsia" w:hAnsiTheme="majorEastAsia"/>
          <w:b/>
          <w:spacing w:val="20"/>
          <w:sz w:val="24"/>
          <w:szCs w:val="24"/>
        </w:rPr>
      </w:pPr>
    </w:p>
    <w:p w:rsidR="00832242" w:rsidRPr="007259D3" w:rsidRDefault="00832242" w:rsidP="007259D3">
      <w:pPr>
        <w:spacing w:line="276" w:lineRule="auto"/>
        <w:jc w:val="left"/>
        <w:rPr>
          <w:rFonts w:ascii="楷体" w:eastAsia="楷体" w:hAnsi="楷体"/>
          <w:spacing w:val="20"/>
          <w:sz w:val="24"/>
          <w:szCs w:val="24"/>
        </w:rPr>
      </w:pPr>
      <w:r w:rsidRPr="007259D3">
        <w:rPr>
          <w:rFonts w:ascii="楷体" w:eastAsia="楷体" w:hAnsi="楷体" w:hint="eastAsia"/>
          <w:spacing w:val="20"/>
          <w:sz w:val="24"/>
          <w:szCs w:val="24"/>
        </w:rPr>
        <w:t>张恒  吐尔洪江·吐逊  马海长  沙地克·阿帕尔  林仁勇  温</w:t>
      </w:r>
      <w:proofErr w:type="gramStart"/>
      <w:r w:rsidRPr="007259D3">
        <w:rPr>
          <w:rFonts w:ascii="楷体" w:eastAsia="楷体" w:hAnsi="楷体" w:hint="eastAsia"/>
          <w:spacing w:val="20"/>
          <w:sz w:val="24"/>
          <w:szCs w:val="24"/>
        </w:rPr>
        <w:t>浩</w:t>
      </w:r>
      <w:proofErr w:type="gramEnd"/>
    </w:p>
    <w:p w:rsidR="00832242" w:rsidRPr="007259D3" w:rsidRDefault="00832242" w:rsidP="007259D3">
      <w:pPr>
        <w:spacing w:line="276" w:lineRule="auto"/>
        <w:jc w:val="center"/>
        <w:rPr>
          <w:spacing w:val="20"/>
        </w:rPr>
      </w:pPr>
    </w:p>
    <w:p w:rsidR="00832242" w:rsidRPr="007259D3" w:rsidRDefault="00832242" w:rsidP="007259D3">
      <w:pPr>
        <w:spacing w:line="276" w:lineRule="auto"/>
        <w:ind w:firstLineChars="152" w:firstLine="426"/>
        <w:jc w:val="left"/>
        <w:rPr>
          <w:rFonts w:asciiTheme="minorEastAsia" w:hAnsiTheme="minorEastAsia" w:cs="Times New Roman"/>
          <w:spacing w:val="20"/>
          <w:sz w:val="24"/>
          <w:szCs w:val="24"/>
        </w:rPr>
      </w:pPr>
      <w:r w:rsidRPr="007259D3">
        <w:rPr>
          <w:rFonts w:ascii="黑体" w:eastAsia="黑体" w:hAnsi="黑体" w:hint="eastAsia"/>
          <w:spacing w:val="20"/>
          <w:sz w:val="24"/>
          <w:szCs w:val="24"/>
        </w:rPr>
        <w:t>【</w:t>
      </w:r>
      <w:r w:rsidRPr="007259D3">
        <w:rPr>
          <w:rFonts w:ascii="黑体" w:eastAsia="黑体" w:hAnsi="黑体" w:hint="eastAsia"/>
          <w:b/>
          <w:spacing w:val="20"/>
          <w:sz w:val="24"/>
          <w:szCs w:val="24"/>
        </w:rPr>
        <w:t>摘要</w:t>
      </w:r>
      <w:r w:rsidRPr="007259D3">
        <w:rPr>
          <w:rFonts w:ascii="黑体" w:eastAsia="黑体" w:hAnsi="黑体" w:hint="eastAsia"/>
          <w:spacing w:val="20"/>
          <w:sz w:val="24"/>
          <w:szCs w:val="24"/>
        </w:rPr>
        <w:t xml:space="preserve">】 </w:t>
      </w:r>
      <w:r w:rsidRPr="007259D3">
        <w:rPr>
          <w:rFonts w:ascii="黑体" w:eastAsia="黑体" w:hAnsi="黑体" w:hint="eastAsia"/>
          <w:b/>
          <w:spacing w:val="20"/>
          <w:sz w:val="24"/>
          <w:szCs w:val="24"/>
        </w:rPr>
        <w:t>目的</w:t>
      </w:r>
      <w:r w:rsidRPr="007259D3">
        <w:rPr>
          <w:rFonts w:ascii="黑体" w:eastAsia="黑体" w:hAnsi="黑体" w:hint="eastAsia"/>
          <w:spacing w:val="20"/>
          <w:sz w:val="24"/>
          <w:szCs w:val="24"/>
        </w:rPr>
        <w:t xml:space="preserve"> </w:t>
      </w:r>
      <w:r w:rsidRPr="007259D3">
        <w:rPr>
          <w:rFonts w:asciiTheme="minorEastAsia" w:hAnsiTheme="minorEastAsia" w:hint="eastAsia"/>
          <w:spacing w:val="20"/>
          <w:sz w:val="24"/>
          <w:szCs w:val="24"/>
        </w:rPr>
        <w:t xml:space="preserve"> 探讨T-bet和GATA-3在</w:t>
      </w:r>
      <w:proofErr w:type="gramStart"/>
      <w:r w:rsidRPr="007259D3">
        <w:rPr>
          <w:rFonts w:asciiTheme="minorEastAsia" w:hAnsiTheme="minorEastAsia" w:hint="eastAsia"/>
          <w:spacing w:val="20"/>
          <w:sz w:val="24"/>
          <w:szCs w:val="24"/>
        </w:rPr>
        <w:t>肝泡型包</w:t>
      </w:r>
      <w:proofErr w:type="gramEnd"/>
      <w:r w:rsidRPr="007259D3">
        <w:rPr>
          <w:rFonts w:asciiTheme="minorEastAsia" w:hAnsiTheme="minorEastAsia" w:hint="eastAsia"/>
          <w:spacing w:val="20"/>
          <w:sz w:val="24"/>
          <w:szCs w:val="24"/>
        </w:rPr>
        <w:t>虫病患者肝脏组织中的表达及作用。</w:t>
      </w:r>
      <w:r w:rsidRPr="007259D3">
        <w:rPr>
          <w:rFonts w:ascii="黑体" w:eastAsia="黑体" w:hAnsi="黑体" w:hint="eastAsia"/>
          <w:b/>
          <w:spacing w:val="20"/>
          <w:sz w:val="24"/>
          <w:szCs w:val="24"/>
        </w:rPr>
        <w:t xml:space="preserve">方法 </w:t>
      </w:r>
      <w:r w:rsidRPr="007259D3">
        <w:rPr>
          <w:rFonts w:asciiTheme="minorEastAsia" w:hAnsiTheme="minorEastAsia" w:hint="eastAsia"/>
          <w:spacing w:val="20"/>
          <w:sz w:val="24"/>
          <w:szCs w:val="24"/>
        </w:rPr>
        <w:t xml:space="preserve"> 选取在新疆医科大学第一附属医院接受手术治疗的14位</w:t>
      </w:r>
      <w:proofErr w:type="gramStart"/>
      <w:r w:rsidRPr="007259D3">
        <w:rPr>
          <w:rFonts w:asciiTheme="minorEastAsia" w:hAnsiTheme="minorEastAsia" w:hint="eastAsia"/>
          <w:spacing w:val="20"/>
          <w:sz w:val="24"/>
          <w:szCs w:val="24"/>
        </w:rPr>
        <w:t>肝泡型包</w:t>
      </w:r>
      <w:proofErr w:type="gramEnd"/>
      <w:r w:rsidRPr="007259D3">
        <w:rPr>
          <w:rFonts w:asciiTheme="minorEastAsia" w:hAnsiTheme="minorEastAsia" w:hint="eastAsia"/>
          <w:spacing w:val="20"/>
          <w:sz w:val="24"/>
          <w:szCs w:val="24"/>
        </w:rPr>
        <w:t>虫病病人的肝脏组织。将肝脏组织分为三组：病灶组织组（L）14例，病灶</w:t>
      </w:r>
      <w:proofErr w:type="gramStart"/>
      <w:r w:rsidRPr="007259D3">
        <w:rPr>
          <w:rFonts w:asciiTheme="minorEastAsia" w:hAnsiTheme="minorEastAsia" w:hint="eastAsia"/>
          <w:spacing w:val="20"/>
          <w:sz w:val="24"/>
          <w:szCs w:val="24"/>
        </w:rPr>
        <w:t>旁组织</w:t>
      </w:r>
      <w:proofErr w:type="gramEnd"/>
      <w:r w:rsidRPr="007259D3">
        <w:rPr>
          <w:rFonts w:asciiTheme="minorEastAsia" w:hAnsiTheme="minorEastAsia" w:hint="eastAsia"/>
          <w:spacing w:val="20"/>
          <w:sz w:val="24"/>
          <w:szCs w:val="24"/>
        </w:rPr>
        <w:t>组（P）1</w:t>
      </w:r>
      <w:r w:rsidR="00C34A9B">
        <w:rPr>
          <w:rFonts w:asciiTheme="minorEastAsia" w:hAnsiTheme="minorEastAsia" w:hint="eastAsia"/>
          <w:spacing w:val="20"/>
          <w:sz w:val="24"/>
          <w:szCs w:val="24"/>
        </w:rPr>
        <w:t>4</w:t>
      </w:r>
      <w:r w:rsidRPr="007259D3">
        <w:rPr>
          <w:rFonts w:asciiTheme="minorEastAsia" w:hAnsiTheme="minorEastAsia" w:hint="eastAsia"/>
          <w:spacing w:val="20"/>
          <w:sz w:val="24"/>
          <w:szCs w:val="24"/>
        </w:rPr>
        <w:t>例，正常肝组织组(N)14例。应用实时荧光定量PCR(</w:t>
      </w:r>
      <w:proofErr w:type="spellStart"/>
      <w:r w:rsidRPr="007259D3">
        <w:rPr>
          <w:rFonts w:asciiTheme="minorEastAsia" w:hAnsiTheme="minorEastAsia" w:hint="eastAsia"/>
          <w:spacing w:val="20"/>
          <w:sz w:val="24"/>
          <w:szCs w:val="24"/>
        </w:rPr>
        <w:t>qRT</w:t>
      </w:r>
      <w:proofErr w:type="spellEnd"/>
      <w:r w:rsidRPr="007259D3">
        <w:rPr>
          <w:rFonts w:asciiTheme="minorEastAsia" w:hAnsiTheme="minorEastAsia"/>
          <w:spacing w:val="20"/>
          <w:sz w:val="24"/>
          <w:szCs w:val="24"/>
        </w:rPr>
        <w:t>-</w:t>
      </w:r>
      <w:r w:rsidRPr="007259D3">
        <w:rPr>
          <w:rFonts w:asciiTheme="minorEastAsia" w:hAnsiTheme="minorEastAsia" w:hint="eastAsia"/>
          <w:spacing w:val="20"/>
          <w:sz w:val="24"/>
          <w:szCs w:val="24"/>
        </w:rPr>
        <w:t>PCR）法检测各肝脏组织中T-bet和GATA-3的表达，两两比较采用t检验和</w:t>
      </w:r>
      <w:r w:rsidRPr="007259D3">
        <w:rPr>
          <w:rFonts w:ascii="Arial" w:hAnsi="Arial" w:cs="Arial"/>
          <w:spacing w:val="20"/>
          <w:sz w:val="24"/>
          <w:szCs w:val="24"/>
        </w:rPr>
        <w:t>Pearson</w:t>
      </w:r>
      <w:r w:rsidRPr="007259D3">
        <w:rPr>
          <w:rFonts w:ascii="Arial" w:hAnsi="Arial" w:cs="Arial" w:hint="eastAsia"/>
          <w:spacing w:val="20"/>
          <w:sz w:val="24"/>
          <w:szCs w:val="24"/>
        </w:rPr>
        <w:t>相关性检验分析其结果。</w:t>
      </w:r>
      <w:r w:rsidRPr="007259D3">
        <w:rPr>
          <w:rFonts w:ascii="黑体" w:eastAsia="黑体" w:hAnsi="黑体" w:cs="Arial" w:hint="eastAsia"/>
          <w:b/>
          <w:spacing w:val="20"/>
          <w:sz w:val="24"/>
          <w:szCs w:val="24"/>
        </w:rPr>
        <w:t>结果</w:t>
      </w:r>
      <w:r w:rsidRPr="007259D3">
        <w:rPr>
          <w:rFonts w:ascii="Arial" w:hAnsi="Arial" w:cs="Arial" w:hint="eastAsia"/>
          <w:spacing w:val="20"/>
          <w:sz w:val="24"/>
          <w:szCs w:val="24"/>
        </w:rPr>
        <w:t xml:space="preserve"> </w:t>
      </w:r>
      <w:r w:rsidR="00D90F61" w:rsidRPr="007259D3">
        <w:rPr>
          <w:rFonts w:asciiTheme="minorEastAsia" w:hAnsiTheme="minorEastAsia" w:hint="eastAsia"/>
          <w:spacing w:val="20"/>
          <w:sz w:val="24"/>
          <w:szCs w:val="24"/>
        </w:rPr>
        <w:t>T-bet</w:t>
      </w:r>
      <w:r w:rsidR="00A22B97">
        <w:rPr>
          <w:rFonts w:asciiTheme="minorEastAsia" w:hAnsiTheme="minorEastAsia" w:hint="eastAsia"/>
          <w:spacing w:val="20"/>
          <w:sz w:val="24"/>
          <w:szCs w:val="24"/>
        </w:rPr>
        <w:t xml:space="preserve"> mRNA</w:t>
      </w:r>
      <w:r w:rsidRPr="007259D3">
        <w:rPr>
          <w:rFonts w:asciiTheme="minorEastAsia" w:hAnsiTheme="minorEastAsia" w:cs="Arial" w:hint="eastAsia"/>
          <w:spacing w:val="20"/>
          <w:sz w:val="24"/>
          <w:szCs w:val="24"/>
        </w:rPr>
        <w:t>在</w:t>
      </w:r>
      <w:bookmarkStart w:id="0" w:name="OLE_LINK1"/>
      <w:r w:rsidRPr="007259D3">
        <w:rPr>
          <w:rFonts w:asciiTheme="minorEastAsia" w:hAnsiTheme="minorEastAsia" w:cs="Arial" w:hint="eastAsia"/>
          <w:spacing w:val="20"/>
          <w:sz w:val="24"/>
          <w:szCs w:val="24"/>
        </w:rPr>
        <w:t>L组中的表达明显高于N组，</w:t>
      </w:r>
      <w:bookmarkEnd w:id="0"/>
      <w:r w:rsidRPr="007259D3">
        <w:rPr>
          <w:rFonts w:asciiTheme="minorEastAsia" w:hAnsiTheme="minorEastAsia" w:cs="Arial" w:hint="eastAsia"/>
          <w:spacing w:val="20"/>
          <w:sz w:val="24"/>
          <w:szCs w:val="24"/>
        </w:rPr>
        <w:t>且差异具有统计学意义</w:t>
      </w:r>
      <w:r w:rsidR="00C96381">
        <w:rPr>
          <w:rFonts w:ascii="Arial" w:hAnsi="Arial" w:cs="Arial" w:hint="eastAsia"/>
          <w:spacing w:val="20"/>
          <w:sz w:val="24"/>
          <w:szCs w:val="24"/>
        </w:rPr>
        <w:t>（</w:t>
      </w:r>
      <w:r w:rsidR="00C96381" w:rsidRPr="00C34A9B">
        <w:rPr>
          <w:rFonts w:ascii="Arial" w:hAnsi="Arial" w:cs="Arial" w:hint="eastAsia"/>
          <w:i/>
          <w:spacing w:val="20"/>
          <w:sz w:val="24"/>
          <w:szCs w:val="24"/>
        </w:rPr>
        <w:t>t=3.695, P=0.004</w:t>
      </w:r>
      <w:r w:rsidR="00C96381" w:rsidRPr="00C34A9B">
        <w:rPr>
          <w:rFonts w:ascii="Arial" w:hAnsi="Arial" w:cs="Arial" w:hint="eastAsia"/>
          <w:i/>
          <w:spacing w:val="20"/>
          <w:sz w:val="24"/>
          <w:szCs w:val="24"/>
        </w:rPr>
        <w:t>）</w:t>
      </w:r>
      <w:r w:rsidRPr="007259D3">
        <w:rPr>
          <w:rFonts w:asciiTheme="minorEastAsia" w:hAnsiTheme="minorEastAsia" w:cs="Arial" w:hint="eastAsia"/>
          <w:spacing w:val="20"/>
          <w:sz w:val="24"/>
          <w:szCs w:val="24"/>
        </w:rPr>
        <w:t>，在</w:t>
      </w:r>
      <w:r w:rsidR="00C96381">
        <w:rPr>
          <w:rFonts w:asciiTheme="minorEastAsia" w:hAnsiTheme="minorEastAsia" w:cs="Arial" w:hint="eastAsia"/>
          <w:spacing w:val="20"/>
          <w:sz w:val="24"/>
          <w:szCs w:val="24"/>
        </w:rPr>
        <w:t>L</w:t>
      </w:r>
      <w:r w:rsidRPr="007259D3">
        <w:rPr>
          <w:rFonts w:asciiTheme="minorEastAsia" w:hAnsiTheme="minorEastAsia" w:cs="Arial" w:hint="eastAsia"/>
          <w:spacing w:val="20"/>
          <w:sz w:val="24"/>
          <w:szCs w:val="24"/>
        </w:rPr>
        <w:t>组中的表达高于</w:t>
      </w:r>
      <w:r w:rsidR="00C96381">
        <w:rPr>
          <w:rFonts w:asciiTheme="minorEastAsia" w:hAnsiTheme="minorEastAsia" w:cs="Arial" w:hint="eastAsia"/>
          <w:spacing w:val="20"/>
          <w:sz w:val="24"/>
          <w:szCs w:val="24"/>
        </w:rPr>
        <w:t>P</w:t>
      </w:r>
      <w:r w:rsidRPr="007259D3">
        <w:rPr>
          <w:rFonts w:asciiTheme="minorEastAsia" w:hAnsiTheme="minorEastAsia" w:cs="Arial" w:hint="eastAsia"/>
          <w:spacing w:val="20"/>
          <w:sz w:val="24"/>
          <w:szCs w:val="24"/>
        </w:rPr>
        <w:t>组，但差异不具有统计学意义</w:t>
      </w:r>
      <w:r w:rsidR="00C96381">
        <w:rPr>
          <w:rFonts w:ascii="Arial" w:hAnsi="Arial" w:cs="Arial" w:hint="eastAsia"/>
          <w:spacing w:val="20"/>
          <w:sz w:val="24"/>
          <w:szCs w:val="24"/>
        </w:rPr>
        <w:t>（</w:t>
      </w:r>
      <w:r w:rsidR="00C96381" w:rsidRPr="00C34A9B">
        <w:rPr>
          <w:rFonts w:ascii="Arial" w:hAnsi="Arial" w:cs="Arial" w:hint="eastAsia"/>
          <w:i/>
          <w:spacing w:val="20"/>
          <w:sz w:val="24"/>
          <w:szCs w:val="24"/>
        </w:rPr>
        <w:t>t=0.307, P=0.785</w:t>
      </w:r>
      <w:r w:rsidR="00C96381">
        <w:rPr>
          <w:rFonts w:ascii="Arial" w:hAnsi="Arial" w:cs="Arial" w:hint="eastAsia"/>
          <w:spacing w:val="20"/>
          <w:sz w:val="24"/>
          <w:szCs w:val="24"/>
        </w:rPr>
        <w:t>），</w:t>
      </w:r>
      <w:r w:rsidR="00C96381" w:rsidRPr="007259D3">
        <w:rPr>
          <w:rFonts w:asciiTheme="minorEastAsia" w:hAnsiTheme="minorEastAsia" w:cs="Arial" w:hint="eastAsia"/>
          <w:spacing w:val="20"/>
          <w:sz w:val="24"/>
          <w:szCs w:val="24"/>
        </w:rPr>
        <w:t>在</w:t>
      </w:r>
      <w:r w:rsidR="00C96381">
        <w:rPr>
          <w:rFonts w:asciiTheme="minorEastAsia" w:hAnsiTheme="minorEastAsia" w:cs="Arial" w:hint="eastAsia"/>
          <w:spacing w:val="20"/>
          <w:sz w:val="24"/>
          <w:szCs w:val="24"/>
        </w:rPr>
        <w:t>P</w:t>
      </w:r>
      <w:r w:rsidR="00C96381" w:rsidRPr="007259D3">
        <w:rPr>
          <w:rFonts w:asciiTheme="minorEastAsia" w:hAnsiTheme="minorEastAsia" w:cs="Arial" w:hint="eastAsia"/>
          <w:spacing w:val="20"/>
          <w:sz w:val="24"/>
          <w:szCs w:val="24"/>
        </w:rPr>
        <w:t>组中的表达高于</w:t>
      </w:r>
      <w:r w:rsidR="00C96381">
        <w:rPr>
          <w:rFonts w:asciiTheme="minorEastAsia" w:hAnsiTheme="minorEastAsia" w:cs="Arial" w:hint="eastAsia"/>
          <w:spacing w:val="20"/>
          <w:sz w:val="24"/>
          <w:szCs w:val="24"/>
        </w:rPr>
        <w:t>N</w:t>
      </w:r>
      <w:r w:rsidR="00C96381" w:rsidRPr="007259D3">
        <w:rPr>
          <w:rFonts w:asciiTheme="minorEastAsia" w:hAnsiTheme="minorEastAsia" w:cs="Arial" w:hint="eastAsia"/>
          <w:spacing w:val="20"/>
          <w:sz w:val="24"/>
          <w:szCs w:val="24"/>
        </w:rPr>
        <w:t>组，</w:t>
      </w:r>
      <w:r w:rsidR="00C96381">
        <w:rPr>
          <w:rFonts w:asciiTheme="minorEastAsia" w:hAnsiTheme="minorEastAsia" w:cs="Arial" w:hint="eastAsia"/>
          <w:spacing w:val="20"/>
          <w:sz w:val="24"/>
          <w:szCs w:val="24"/>
        </w:rPr>
        <w:t>且差异</w:t>
      </w:r>
      <w:r w:rsidR="00C96381" w:rsidRPr="007259D3">
        <w:rPr>
          <w:rFonts w:asciiTheme="minorEastAsia" w:hAnsiTheme="minorEastAsia" w:cs="Arial" w:hint="eastAsia"/>
          <w:spacing w:val="20"/>
          <w:sz w:val="24"/>
          <w:szCs w:val="24"/>
        </w:rPr>
        <w:t>具有统计学意义</w:t>
      </w:r>
      <w:r w:rsidR="00C96381">
        <w:rPr>
          <w:rFonts w:ascii="Arial" w:hAnsi="Arial" w:cs="Arial" w:hint="eastAsia"/>
          <w:spacing w:val="20"/>
          <w:sz w:val="24"/>
          <w:szCs w:val="24"/>
        </w:rPr>
        <w:t>（</w:t>
      </w:r>
      <w:r w:rsidR="00C96381" w:rsidRPr="00C34A9B">
        <w:rPr>
          <w:rFonts w:ascii="Arial" w:hAnsi="Arial" w:cs="Arial" w:hint="eastAsia"/>
          <w:i/>
          <w:spacing w:val="20"/>
          <w:sz w:val="24"/>
          <w:szCs w:val="24"/>
        </w:rPr>
        <w:t>t=3.492, P=0.005</w:t>
      </w:r>
      <w:r w:rsidR="00C96381">
        <w:rPr>
          <w:rFonts w:ascii="Arial" w:hAnsi="Arial" w:cs="Arial" w:hint="eastAsia"/>
          <w:spacing w:val="20"/>
          <w:sz w:val="24"/>
          <w:szCs w:val="24"/>
        </w:rPr>
        <w:t>）</w:t>
      </w:r>
      <w:r w:rsidRPr="007259D3">
        <w:rPr>
          <w:rFonts w:asciiTheme="minorEastAsia" w:hAnsiTheme="minorEastAsia" w:cs="Arial" w:hint="eastAsia"/>
          <w:spacing w:val="20"/>
          <w:sz w:val="24"/>
          <w:szCs w:val="24"/>
        </w:rPr>
        <w:t>。同样，</w:t>
      </w:r>
      <w:r w:rsidR="00D90F61" w:rsidRPr="007259D3">
        <w:rPr>
          <w:rFonts w:asciiTheme="minorEastAsia" w:hAnsiTheme="minorEastAsia" w:hint="eastAsia"/>
          <w:spacing w:val="20"/>
          <w:sz w:val="24"/>
          <w:szCs w:val="24"/>
        </w:rPr>
        <w:t>GATA-3</w:t>
      </w:r>
      <w:r w:rsidR="00A22B97">
        <w:rPr>
          <w:rFonts w:asciiTheme="minorEastAsia" w:hAnsiTheme="minorEastAsia" w:hint="eastAsia"/>
          <w:spacing w:val="20"/>
          <w:sz w:val="24"/>
          <w:szCs w:val="24"/>
        </w:rPr>
        <w:t xml:space="preserve"> mRNA</w:t>
      </w:r>
      <w:r w:rsidR="00C96381" w:rsidRPr="007259D3">
        <w:rPr>
          <w:rFonts w:asciiTheme="minorEastAsia" w:hAnsiTheme="minorEastAsia" w:cs="Arial" w:hint="eastAsia"/>
          <w:spacing w:val="20"/>
          <w:sz w:val="24"/>
          <w:szCs w:val="24"/>
        </w:rPr>
        <w:t>在L组中的表达明显高于N组，且差异具有统计学意义</w:t>
      </w:r>
      <w:r w:rsidR="00C96381">
        <w:rPr>
          <w:rFonts w:ascii="Arial" w:hAnsi="Arial" w:cs="Arial" w:hint="eastAsia"/>
          <w:spacing w:val="20"/>
          <w:sz w:val="24"/>
          <w:szCs w:val="24"/>
        </w:rPr>
        <w:t>（</w:t>
      </w:r>
      <w:r w:rsidR="00C96381" w:rsidRPr="00C34A9B">
        <w:rPr>
          <w:rFonts w:ascii="Arial" w:hAnsi="Arial" w:cs="Arial" w:hint="eastAsia"/>
          <w:i/>
          <w:spacing w:val="20"/>
          <w:sz w:val="24"/>
          <w:szCs w:val="24"/>
        </w:rPr>
        <w:t>t=5.190, P=0.000</w:t>
      </w:r>
      <w:r w:rsidR="00C96381">
        <w:rPr>
          <w:rFonts w:ascii="Arial" w:hAnsi="Arial" w:cs="Arial" w:hint="eastAsia"/>
          <w:spacing w:val="20"/>
          <w:sz w:val="24"/>
          <w:szCs w:val="24"/>
        </w:rPr>
        <w:t>）</w:t>
      </w:r>
      <w:r w:rsidR="00C96381" w:rsidRPr="007259D3">
        <w:rPr>
          <w:rFonts w:asciiTheme="minorEastAsia" w:hAnsiTheme="minorEastAsia" w:cs="Arial" w:hint="eastAsia"/>
          <w:spacing w:val="20"/>
          <w:sz w:val="24"/>
          <w:szCs w:val="24"/>
        </w:rPr>
        <w:t>，在</w:t>
      </w:r>
      <w:r w:rsidR="00C96381">
        <w:rPr>
          <w:rFonts w:asciiTheme="minorEastAsia" w:hAnsiTheme="minorEastAsia" w:cs="Arial" w:hint="eastAsia"/>
          <w:spacing w:val="20"/>
          <w:sz w:val="24"/>
          <w:szCs w:val="24"/>
        </w:rPr>
        <w:t>L</w:t>
      </w:r>
      <w:r w:rsidR="00C96381" w:rsidRPr="007259D3">
        <w:rPr>
          <w:rFonts w:asciiTheme="minorEastAsia" w:hAnsiTheme="minorEastAsia" w:cs="Arial" w:hint="eastAsia"/>
          <w:spacing w:val="20"/>
          <w:sz w:val="24"/>
          <w:szCs w:val="24"/>
        </w:rPr>
        <w:t>组中的表达高于</w:t>
      </w:r>
      <w:r w:rsidR="00C96381">
        <w:rPr>
          <w:rFonts w:asciiTheme="minorEastAsia" w:hAnsiTheme="minorEastAsia" w:cs="Arial" w:hint="eastAsia"/>
          <w:spacing w:val="20"/>
          <w:sz w:val="24"/>
          <w:szCs w:val="24"/>
        </w:rPr>
        <w:t>P</w:t>
      </w:r>
      <w:r w:rsidR="00C96381" w:rsidRPr="007259D3">
        <w:rPr>
          <w:rFonts w:asciiTheme="minorEastAsia" w:hAnsiTheme="minorEastAsia" w:cs="Arial" w:hint="eastAsia"/>
          <w:spacing w:val="20"/>
          <w:sz w:val="24"/>
          <w:szCs w:val="24"/>
        </w:rPr>
        <w:t>组，但差异不具有统计学意义</w:t>
      </w:r>
      <w:r w:rsidR="00C96381">
        <w:rPr>
          <w:rFonts w:ascii="Arial" w:hAnsi="Arial" w:cs="Arial" w:hint="eastAsia"/>
          <w:spacing w:val="20"/>
          <w:sz w:val="24"/>
          <w:szCs w:val="24"/>
        </w:rPr>
        <w:t>（</w:t>
      </w:r>
      <w:r w:rsidR="00C96381" w:rsidRPr="00C34A9B">
        <w:rPr>
          <w:rFonts w:ascii="Arial" w:hAnsi="Arial" w:cs="Arial" w:hint="eastAsia"/>
          <w:i/>
          <w:spacing w:val="20"/>
          <w:sz w:val="24"/>
          <w:szCs w:val="24"/>
        </w:rPr>
        <w:t>t=1.711, P=0.111</w:t>
      </w:r>
      <w:r w:rsidR="00C96381">
        <w:rPr>
          <w:rFonts w:ascii="Arial" w:hAnsi="Arial" w:cs="Arial" w:hint="eastAsia"/>
          <w:spacing w:val="20"/>
          <w:sz w:val="24"/>
          <w:szCs w:val="24"/>
        </w:rPr>
        <w:t>），</w:t>
      </w:r>
      <w:r w:rsidR="00C96381" w:rsidRPr="007259D3">
        <w:rPr>
          <w:rFonts w:asciiTheme="minorEastAsia" w:hAnsiTheme="minorEastAsia" w:cs="Arial" w:hint="eastAsia"/>
          <w:spacing w:val="20"/>
          <w:sz w:val="24"/>
          <w:szCs w:val="24"/>
        </w:rPr>
        <w:t>在</w:t>
      </w:r>
      <w:r w:rsidR="00C96381">
        <w:rPr>
          <w:rFonts w:asciiTheme="minorEastAsia" w:hAnsiTheme="minorEastAsia" w:cs="Arial" w:hint="eastAsia"/>
          <w:spacing w:val="20"/>
          <w:sz w:val="24"/>
          <w:szCs w:val="24"/>
        </w:rPr>
        <w:t>P</w:t>
      </w:r>
      <w:r w:rsidR="00C96381" w:rsidRPr="007259D3">
        <w:rPr>
          <w:rFonts w:asciiTheme="minorEastAsia" w:hAnsiTheme="minorEastAsia" w:cs="Arial" w:hint="eastAsia"/>
          <w:spacing w:val="20"/>
          <w:sz w:val="24"/>
          <w:szCs w:val="24"/>
        </w:rPr>
        <w:t>组中的表达高于</w:t>
      </w:r>
      <w:r w:rsidR="00C96381">
        <w:rPr>
          <w:rFonts w:asciiTheme="minorEastAsia" w:hAnsiTheme="minorEastAsia" w:cs="Arial" w:hint="eastAsia"/>
          <w:spacing w:val="20"/>
          <w:sz w:val="24"/>
          <w:szCs w:val="24"/>
        </w:rPr>
        <w:t>N</w:t>
      </w:r>
      <w:r w:rsidR="00C96381" w:rsidRPr="007259D3">
        <w:rPr>
          <w:rFonts w:asciiTheme="minorEastAsia" w:hAnsiTheme="minorEastAsia" w:cs="Arial" w:hint="eastAsia"/>
          <w:spacing w:val="20"/>
          <w:sz w:val="24"/>
          <w:szCs w:val="24"/>
        </w:rPr>
        <w:t>组，</w:t>
      </w:r>
      <w:r w:rsidR="00C96381">
        <w:rPr>
          <w:rFonts w:asciiTheme="minorEastAsia" w:hAnsiTheme="minorEastAsia" w:cs="Arial" w:hint="eastAsia"/>
          <w:spacing w:val="20"/>
          <w:sz w:val="24"/>
          <w:szCs w:val="24"/>
        </w:rPr>
        <w:t>且差异</w:t>
      </w:r>
      <w:r w:rsidR="00C96381" w:rsidRPr="007259D3">
        <w:rPr>
          <w:rFonts w:asciiTheme="minorEastAsia" w:hAnsiTheme="minorEastAsia" w:cs="Arial" w:hint="eastAsia"/>
          <w:spacing w:val="20"/>
          <w:sz w:val="24"/>
          <w:szCs w:val="24"/>
        </w:rPr>
        <w:t>具有统计学意义</w:t>
      </w:r>
      <w:r w:rsidR="00C96381">
        <w:rPr>
          <w:rFonts w:ascii="Arial" w:hAnsi="Arial" w:cs="Arial" w:hint="eastAsia"/>
          <w:spacing w:val="20"/>
          <w:sz w:val="24"/>
          <w:szCs w:val="24"/>
        </w:rPr>
        <w:t>（</w:t>
      </w:r>
      <w:r w:rsidR="00C96381" w:rsidRPr="00C34A9B">
        <w:rPr>
          <w:rFonts w:ascii="Arial" w:hAnsi="Arial" w:cs="Arial" w:hint="eastAsia"/>
          <w:i/>
          <w:spacing w:val="20"/>
          <w:sz w:val="24"/>
          <w:szCs w:val="24"/>
        </w:rPr>
        <w:t>t=4.649, P=0.000</w:t>
      </w:r>
      <w:r w:rsidR="00C96381">
        <w:rPr>
          <w:rFonts w:ascii="Arial" w:hAnsi="Arial" w:cs="Arial" w:hint="eastAsia"/>
          <w:spacing w:val="20"/>
          <w:sz w:val="24"/>
          <w:szCs w:val="24"/>
        </w:rPr>
        <w:t>）</w:t>
      </w:r>
      <w:r w:rsidR="00C96381" w:rsidRPr="007259D3">
        <w:rPr>
          <w:rFonts w:asciiTheme="minorEastAsia" w:hAnsiTheme="minorEastAsia" w:cs="Arial" w:hint="eastAsia"/>
          <w:spacing w:val="20"/>
          <w:sz w:val="24"/>
          <w:szCs w:val="24"/>
        </w:rPr>
        <w:t>。</w:t>
      </w:r>
      <w:r w:rsidR="00C96381">
        <w:rPr>
          <w:rFonts w:asciiTheme="minorEastAsia" w:hAnsiTheme="minorEastAsia" w:cs="Arial" w:hint="eastAsia"/>
          <w:spacing w:val="20"/>
          <w:sz w:val="24"/>
          <w:szCs w:val="24"/>
        </w:rPr>
        <w:t>肝脏不同组织中，</w:t>
      </w:r>
      <w:r w:rsidR="00C96381" w:rsidRPr="007259D3">
        <w:rPr>
          <w:rFonts w:asciiTheme="minorEastAsia" w:hAnsiTheme="minorEastAsia" w:hint="eastAsia"/>
          <w:spacing w:val="20"/>
          <w:sz w:val="24"/>
          <w:szCs w:val="24"/>
        </w:rPr>
        <w:t>T-bet和GATA-3</w:t>
      </w:r>
      <w:r w:rsidR="00A22B97">
        <w:rPr>
          <w:rFonts w:asciiTheme="minorEastAsia" w:hAnsiTheme="minorEastAsia" w:hint="eastAsia"/>
          <w:spacing w:val="20"/>
          <w:sz w:val="24"/>
          <w:szCs w:val="24"/>
        </w:rPr>
        <w:t xml:space="preserve"> mRNA</w:t>
      </w:r>
      <w:r w:rsidR="00C96381">
        <w:rPr>
          <w:rFonts w:asciiTheme="minorEastAsia" w:hAnsiTheme="minorEastAsia" w:hint="eastAsia"/>
          <w:spacing w:val="20"/>
          <w:sz w:val="24"/>
          <w:szCs w:val="24"/>
        </w:rPr>
        <w:t>的表达量呈正相关。</w:t>
      </w:r>
      <w:r w:rsidRPr="007259D3">
        <w:rPr>
          <w:rFonts w:ascii="黑体" w:eastAsia="黑体" w:hAnsi="黑体" w:cs="Arial" w:hint="eastAsia"/>
          <w:b/>
          <w:spacing w:val="20"/>
          <w:sz w:val="24"/>
          <w:szCs w:val="24"/>
        </w:rPr>
        <w:t>结论</w:t>
      </w:r>
      <w:r w:rsidRPr="007259D3">
        <w:rPr>
          <w:rFonts w:ascii="Arial" w:hAnsi="Arial" w:cs="Arial" w:hint="eastAsia"/>
          <w:spacing w:val="20"/>
          <w:sz w:val="24"/>
          <w:szCs w:val="24"/>
        </w:rPr>
        <w:t xml:space="preserve">  </w:t>
      </w:r>
      <w:r w:rsidR="00D90F61" w:rsidRPr="007259D3">
        <w:rPr>
          <w:rFonts w:ascii="Arial" w:hAnsi="Arial" w:cs="Arial" w:hint="eastAsia"/>
          <w:spacing w:val="20"/>
          <w:sz w:val="24"/>
          <w:szCs w:val="24"/>
        </w:rPr>
        <w:t>Th1</w:t>
      </w:r>
      <w:r w:rsidRPr="007259D3">
        <w:rPr>
          <w:rFonts w:ascii="Arial" w:hAnsi="Arial" w:cs="Arial" w:hint="eastAsia"/>
          <w:spacing w:val="20"/>
          <w:sz w:val="24"/>
          <w:szCs w:val="24"/>
        </w:rPr>
        <w:t>细胞转录因子</w:t>
      </w:r>
      <w:r w:rsidR="00D90F61" w:rsidRPr="007259D3">
        <w:rPr>
          <w:rFonts w:asciiTheme="minorEastAsia" w:hAnsiTheme="minorEastAsia" w:hint="eastAsia"/>
          <w:spacing w:val="20"/>
          <w:sz w:val="24"/>
          <w:szCs w:val="24"/>
        </w:rPr>
        <w:t>T-bet</w:t>
      </w:r>
      <w:r w:rsidRPr="007259D3">
        <w:rPr>
          <w:rFonts w:asciiTheme="minorEastAsia" w:hAnsiTheme="minorEastAsia" w:hint="eastAsia"/>
          <w:spacing w:val="20"/>
          <w:sz w:val="24"/>
          <w:szCs w:val="24"/>
        </w:rPr>
        <w:t>和</w:t>
      </w:r>
      <w:r w:rsidR="00D90F61" w:rsidRPr="007259D3">
        <w:rPr>
          <w:rFonts w:asciiTheme="minorEastAsia" w:hAnsiTheme="minorEastAsia" w:hint="eastAsia"/>
          <w:spacing w:val="20"/>
          <w:sz w:val="24"/>
          <w:szCs w:val="24"/>
        </w:rPr>
        <w:t>Th2</w:t>
      </w:r>
      <w:r w:rsidRPr="007259D3">
        <w:rPr>
          <w:rFonts w:asciiTheme="minorEastAsia" w:hAnsiTheme="minorEastAsia" w:hint="eastAsia"/>
          <w:spacing w:val="20"/>
          <w:sz w:val="24"/>
          <w:szCs w:val="24"/>
        </w:rPr>
        <w:t>细胞转录因子</w:t>
      </w:r>
      <w:r w:rsidR="00D90F61" w:rsidRPr="007259D3">
        <w:rPr>
          <w:rFonts w:asciiTheme="minorEastAsia" w:hAnsiTheme="minorEastAsia" w:hint="eastAsia"/>
          <w:spacing w:val="20"/>
          <w:sz w:val="24"/>
          <w:szCs w:val="24"/>
        </w:rPr>
        <w:t>GATA-3</w:t>
      </w:r>
      <w:r w:rsidRPr="007259D3">
        <w:rPr>
          <w:rFonts w:asciiTheme="minorEastAsia" w:hAnsiTheme="minorEastAsia" w:hint="eastAsia"/>
          <w:spacing w:val="20"/>
          <w:sz w:val="24"/>
          <w:szCs w:val="24"/>
        </w:rPr>
        <w:t>在肝脏病灶组织中的表达升高，这些变化或许与</w:t>
      </w:r>
      <w:proofErr w:type="gramStart"/>
      <w:r w:rsidRPr="007259D3">
        <w:rPr>
          <w:rFonts w:asciiTheme="minorEastAsia" w:hAnsiTheme="minorEastAsia" w:hint="eastAsia"/>
          <w:spacing w:val="20"/>
          <w:sz w:val="24"/>
          <w:szCs w:val="24"/>
        </w:rPr>
        <w:t>泡型包虫病</w:t>
      </w:r>
      <w:proofErr w:type="gramEnd"/>
      <w:r w:rsidRPr="007259D3">
        <w:rPr>
          <w:rFonts w:asciiTheme="minorEastAsia" w:hAnsiTheme="minorEastAsia" w:hint="eastAsia"/>
          <w:spacing w:val="20"/>
          <w:sz w:val="24"/>
          <w:szCs w:val="24"/>
        </w:rPr>
        <w:t>发病过程中寄生虫肉芽肿的形成有关。</w:t>
      </w:r>
    </w:p>
    <w:p w:rsidR="00832242" w:rsidRPr="007259D3" w:rsidRDefault="00832242" w:rsidP="007259D3">
      <w:pPr>
        <w:spacing w:line="276" w:lineRule="auto"/>
        <w:ind w:firstLineChars="150" w:firstLine="421"/>
        <w:jc w:val="left"/>
        <w:rPr>
          <w:rFonts w:asciiTheme="minorEastAsia" w:hAnsiTheme="minorEastAsia"/>
          <w:spacing w:val="20"/>
          <w:sz w:val="24"/>
          <w:szCs w:val="24"/>
        </w:rPr>
      </w:pPr>
      <w:r w:rsidRPr="007259D3">
        <w:rPr>
          <w:rFonts w:ascii="黑体" w:eastAsia="黑体" w:hAnsi="黑体" w:hint="eastAsia"/>
          <w:b/>
          <w:spacing w:val="20"/>
          <w:sz w:val="24"/>
          <w:szCs w:val="24"/>
        </w:rPr>
        <w:t>【关键词】</w:t>
      </w:r>
      <w:r w:rsidRPr="007259D3">
        <w:rPr>
          <w:rFonts w:asciiTheme="minorEastAsia" w:hAnsiTheme="minorEastAsia" w:hint="eastAsia"/>
          <w:spacing w:val="20"/>
          <w:sz w:val="24"/>
          <w:szCs w:val="24"/>
        </w:rPr>
        <w:t xml:space="preserve">  棘球蚴病，肝；寄生虫感染；T-bet；GATA-3</w:t>
      </w:r>
    </w:p>
    <w:p w:rsidR="00832242" w:rsidRPr="007259D3" w:rsidRDefault="00832242" w:rsidP="007259D3">
      <w:pPr>
        <w:spacing w:line="276" w:lineRule="auto"/>
        <w:ind w:firstLineChars="202" w:firstLine="505"/>
        <w:jc w:val="left"/>
        <w:rPr>
          <w:spacing w:val="20"/>
        </w:rPr>
      </w:pPr>
    </w:p>
    <w:p w:rsidR="00D90F61" w:rsidRPr="007259D3" w:rsidRDefault="00D90F61" w:rsidP="007259D3">
      <w:pPr>
        <w:spacing w:line="276" w:lineRule="auto"/>
        <w:rPr>
          <w:rFonts w:ascii="Times New Roman" w:hAnsi="Times New Roman" w:cs="Times New Roman"/>
          <w:b/>
          <w:bCs/>
          <w:spacing w:val="20"/>
          <w:sz w:val="24"/>
          <w:szCs w:val="24"/>
        </w:rPr>
      </w:pPr>
      <w:r w:rsidRPr="007259D3">
        <w:rPr>
          <w:rFonts w:ascii="Times New Roman" w:hAnsi="Times New Roman" w:cs="Times New Roman"/>
          <w:b/>
          <w:bCs/>
          <w:spacing w:val="20"/>
          <w:sz w:val="24"/>
          <w:szCs w:val="24"/>
        </w:rPr>
        <w:t xml:space="preserve">Expression and effect of </w:t>
      </w:r>
      <w:bookmarkStart w:id="1" w:name="OLE_LINK2"/>
      <w:r w:rsidRPr="007259D3">
        <w:rPr>
          <w:rFonts w:ascii="Times New Roman" w:hAnsi="Times New Roman" w:cs="Times New Roman" w:hint="eastAsia"/>
          <w:b/>
          <w:bCs/>
          <w:spacing w:val="20"/>
          <w:sz w:val="24"/>
          <w:szCs w:val="24"/>
        </w:rPr>
        <w:t>T-bet</w:t>
      </w:r>
      <w:r w:rsidRPr="007259D3">
        <w:rPr>
          <w:rFonts w:ascii="Times New Roman" w:hAnsi="Times New Roman" w:cs="Times New Roman"/>
          <w:b/>
          <w:bCs/>
          <w:spacing w:val="20"/>
          <w:sz w:val="24"/>
          <w:szCs w:val="24"/>
        </w:rPr>
        <w:t xml:space="preserve"> and </w:t>
      </w:r>
      <w:bookmarkEnd w:id="1"/>
      <w:r w:rsidRPr="007259D3">
        <w:rPr>
          <w:rFonts w:ascii="Times New Roman" w:hAnsi="Times New Roman" w:cs="Times New Roman" w:hint="eastAsia"/>
          <w:b/>
          <w:bCs/>
          <w:spacing w:val="20"/>
          <w:sz w:val="24"/>
          <w:szCs w:val="24"/>
        </w:rPr>
        <w:t xml:space="preserve">GATA-3 </w:t>
      </w:r>
      <w:r w:rsidRPr="007259D3">
        <w:rPr>
          <w:rFonts w:ascii="Times New Roman" w:hAnsi="Times New Roman" w:cs="Times New Roman"/>
          <w:b/>
          <w:bCs/>
          <w:spacing w:val="20"/>
          <w:sz w:val="24"/>
          <w:szCs w:val="24"/>
        </w:rPr>
        <w:t xml:space="preserve">in liver tissue from Alveolar </w:t>
      </w:r>
      <w:proofErr w:type="spellStart"/>
      <w:r w:rsidRPr="007259D3">
        <w:rPr>
          <w:rFonts w:ascii="Times New Roman" w:hAnsi="Times New Roman" w:cs="Times New Roman"/>
          <w:b/>
          <w:bCs/>
          <w:spacing w:val="20"/>
          <w:sz w:val="24"/>
          <w:szCs w:val="24"/>
        </w:rPr>
        <w:t>Echinococcosis</w:t>
      </w:r>
      <w:proofErr w:type="spellEnd"/>
      <w:r w:rsidRPr="007259D3">
        <w:rPr>
          <w:rFonts w:ascii="Times New Roman" w:hAnsi="Times New Roman" w:cs="Times New Roman"/>
          <w:b/>
          <w:bCs/>
          <w:spacing w:val="20"/>
          <w:sz w:val="24"/>
          <w:szCs w:val="24"/>
        </w:rPr>
        <w:t xml:space="preserve"> patients</w:t>
      </w:r>
      <w:bookmarkStart w:id="2" w:name="_GoBack"/>
      <w:bookmarkEnd w:id="2"/>
      <w:r w:rsidRPr="007259D3">
        <w:rPr>
          <w:rFonts w:ascii="Times New Roman" w:hAnsi="Times New Roman" w:cs="Times New Roman" w:hint="eastAsia"/>
          <w:b/>
          <w:bCs/>
          <w:spacing w:val="20"/>
          <w:sz w:val="24"/>
          <w:szCs w:val="24"/>
        </w:rPr>
        <w:t xml:space="preserve">  </w:t>
      </w:r>
      <w:r w:rsidRPr="007259D3">
        <w:rPr>
          <w:rFonts w:ascii="Times New Roman" w:hAnsi="Times New Roman" w:cs="Times New Roman"/>
          <w:bCs/>
          <w:spacing w:val="20"/>
          <w:sz w:val="24"/>
          <w:szCs w:val="24"/>
        </w:rPr>
        <w:t xml:space="preserve">Zhang </w:t>
      </w:r>
      <w:proofErr w:type="spellStart"/>
      <w:r w:rsidRPr="007259D3">
        <w:rPr>
          <w:rFonts w:ascii="Times New Roman" w:hAnsi="Times New Roman" w:cs="Times New Roman"/>
          <w:bCs/>
          <w:spacing w:val="20"/>
          <w:sz w:val="24"/>
          <w:szCs w:val="24"/>
        </w:rPr>
        <w:t>Heng</w:t>
      </w:r>
      <w:proofErr w:type="spellEnd"/>
      <w:r w:rsidRPr="007259D3">
        <w:rPr>
          <w:rFonts w:ascii="Times New Roman" w:hAnsi="Times New Roman" w:cs="Times New Roman"/>
          <w:spacing w:val="20"/>
          <w:sz w:val="24"/>
          <w:szCs w:val="24"/>
        </w:rPr>
        <w:t xml:space="preserve">, </w:t>
      </w:r>
      <w:proofErr w:type="spellStart"/>
      <w:r w:rsidRPr="007259D3">
        <w:rPr>
          <w:rFonts w:ascii="Times New Roman" w:hAnsi="Times New Roman" w:cs="Times New Roman"/>
          <w:spacing w:val="20"/>
          <w:sz w:val="24"/>
          <w:szCs w:val="24"/>
        </w:rPr>
        <w:t>Tuerhongjiang</w:t>
      </w:r>
      <w:proofErr w:type="spellEnd"/>
      <w:r w:rsidRPr="007259D3">
        <w:rPr>
          <w:rFonts w:ascii="Times New Roman" w:hAnsi="Times New Roman" w:cs="Times New Roman"/>
          <w:spacing w:val="20"/>
          <w:sz w:val="24"/>
          <w:szCs w:val="24"/>
        </w:rPr>
        <w:t xml:space="preserve"> </w:t>
      </w:r>
      <w:proofErr w:type="spellStart"/>
      <w:r w:rsidRPr="007259D3">
        <w:rPr>
          <w:rFonts w:ascii="Times New Roman" w:hAnsi="Times New Roman" w:cs="Times New Roman"/>
          <w:spacing w:val="20"/>
          <w:sz w:val="24"/>
          <w:szCs w:val="24"/>
        </w:rPr>
        <w:t>Tuxun</w:t>
      </w:r>
      <w:proofErr w:type="spellEnd"/>
      <w:r w:rsidRPr="007259D3">
        <w:rPr>
          <w:rFonts w:ascii="Times New Roman" w:hAnsi="Times New Roman" w:cs="Times New Roman"/>
          <w:spacing w:val="20"/>
          <w:sz w:val="24"/>
          <w:szCs w:val="24"/>
        </w:rPr>
        <w:t xml:space="preserve">, Ma </w:t>
      </w:r>
      <w:proofErr w:type="spellStart"/>
      <w:r w:rsidRPr="007259D3">
        <w:rPr>
          <w:rFonts w:ascii="Times New Roman" w:hAnsi="Times New Roman" w:cs="Times New Roman"/>
          <w:spacing w:val="20"/>
          <w:sz w:val="24"/>
          <w:szCs w:val="24"/>
        </w:rPr>
        <w:t>Hai</w:t>
      </w:r>
      <w:proofErr w:type="spellEnd"/>
      <w:r w:rsidRPr="007259D3">
        <w:rPr>
          <w:rFonts w:ascii="Times New Roman" w:hAnsi="Times New Roman" w:cs="Times New Roman"/>
          <w:spacing w:val="20"/>
          <w:sz w:val="24"/>
          <w:szCs w:val="24"/>
        </w:rPr>
        <w:t>-Zhang,</w:t>
      </w:r>
      <w:r w:rsidR="00A22B97">
        <w:rPr>
          <w:rStyle w:val="a9"/>
          <w:rFonts w:ascii="Times New Roman" w:hAnsi="Times New Roman" w:cs="Times New Roman"/>
          <w:spacing w:val="20"/>
          <w:sz w:val="24"/>
          <w:szCs w:val="24"/>
        </w:rPr>
        <w:footnoteReference w:id="2"/>
      </w:r>
      <w:r w:rsidRPr="007259D3">
        <w:rPr>
          <w:rFonts w:ascii="Times New Roman" w:hAnsi="Times New Roman" w:cs="Times New Roman"/>
          <w:spacing w:val="20"/>
          <w:sz w:val="24"/>
          <w:szCs w:val="24"/>
        </w:rPr>
        <w:t xml:space="preserve"> </w:t>
      </w:r>
      <w:proofErr w:type="spellStart"/>
      <w:r w:rsidRPr="007259D3">
        <w:rPr>
          <w:rFonts w:ascii="Times New Roman" w:hAnsi="Times New Roman" w:cs="Times New Roman"/>
          <w:spacing w:val="20"/>
          <w:sz w:val="24"/>
          <w:szCs w:val="24"/>
        </w:rPr>
        <w:t>Shadike</w:t>
      </w:r>
      <w:proofErr w:type="spellEnd"/>
      <w:r w:rsidRPr="007259D3">
        <w:rPr>
          <w:rFonts w:ascii="Times New Roman" w:hAnsi="Times New Roman" w:cs="Times New Roman"/>
          <w:spacing w:val="20"/>
          <w:sz w:val="24"/>
          <w:szCs w:val="24"/>
        </w:rPr>
        <w:t xml:space="preserve"> </w:t>
      </w:r>
      <w:proofErr w:type="spellStart"/>
      <w:r w:rsidRPr="007259D3">
        <w:rPr>
          <w:rFonts w:ascii="Times New Roman" w:hAnsi="Times New Roman" w:cs="Times New Roman"/>
          <w:spacing w:val="20"/>
          <w:sz w:val="24"/>
          <w:szCs w:val="24"/>
        </w:rPr>
        <w:t>Apaer</w:t>
      </w:r>
      <w:proofErr w:type="spellEnd"/>
      <w:r w:rsidRPr="007259D3">
        <w:rPr>
          <w:rFonts w:ascii="Times New Roman" w:hAnsi="Times New Roman" w:cs="Times New Roman"/>
          <w:spacing w:val="20"/>
          <w:sz w:val="24"/>
          <w:szCs w:val="24"/>
        </w:rPr>
        <w:t xml:space="preserve">, Lin </w:t>
      </w:r>
      <w:proofErr w:type="spellStart"/>
      <w:r w:rsidRPr="007259D3">
        <w:rPr>
          <w:rFonts w:ascii="Times New Roman" w:hAnsi="Times New Roman" w:cs="Times New Roman"/>
          <w:spacing w:val="20"/>
          <w:sz w:val="24"/>
          <w:szCs w:val="24"/>
        </w:rPr>
        <w:t>Ren-Yong,</w:t>
      </w:r>
      <w:r w:rsidRPr="007259D3">
        <w:rPr>
          <w:rFonts w:ascii="Times New Roman" w:hAnsi="Times New Roman" w:cs="Times New Roman"/>
          <w:bCs/>
          <w:iCs/>
          <w:spacing w:val="20"/>
          <w:sz w:val="24"/>
          <w:szCs w:val="24"/>
        </w:rPr>
        <w:t>WEN</w:t>
      </w:r>
      <w:proofErr w:type="spellEnd"/>
      <w:r w:rsidRPr="007259D3">
        <w:rPr>
          <w:rFonts w:ascii="Times New Roman" w:hAnsi="Times New Roman" w:cs="Times New Roman"/>
          <w:bCs/>
          <w:iCs/>
          <w:spacing w:val="20"/>
          <w:sz w:val="24"/>
          <w:szCs w:val="24"/>
        </w:rPr>
        <w:t xml:space="preserve"> </w:t>
      </w:r>
      <w:proofErr w:type="spellStart"/>
      <w:r w:rsidRPr="007259D3">
        <w:rPr>
          <w:rFonts w:ascii="Times New Roman" w:hAnsi="Times New Roman" w:cs="Times New Roman"/>
          <w:bCs/>
          <w:iCs/>
          <w:spacing w:val="20"/>
          <w:sz w:val="24"/>
          <w:szCs w:val="24"/>
        </w:rPr>
        <w:t>Hao</w:t>
      </w:r>
      <w:proofErr w:type="spellEnd"/>
      <w:r w:rsidRPr="007259D3">
        <w:rPr>
          <w:rFonts w:ascii="Times New Roman" w:hAnsi="Times New Roman" w:cs="Times New Roman"/>
          <w:spacing w:val="20"/>
          <w:sz w:val="24"/>
          <w:szCs w:val="24"/>
        </w:rPr>
        <w:t xml:space="preserve">. </w:t>
      </w:r>
      <w:proofErr w:type="gramStart"/>
      <w:r w:rsidRPr="007259D3">
        <w:rPr>
          <w:rFonts w:ascii="Times New Roman" w:hAnsi="Times New Roman" w:cs="Times New Roman"/>
          <w:spacing w:val="20"/>
          <w:sz w:val="24"/>
          <w:szCs w:val="24"/>
        </w:rPr>
        <w:t>Department of Liver and Laparoscopic Surgery, Digestive and Vascular Centre, 1st Affiliated Hospital of Xinjiang Medical University, Urumqi, China.</w:t>
      </w:r>
      <w:proofErr w:type="gramEnd"/>
      <w:r w:rsidRPr="007259D3">
        <w:rPr>
          <w:rFonts w:ascii="Times New Roman" w:hAnsi="Times New Roman" w:cs="Times New Roman"/>
          <w:spacing w:val="20"/>
          <w:sz w:val="24"/>
          <w:szCs w:val="24"/>
        </w:rPr>
        <w:t xml:space="preserve"> 830054</w:t>
      </w:r>
    </w:p>
    <w:p w:rsidR="00D90F61" w:rsidRPr="007259D3" w:rsidRDefault="00D90F61" w:rsidP="007259D3">
      <w:pPr>
        <w:spacing w:line="276" w:lineRule="auto"/>
        <w:jc w:val="left"/>
        <w:rPr>
          <w:rFonts w:ascii="Times New Roman" w:hAnsi="Times New Roman" w:cs="Times New Roman"/>
          <w:i/>
          <w:spacing w:val="20"/>
          <w:sz w:val="24"/>
          <w:szCs w:val="24"/>
        </w:rPr>
      </w:pPr>
      <w:r w:rsidRPr="007259D3">
        <w:rPr>
          <w:rFonts w:ascii="Times New Roman" w:hAnsi="Times New Roman" w:cs="Times New Roman"/>
          <w:i/>
          <w:spacing w:val="20"/>
          <w:sz w:val="24"/>
          <w:szCs w:val="24"/>
        </w:rPr>
        <w:t xml:space="preserve">Corresponding </w:t>
      </w:r>
      <w:proofErr w:type="spellStart"/>
      <w:r w:rsidRPr="007259D3">
        <w:rPr>
          <w:rFonts w:ascii="Times New Roman" w:hAnsi="Times New Roman" w:cs="Times New Roman"/>
          <w:i/>
          <w:spacing w:val="20"/>
          <w:sz w:val="24"/>
          <w:szCs w:val="24"/>
        </w:rPr>
        <w:t>author</w:t>
      </w:r>
      <w:proofErr w:type="gramStart"/>
      <w:r w:rsidRPr="007259D3">
        <w:rPr>
          <w:rFonts w:ascii="Times New Roman" w:hAnsi="Times New Roman" w:cs="Times New Roman"/>
          <w:i/>
          <w:spacing w:val="20"/>
          <w:sz w:val="24"/>
          <w:szCs w:val="24"/>
        </w:rPr>
        <w:t>:WEN</w:t>
      </w:r>
      <w:proofErr w:type="spellEnd"/>
      <w:proofErr w:type="gramEnd"/>
      <w:r w:rsidRPr="007259D3">
        <w:rPr>
          <w:rFonts w:ascii="Times New Roman" w:hAnsi="Times New Roman" w:cs="Times New Roman"/>
          <w:i/>
          <w:spacing w:val="20"/>
          <w:sz w:val="24"/>
          <w:szCs w:val="24"/>
        </w:rPr>
        <w:t xml:space="preserve"> Hao,Email:dr.wenhao@163.com</w:t>
      </w:r>
    </w:p>
    <w:p w:rsidR="00D90F61" w:rsidRPr="007259D3" w:rsidRDefault="00D90F61" w:rsidP="007259D3">
      <w:pPr>
        <w:spacing w:line="276" w:lineRule="auto"/>
        <w:rPr>
          <w:rFonts w:ascii="Times New Roman" w:hAnsi="Times New Roman" w:cs="Times New Roman"/>
          <w:spacing w:val="20"/>
          <w:sz w:val="24"/>
          <w:szCs w:val="24"/>
        </w:rPr>
      </w:pPr>
      <w:r w:rsidRPr="007259D3">
        <w:rPr>
          <w:rFonts w:ascii="Times New Roman" w:eastAsia="Arial Unicode MS" w:hAnsi="Arial Unicode MS" w:cs="Times New Roman"/>
          <w:b/>
          <w:spacing w:val="20"/>
          <w:sz w:val="24"/>
          <w:szCs w:val="24"/>
        </w:rPr>
        <w:t>【</w:t>
      </w:r>
      <w:r w:rsidRPr="007259D3">
        <w:rPr>
          <w:rFonts w:ascii="Times New Roman" w:eastAsia="Arial Unicode MS" w:hAnsi="Times New Roman" w:cs="Times New Roman"/>
          <w:b/>
          <w:spacing w:val="20"/>
          <w:sz w:val="24"/>
          <w:szCs w:val="24"/>
        </w:rPr>
        <w:t>Abstract</w:t>
      </w:r>
      <w:r w:rsidRPr="007259D3">
        <w:rPr>
          <w:rFonts w:ascii="Times New Roman" w:eastAsia="Arial Unicode MS" w:hAnsi="Arial Unicode MS" w:cs="Times New Roman"/>
          <w:b/>
          <w:spacing w:val="20"/>
          <w:sz w:val="24"/>
          <w:szCs w:val="24"/>
        </w:rPr>
        <w:t>】</w:t>
      </w:r>
      <w:r w:rsidRPr="007259D3">
        <w:rPr>
          <w:rFonts w:ascii="Times New Roman" w:eastAsia="Arial Unicode MS" w:hAnsi="Arial Unicode MS" w:cs="Times New Roman" w:hint="eastAsia"/>
          <w:spacing w:val="20"/>
          <w:sz w:val="24"/>
          <w:szCs w:val="24"/>
        </w:rPr>
        <w:t xml:space="preserve">  </w:t>
      </w:r>
      <w:r w:rsidRPr="007259D3">
        <w:rPr>
          <w:rFonts w:ascii="Times New Roman" w:eastAsia="Arial Unicode MS" w:hAnsi="Arial Unicode MS" w:cs="Times New Roman" w:hint="eastAsia"/>
          <w:b/>
          <w:spacing w:val="20"/>
          <w:sz w:val="24"/>
          <w:szCs w:val="24"/>
        </w:rPr>
        <w:t>Objective</w:t>
      </w:r>
      <w:r w:rsidRPr="007259D3">
        <w:rPr>
          <w:rFonts w:ascii="Times New Roman" w:eastAsia="Arial Unicode MS" w:hAnsi="Arial Unicode MS" w:cs="Times New Roman" w:hint="eastAsia"/>
          <w:spacing w:val="20"/>
          <w:sz w:val="24"/>
          <w:szCs w:val="24"/>
        </w:rPr>
        <w:t xml:space="preserve">  To investigate the </w:t>
      </w:r>
      <w:r w:rsidRPr="007259D3">
        <w:rPr>
          <w:rFonts w:ascii="Times New Roman" w:eastAsia="Arial Unicode MS" w:hAnsi="Arial Unicode MS" w:cs="Times New Roman"/>
          <w:spacing w:val="20"/>
          <w:sz w:val="24"/>
          <w:szCs w:val="24"/>
        </w:rPr>
        <w:t>expression</w:t>
      </w:r>
      <w:r w:rsidRPr="007259D3">
        <w:rPr>
          <w:rFonts w:ascii="Times New Roman" w:eastAsia="Arial Unicode MS" w:hAnsi="Arial Unicode MS" w:cs="Times New Roman" w:hint="eastAsia"/>
          <w:spacing w:val="20"/>
          <w:sz w:val="24"/>
          <w:szCs w:val="24"/>
        </w:rPr>
        <w:t xml:space="preserve"> and effect of </w:t>
      </w:r>
      <w:r w:rsidRPr="007259D3">
        <w:rPr>
          <w:rFonts w:ascii="Times New Roman" w:hAnsi="Times New Roman" w:cs="Times New Roman" w:hint="eastAsia"/>
          <w:bCs/>
          <w:spacing w:val="20"/>
          <w:sz w:val="24"/>
          <w:szCs w:val="24"/>
        </w:rPr>
        <w:t>T-bet</w:t>
      </w:r>
      <w:r w:rsidRPr="007259D3">
        <w:rPr>
          <w:rFonts w:ascii="Times New Roman" w:hAnsi="Times New Roman" w:cs="Times New Roman"/>
          <w:bCs/>
          <w:spacing w:val="20"/>
          <w:sz w:val="24"/>
          <w:szCs w:val="24"/>
        </w:rPr>
        <w:t xml:space="preserve"> and </w:t>
      </w:r>
      <w:r w:rsidRPr="007259D3">
        <w:rPr>
          <w:rFonts w:ascii="Times New Roman" w:hAnsi="Times New Roman" w:cs="Times New Roman" w:hint="eastAsia"/>
          <w:bCs/>
          <w:spacing w:val="20"/>
          <w:sz w:val="24"/>
          <w:szCs w:val="24"/>
        </w:rPr>
        <w:t>GATA-3</w:t>
      </w:r>
      <w:r w:rsidRPr="007259D3">
        <w:rPr>
          <w:rFonts w:ascii="Times New Roman" w:hAnsi="Times New Roman" w:cs="Times New Roman"/>
          <w:bCs/>
          <w:spacing w:val="20"/>
          <w:sz w:val="24"/>
          <w:szCs w:val="24"/>
        </w:rPr>
        <w:t xml:space="preserve"> in liver tissue from Alveolar </w:t>
      </w:r>
      <w:proofErr w:type="spellStart"/>
      <w:r w:rsidRPr="007259D3">
        <w:rPr>
          <w:rFonts w:ascii="Times New Roman" w:hAnsi="Times New Roman" w:cs="Times New Roman"/>
          <w:bCs/>
          <w:spacing w:val="20"/>
          <w:sz w:val="24"/>
          <w:szCs w:val="24"/>
        </w:rPr>
        <w:t>Echinococcosis</w:t>
      </w:r>
      <w:proofErr w:type="spellEnd"/>
      <w:r w:rsidRPr="007259D3">
        <w:rPr>
          <w:rFonts w:ascii="Times New Roman" w:hAnsi="Times New Roman" w:cs="Times New Roman"/>
          <w:bCs/>
          <w:spacing w:val="20"/>
          <w:sz w:val="24"/>
          <w:szCs w:val="24"/>
        </w:rPr>
        <w:t xml:space="preserve"> patients</w:t>
      </w:r>
      <w:r w:rsidRPr="007259D3">
        <w:rPr>
          <w:rFonts w:ascii="Times New Roman" w:hAnsi="Times New Roman" w:cs="Times New Roman" w:hint="eastAsia"/>
          <w:bCs/>
          <w:spacing w:val="20"/>
          <w:sz w:val="24"/>
          <w:szCs w:val="24"/>
        </w:rPr>
        <w:t xml:space="preserve">. </w:t>
      </w:r>
      <w:proofErr w:type="gramStart"/>
      <w:r w:rsidRPr="007259D3">
        <w:rPr>
          <w:rFonts w:ascii="Times New Roman" w:hAnsi="Times New Roman" w:cs="Times New Roman" w:hint="eastAsia"/>
          <w:b/>
          <w:bCs/>
          <w:spacing w:val="20"/>
          <w:sz w:val="24"/>
          <w:szCs w:val="24"/>
        </w:rPr>
        <w:t>Methods</w:t>
      </w:r>
      <w:r w:rsidRPr="007259D3">
        <w:rPr>
          <w:rFonts w:ascii="Times New Roman" w:hAnsi="Times New Roman" w:cs="Times New Roman" w:hint="eastAsia"/>
          <w:bCs/>
          <w:spacing w:val="20"/>
          <w:sz w:val="24"/>
          <w:szCs w:val="24"/>
        </w:rPr>
        <w:t xml:space="preserve">  All</w:t>
      </w:r>
      <w:proofErr w:type="gramEnd"/>
      <w:r w:rsidRPr="007259D3">
        <w:rPr>
          <w:rFonts w:ascii="Times New Roman" w:hAnsi="Times New Roman" w:cs="Times New Roman" w:hint="eastAsia"/>
          <w:bCs/>
          <w:spacing w:val="20"/>
          <w:sz w:val="24"/>
          <w:szCs w:val="24"/>
        </w:rPr>
        <w:t xml:space="preserve"> liver tissues were selected from </w:t>
      </w:r>
      <w:r w:rsidRPr="007259D3">
        <w:rPr>
          <w:rFonts w:ascii="Times New Roman" w:hAnsi="Times New Roman" w:cs="Times New Roman"/>
          <w:spacing w:val="20"/>
          <w:sz w:val="24"/>
          <w:szCs w:val="24"/>
        </w:rPr>
        <w:t xml:space="preserve">14 patients with hepatic AE who were treated at the First Affiliated Hospital of Xinjiang </w:t>
      </w:r>
      <w:r w:rsidRPr="007259D3">
        <w:rPr>
          <w:rFonts w:ascii="Times New Roman" w:hAnsi="Times New Roman" w:cs="Times New Roman"/>
          <w:spacing w:val="20"/>
          <w:sz w:val="24"/>
          <w:szCs w:val="24"/>
        </w:rPr>
        <w:lastRenderedPageBreak/>
        <w:t xml:space="preserve">Medical University. </w:t>
      </w:r>
      <w:proofErr w:type="spellStart"/>
      <w:r w:rsidRPr="007259D3">
        <w:rPr>
          <w:rFonts w:ascii="Times New Roman" w:hAnsi="Times New Roman" w:cs="Times New Roman"/>
          <w:spacing w:val="20"/>
          <w:sz w:val="24"/>
          <w:szCs w:val="24"/>
        </w:rPr>
        <w:t>Diveded</w:t>
      </w:r>
      <w:proofErr w:type="spellEnd"/>
      <w:r w:rsidRPr="007259D3">
        <w:rPr>
          <w:rFonts w:ascii="Times New Roman" w:hAnsi="Times New Roman" w:cs="Times New Roman"/>
          <w:spacing w:val="20"/>
          <w:sz w:val="24"/>
          <w:szCs w:val="24"/>
        </w:rPr>
        <w:t xml:space="preserve"> the tissues into 3 grou</w:t>
      </w:r>
      <w:r w:rsidR="00C34A9B">
        <w:rPr>
          <w:rFonts w:ascii="Times New Roman" w:hAnsi="Times New Roman" w:cs="Times New Roman"/>
          <w:spacing w:val="20"/>
          <w:sz w:val="24"/>
          <w:szCs w:val="24"/>
        </w:rPr>
        <w:t xml:space="preserve">ps: 14 are lesion </w:t>
      </w:r>
      <w:proofErr w:type="gramStart"/>
      <w:r w:rsidR="00C34A9B">
        <w:rPr>
          <w:rFonts w:ascii="Times New Roman" w:hAnsi="Times New Roman" w:cs="Times New Roman"/>
          <w:spacing w:val="20"/>
          <w:sz w:val="24"/>
          <w:szCs w:val="24"/>
        </w:rPr>
        <w:t>tissues(</w:t>
      </w:r>
      <w:proofErr w:type="gramEnd"/>
      <w:r w:rsidR="00C34A9B">
        <w:rPr>
          <w:rFonts w:ascii="Times New Roman" w:hAnsi="Times New Roman" w:cs="Times New Roman"/>
          <w:spacing w:val="20"/>
          <w:sz w:val="24"/>
          <w:szCs w:val="24"/>
        </w:rPr>
        <w:t>L), 1</w:t>
      </w:r>
      <w:r w:rsidR="00C34A9B">
        <w:rPr>
          <w:rFonts w:ascii="Times New Roman" w:hAnsi="Times New Roman" w:cs="Times New Roman" w:hint="eastAsia"/>
          <w:spacing w:val="20"/>
          <w:sz w:val="24"/>
          <w:szCs w:val="24"/>
        </w:rPr>
        <w:t>4</w:t>
      </w:r>
      <w:r w:rsidRPr="007259D3">
        <w:rPr>
          <w:rFonts w:ascii="Times New Roman" w:hAnsi="Times New Roman" w:cs="Times New Roman"/>
          <w:spacing w:val="20"/>
          <w:sz w:val="24"/>
          <w:szCs w:val="24"/>
        </w:rPr>
        <w:t xml:space="preserve"> are </w:t>
      </w:r>
      <w:proofErr w:type="spellStart"/>
      <w:r w:rsidRPr="007259D3">
        <w:rPr>
          <w:rFonts w:ascii="Times New Roman" w:hAnsi="Times New Roman" w:cs="Times New Roman"/>
          <w:spacing w:val="20"/>
          <w:sz w:val="24"/>
          <w:szCs w:val="24"/>
        </w:rPr>
        <w:t>para</w:t>
      </w:r>
      <w:proofErr w:type="spellEnd"/>
      <w:r w:rsidRPr="007259D3">
        <w:rPr>
          <w:rFonts w:ascii="Times New Roman" w:hAnsi="Times New Roman" w:cs="Times New Roman"/>
          <w:spacing w:val="20"/>
          <w:sz w:val="24"/>
          <w:szCs w:val="24"/>
        </w:rPr>
        <w:t xml:space="preserve">-lesion tissues(P) and 14 are normal liver tissues(N). The tissues concentration of </w:t>
      </w:r>
      <w:r w:rsidRPr="007259D3">
        <w:rPr>
          <w:rFonts w:ascii="Times New Roman" w:hAnsi="Times New Roman" w:cs="Times New Roman" w:hint="eastAsia"/>
          <w:bCs/>
          <w:spacing w:val="20"/>
          <w:sz w:val="24"/>
          <w:szCs w:val="24"/>
        </w:rPr>
        <w:t>T-bet</w:t>
      </w:r>
      <w:r w:rsidRPr="007259D3">
        <w:rPr>
          <w:rFonts w:ascii="Times New Roman" w:hAnsi="Times New Roman" w:cs="Times New Roman"/>
          <w:bCs/>
          <w:spacing w:val="20"/>
          <w:sz w:val="24"/>
          <w:szCs w:val="24"/>
        </w:rPr>
        <w:t xml:space="preserve"> and </w:t>
      </w:r>
      <w:r w:rsidRPr="007259D3">
        <w:rPr>
          <w:rFonts w:ascii="Times New Roman" w:hAnsi="Times New Roman" w:cs="Times New Roman" w:hint="eastAsia"/>
          <w:bCs/>
          <w:spacing w:val="20"/>
          <w:sz w:val="24"/>
          <w:szCs w:val="24"/>
        </w:rPr>
        <w:t>GATA-3</w:t>
      </w:r>
      <w:r w:rsidRPr="007259D3">
        <w:rPr>
          <w:rFonts w:ascii="Times New Roman" w:hAnsi="Times New Roman" w:cs="Times New Roman"/>
          <w:bCs/>
          <w:spacing w:val="20"/>
          <w:sz w:val="24"/>
          <w:szCs w:val="24"/>
        </w:rPr>
        <w:t xml:space="preserve"> were measured by real-time </w:t>
      </w:r>
      <w:proofErr w:type="gramStart"/>
      <w:r w:rsidRPr="007259D3">
        <w:rPr>
          <w:rFonts w:ascii="Times New Roman" w:hAnsi="Times New Roman" w:cs="Times New Roman"/>
          <w:bCs/>
          <w:spacing w:val="20"/>
          <w:sz w:val="24"/>
          <w:szCs w:val="24"/>
        </w:rPr>
        <w:t>PCR(</w:t>
      </w:r>
      <w:proofErr w:type="spellStart"/>
      <w:proofErr w:type="gramEnd"/>
      <w:r w:rsidRPr="007259D3">
        <w:rPr>
          <w:rFonts w:ascii="Times New Roman" w:hAnsi="Times New Roman" w:cs="Times New Roman"/>
          <w:bCs/>
          <w:spacing w:val="20"/>
          <w:sz w:val="24"/>
          <w:szCs w:val="24"/>
        </w:rPr>
        <w:t>qRT</w:t>
      </w:r>
      <w:proofErr w:type="spellEnd"/>
      <w:r w:rsidRPr="007259D3">
        <w:rPr>
          <w:rFonts w:ascii="Times New Roman" w:hAnsi="Times New Roman" w:cs="Times New Roman"/>
          <w:bCs/>
          <w:spacing w:val="20"/>
          <w:sz w:val="24"/>
          <w:szCs w:val="24"/>
        </w:rPr>
        <w:t xml:space="preserve">-PCR). </w:t>
      </w:r>
      <w:r w:rsidRPr="007259D3">
        <w:rPr>
          <w:rFonts w:ascii="Times New Roman" w:hAnsi="Times New Roman" w:cs="Times New Roman"/>
          <w:spacing w:val="20"/>
          <w:sz w:val="24"/>
          <w:szCs w:val="24"/>
        </w:rPr>
        <w:t>For statistical analysis</w:t>
      </w:r>
      <w:r w:rsidRPr="007259D3">
        <w:rPr>
          <w:rFonts w:ascii="Times New Roman" w:hAnsi="Times New Roman" w:cs="Times New Roman"/>
          <w:spacing w:val="20"/>
          <w:sz w:val="24"/>
          <w:szCs w:val="24"/>
        </w:rPr>
        <w:t>，</w:t>
      </w:r>
      <w:r w:rsidRPr="007259D3">
        <w:rPr>
          <w:rFonts w:ascii="Times New Roman" w:hAnsi="Times New Roman" w:cs="Times New Roman"/>
          <w:spacing w:val="20"/>
          <w:sz w:val="24"/>
          <w:szCs w:val="24"/>
        </w:rPr>
        <w:t>Student</w:t>
      </w:r>
      <w:proofErr w:type="gramStart"/>
      <w:r w:rsidRPr="007259D3">
        <w:rPr>
          <w:rFonts w:ascii="Times New Roman" w:hAnsi="Times New Roman" w:cs="Times New Roman"/>
          <w:spacing w:val="20"/>
          <w:sz w:val="24"/>
          <w:szCs w:val="24"/>
        </w:rPr>
        <w:t>’</w:t>
      </w:r>
      <w:proofErr w:type="gramEnd"/>
      <w:r w:rsidRPr="007259D3">
        <w:rPr>
          <w:rFonts w:ascii="Times New Roman" w:hAnsi="Times New Roman" w:cs="Times New Roman"/>
          <w:spacing w:val="20"/>
          <w:sz w:val="24"/>
          <w:szCs w:val="24"/>
        </w:rPr>
        <w:t xml:space="preserve">s t test and Pearson correlation were used. </w:t>
      </w:r>
      <w:r w:rsidRPr="007259D3">
        <w:rPr>
          <w:rFonts w:ascii="Times New Roman" w:hAnsi="Times New Roman" w:cs="Times New Roman"/>
          <w:b/>
          <w:spacing w:val="20"/>
          <w:sz w:val="24"/>
          <w:szCs w:val="24"/>
        </w:rPr>
        <w:t>Results</w:t>
      </w:r>
      <w:r w:rsidRPr="007259D3">
        <w:rPr>
          <w:rFonts w:ascii="Times New Roman" w:hAnsi="Times New Roman" w:cs="Times New Roman"/>
          <w:spacing w:val="20"/>
          <w:sz w:val="24"/>
          <w:szCs w:val="24"/>
        </w:rPr>
        <w:t xml:space="preserve">  The hepatic</w:t>
      </w:r>
      <w:r w:rsidRPr="007259D3">
        <w:rPr>
          <w:rFonts w:ascii="Times New Roman" w:hAnsi="Times New Roman" w:cs="Times New Roman" w:hint="eastAsia"/>
          <w:spacing w:val="20"/>
          <w:sz w:val="24"/>
          <w:szCs w:val="24"/>
        </w:rPr>
        <w:t xml:space="preserve"> T-bet</w:t>
      </w:r>
      <w:r w:rsidRPr="007259D3">
        <w:rPr>
          <w:rFonts w:ascii="Times New Roman" w:hAnsi="Times New Roman" w:cs="Times New Roman"/>
          <w:spacing w:val="20"/>
          <w:sz w:val="24"/>
          <w:szCs w:val="24"/>
        </w:rPr>
        <w:t xml:space="preserve"> levels </w:t>
      </w:r>
      <w:r w:rsidR="005054CB">
        <w:rPr>
          <w:rFonts w:ascii="Times New Roman" w:hAnsi="Times New Roman" w:cs="Times New Roman" w:hint="eastAsia"/>
          <w:spacing w:val="20"/>
          <w:sz w:val="24"/>
          <w:szCs w:val="24"/>
        </w:rPr>
        <w:t>was</w:t>
      </w:r>
      <w:r w:rsidRPr="007259D3">
        <w:rPr>
          <w:rFonts w:ascii="Times New Roman" w:hAnsi="Times New Roman" w:cs="Times New Roman"/>
          <w:spacing w:val="20"/>
          <w:sz w:val="24"/>
          <w:szCs w:val="24"/>
        </w:rPr>
        <w:t xml:space="preserve"> significantly higher in the group L than that in group N</w:t>
      </w:r>
      <w:r w:rsidR="00C96381" w:rsidRPr="00C96381">
        <w:rPr>
          <w:rFonts w:ascii="Times New Roman" w:hAnsi="Arial" w:cs="Times New Roman"/>
          <w:spacing w:val="20"/>
          <w:sz w:val="24"/>
          <w:szCs w:val="24"/>
        </w:rPr>
        <w:t>（</w:t>
      </w:r>
      <w:r w:rsidR="00C96381" w:rsidRPr="00C34A9B">
        <w:rPr>
          <w:rFonts w:ascii="Times New Roman" w:hAnsi="Times New Roman" w:cs="Times New Roman"/>
          <w:i/>
          <w:spacing w:val="20"/>
          <w:sz w:val="24"/>
          <w:szCs w:val="24"/>
        </w:rPr>
        <w:t>t=3.695, P=0.004</w:t>
      </w:r>
      <w:r w:rsidR="00C96381" w:rsidRPr="00C96381">
        <w:rPr>
          <w:rFonts w:ascii="Times New Roman" w:hAnsi="Arial" w:cs="Times New Roman"/>
          <w:spacing w:val="20"/>
          <w:sz w:val="24"/>
          <w:szCs w:val="24"/>
        </w:rPr>
        <w:t>）</w:t>
      </w:r>
      <w:r w:rsidRPr="007259D3">
        <w:rPr>
          <w:rFonts w:ascii="Times New Roman" w:hAnsi="Times New Roman" w:cs="Times New Roman"/>
          <w:spacing w:val="20"/>
          <w:sz w:val="24"/>
          <w:szCs w:val="24"/>
        </w:rPr>
        <w:t xml:space="preserve">. There was no significant difference in those between group </w:t>
      </w:r>
      <w:r w:rsidR="00C96381">
        <w:rPr>
          <w:rFonts w:ascii="Times New Roman" w:hAnsi="Times New Roman" w:cs="Times New Roman" w:hint="eastAsia"/>
          <w:spacing w:val="20"/>
          <w:sz w:val="24"/>
          <w:szCs w:val="24"/>
        </w:rPr>
        <w:t>L</w:t>
      </w:r>
      <w:r w:rsidR="00C96381">
        <w:rPr>
          <w:rFonts w:ascii="Times New Roman" w:hAnsi="Times New Roman" w:cs="Times New Roman"/>
          <w:spacing w:val="20"/>
          <w:sz w:val="24"/>
          <w:szCs w:val="24"/>
        </w:rPr>
        <w:t xml:space="preserve"> and group </w:t>
      </w:r>
      <w:r w:rsidR="00C96381">
        <w:rPr>
          <w:rFonts w:ascii="Times New Roman" w:hAnsi="Times New Roman" w:cs="Times New Roman" w:hint="eastAsia"/>
          <w:spacing w:val="20"/>
          <w:sz w:val="24"/>
          <w:szCs w:val="24"/>
        </w:rPr>
        <w:t>P</w:t>
      </w:r>
      <w:r w:rsidR="005054CB" w:rsidRPr="005054CB">
        <w:rPr>
          <w:rFonts w:ascii="Times New Roman" w:hAnsi="Arial" w:cs="Times New Roman"/>
          <w:spacing w:val="20"/>
          <w:sz w:val="24"/>
          <w:szCs w:val="24"/>
        </w:rPr>
        <w:t>（</w:t>
      </w:r>
      <w:r w:rsidR="005054CB" w:rsidRPr="00C34A9B">
        <w:rPr>
          <w:rFonts w:ascii="Times New Roman" w:hAnsi="Times New Roman" w:cs="Times New Roman"/>
          <w:i/>
          <w:spacing w:val="20"/>
          <w:sz w:val="24"/>
          <w:szCs w:val="24"/>
        </w:rPr>
        <w:t>t=0.307, P=0.785</w:t>
      </w:r>
      <w:r w:rsidR="005054CB" w:rsidRPr="005054CB">
        <w:rPr>
          <w:rFonts w:ascii="Times New Roman" w:hAnsi="Arial" w:cs="Times New Roman"/>
          <w:spacing w:val="20"/>
          <w:sz w:val="24"/>
          <w:szCs w:val="24"/>
        </w:rPr>
        <w:t>）</w:t>
      </w:r>
      <w:r w:rsidRPr="007259D3">
        <w:rPr>
          <w:rFonts w:ascii="Times New Roman" w:hAnsi="Times New Roman" w:cs="Times New Roman"/>
          <w:spacing w:val="20"/>
          <w:sz w:val="24"/>
          <w:szCs w:val="24"/>
        </w:rPr>
        <w:t>,</w:t>
      </w:r>
      <w:r w:rsidR="005054CB" w:rsidRPr="005054CB">
        <w:rPr>
          <w:rFonts w:ascii="Arial" w:hAnsi="Arial" w:cs="Arial" w:hint="eastAsia"/>
          <w:spacing w:val="20"/>
          <w:sz w:val="24"/>
          <w:szCs w:val="24"/>
        </w:rPr>
        <w:t xml:space="preserve"> </w:t>
      </w:r>
      <w:r w:rsidR="005054CB">
        <w:rPr>
          <w:rFonts w:ascii="Times New Roman" w:hAnsi="Times New Roman" w:cs="Times New Roman"/>
          <w:spacing w:val="20"/>
          <w:sz w:val="24"/>
          <w:szCs w:val="24"/>
        </w:rPr>
        <w:t xml:space="preserve">There was </w:t>
      </w:r>
      <w:r w:rsidR="005054CB" w:rsidRPr="007259D3">
        <w:rPr>
          <w:rFonts w:ascii="Times New Roman" w:hAnsi="Times New Roman" w:cs="Times New Roman"/>
          <w:spacing w:val="20"/>
          <w:sz w:val="24"/>
          <w:szCs w:val="24"/>
        </w:rPr>
        <w:t xml:space="preserve"> significant difference in those between group </w:t>
      </w:r>
      <w:r w:rsidR="005054CB">
        <w:rPr>
          <w:rFonts w:ascii="Times New Roman" w:hAnsi="Times New Roman" w:cs="Times New Roman" w:hint="eastAsia"/>
          <w:spacing w:val="20"/>
          <w:sz w:val="24"/>
          <w:szCs w:val="24"/>
        </w:rPr>
        <w:t>P</w:t>
      </w:r>
      <w:r w:rsidR="005054CB">
        <w:rPr>
          <w:rFonts w:ascii="Times New Roman" w:hAnsi="Times New Roman" w:cs="Times New Roman"/>
          <w:spacing w:val="20"/>
          <w:sz w:val="24"/>
          <w:szCs w:val="24"/>
        </w:rPr>
        <w:t xml:space="preserve"> and group </w:t>
      </w:r>
      <w:r w:rsidR="005054CB">
        <w:rPr>
          <w:rFonts w:ascii="Times New Roman" w:hAnsi="Times New Roman" w:cs="Times New Roman" w:hint="eastAsia"/>
          <w:spacing w:val="20"/>
          <w:sz w:val="24"/>
          <w:szCs w:val="24"/>
        </w:rPr>
        <w:t>N</w:t>
      </w:r>
      <w:r w:rsidR="005054CB" w:rsidRPr="005054CB">
        <w:rPr>
          <w:rFonts w:ascii="Times New Roman" w:hAnsi="Arial" w:cs="Times New Roman"/>
          <w:spacing w:val="20"/>
          <w:sz w:val="24"/>
          <w:szCs w:val="24"/>
        </w:rPr>
        <w:t>（</w:t>
      </w:r>
      <w:r w:rsidR="005054CB" w:rsidRPr="00C34A9B">
        <w:rPr>
          <w:rFonts w:ascii="Times New Roman" w:hAnsi="Times New Roman" w:cs="Times New Roman"/>
          <w:i/>
          <w:spacing w:val="20"/>
          <w:sz w:val="24"/>
          <w:szCs w:val="24"/>
        </w:rPr>
        <w:t>t=3.492, P=0.005</w:t>
      </w:r>
      <w:r w:rsidR="005054CB" w:rsidRPr="005054CB">
        <w:rPr>
          <w:rFonts w:ascii="Times New Roman" w:hAnsi="Arial" w:cs="Times New Roman"/>
          <w:spacing w:val="20"/>
          <w:sz w:val="24"/>
          <w:szCs w:val="24"/>
        </w:rPr>
        <w:t>）</w:t>
      </w:r>
      <w:r w:rsidR="005054CB">
        <w:rPr>
          <w:rFonts w:ascii="Arial" w:hAnsi="Arial" w:cs="Arial" w:hint="eastAsia"/>
          <w:spacing w:val="20"/>
          <w:sz w:val="24"/>
          <w:szCs w:val="24"/>
        </w:rPr>
        <w:t>.</w:t>
      </w:r>
      <w:r w:rsidRPr="007259D3">
        <w:rPr>
          <w:rFonts w:ascii="Times New Roman" w:hAnsi="Times New Roman" w:cs="Times New Roman"/>
          <w:spacing w:val="20"/>
          <w:sz w:val="24"/>
          <w:szCs w:val="24"/>
        </w:rPr>
        <w:t xml:space="preserve"> Meanwhile,</w:t>
      </w:r>
      <w:r w:rsidRPr="007259D3">
        <w:rPr>
          <w:rFonts w:ascii="Times New Roman" w:hAnsi="Times New Roman" w:cs="Times New Roman" w:hint="eastAsia"/>
          <w:spacing w:val="20"/>
          <w:sz w:val="24"/>
          <w:szCs w:val="24"/>
        </w:rPr>
        <w:t xml:space="preserve"> </w:t>
      </w:r>
      <w:r w:rsidR="005054CB">
        <w:rPr>
          <w:rFonts w:ascii="Times New Roman" w:hAnsi="Times New Roman" w:cs="Times New Roman" w:hint="eastAsia"/>
          <w:spacing w:val="20"/>
          <w:sz w:val="24"/>
          <w:szCs w:val="24"/>
        </w:rPr>
        <w:t>GATA-3</w:t>
      </w:r>
      <w:r w:rsidR="005054CB" w:rsidRPr="007259D3">
        <w:rPr>
          <w:rFonts w:ascii="Times New Roman" w:hAnsi="Times New Roman" w:cs="Times New Roman"/>
          <w:spacing w:val="20"/>
          <w:sz w:val="24"/>
          <w:szCs w:val="24"/>
        </w:rPr>
        <w:t xml:space="preserve"> levels </w:t>
      </w:r>
      <w:r w:rsidR="005054CB">
        <w:rPr>
          <w:rFonts w:ascii="Times New Roman" w:hAnsi="Times New Roman" w:cs="Times New Roman" w:hint="eastAsia"/>
          <w:spacing w:val="20"/>
          <w:sz w:val="24"/>
          <w:szCs w:val="24"/>
        </w:rPr>
        <w:t>was</w:t>
      </w:r>
      <w:r w:rsidR="005054CB" w:rsidRPr="007259D3">
        <w:rPr>
          <w:rFonts w:ascii="Times New Roman" w:hAnsi="Times New Roman" w:cs="Times New Roman"/>
          <w:spacing w:val="20"/>
          <w:sz w:val="24"/>
          <w:szCs w:val="24"/>
        </w:rPr>
        <w:t xml:space="preserve"> significantly higher in the group L than that in group N</w:t>
      </w:r>
      <w:r w:rsidR="005054CB" w:rsidRPr="00C96381">
        <w:rPr>
          <w:rFonts w:ascii="Times New Roman" w:hAnsi="Arial" w:cs="Times New Roman"/>
          <w:spacing w:val="20"/>
          <w:sz w:val="24"/>
          <w:szCs w:val="24"/>
        </w:rPr>
        <w:t>（</w:t>
      </w:r>
      <w:r w:rsidR="005054CB" w:rsidRPr="00C34A9B">
        <w:rPr>
          <w:rFonts w:ascii="Times New Roman" w:hAnsi="Times New Roman" w:cs="Times New Roman"/>
          <w:i/>
          <w:spacing w:val="20"/>
          <w:sz w:val="24"/>
          <w:szCs w:val="24"/>
        </w:rPr>
        <w:t>t=</w:t>
      </w:r>
      <w:r w:rsidR="005054CB" w:rsidRPr="00C34A9B">
        <w:rPr>
          <w:rFonts w:ascii="Times New Roman" w:hAnsi="Times New Roman" w:cs="Times New Roman" w:hint="eastAsia"/>
          <w:i/>
          <w:spacing w:val="20"/>
          <w:sz w:val="24"/>
          <w:szCs w:val="24"/>
        </w:rPr>
        <w:t>5.190</w:t>
      </w:r>
      <w:r w:rsidR="005054CB" w:rsidRPr="00C34A9B">
        <w:rPr>
          <w:rFonts w:ascii="Times New Roman" w:hAnsi="Times New Roman" w:cs="Times New Roman"/>
          <w:i/>
          <w:spacing w:val="20"/>
          <w:sz w:val="24"/>
          <w:szCs w:val="24"/>
        </w:rPr>
        <w:t>, P=0.00</w:t>
      </w:r>
      <w:r w:rsidR="005054CB" w:rsidRPr="00C34A9B">
        <w:rPr>
          <w:rFonts w:ascii="Times New Roman" w:hAnsi="Times New Roman" w:cs="Times New Roman" w:hint="eastAsia"/>
          <w:i/>
          <w:spacing w:val="20"/>
          <w:sz w:val="24"/>
          <w:szCs w:val="24"/>
        </w:rPr>
        <w:t>0</w:t>
      </w:r>
      <w:r w:rsidR="005054CB" w:rsidRPr="00C96381">
        <w:rPr>
          <w:rFonts w:ascii="Times New Roman" w:hAnsi="Arial" w:cs="Times New Roman"/>
          <w:spacing w:val="20"/>
          <w:sz w:val="24"/>
          <w:szCs w:val="24"/>
        </w:rPr>
        <w:t>）</w:t>
      </w:r>
      <w:r w:rsidR="005054CB" w:rsidRPr="007259D3">
        <w:rPr>
          <w:rFonts w:ascii="Times New Roman" w:hAnsi="Times New Roman" w:cs="Times New Roman"/>
          <w:spacing w:val="20"/>
          <w:sz w:val="24"/>
          <w:szCs w:val="24"/>
        </w:rPr>
        <w:t xml:space="preserve">. There was no significant difference in those between group </w:t>
      </w:r>
      <w:r w:rsidR="005054CB">
        <w:rPr>
          <w:rFonts w:ascii="Times New Roman" w:hAnsi="Times New Roman" w:cs="Times New Roman" w:hint="eastAsia"/>
          <w:spacing w:val="20"/>
          <w:sz w:val="24"/>
          <w:szCs w:val="24"/>
        </w:rPr>
        <w:t>L</w:t>
      </w:r>
      <w:r w:rsidR="005054CB">
        <w:rPr>
          <w:rFonts w:ascii="Times New Roman" w:hAnsi="Times New Roman" w:cs="Times New Roman"/>
          <w:spacing w:val="20"/>
          <w:sz w:val="24"/>
          <w:szCs w:val="24"/>
        </w:rPr>
        <w:t xml:space="preserve"> and group </w:t>
      </w:r>
      <w:r w:rsidR="005054CB">
        <w:rPr>
          <w:rFonts w:ascii="Times New Roman" w:hAnsi="Times New Roman" w:cs="Times New Roman" w:hint="eastAsia"/>
          <w:spacing w:val="20"/>
          <w:sz w:val="24"/>
          <w:szCs w:val="24"/>
        </w:rPr>
        <w:t>P</w:t>
      </w:r>
      <w:r w:rsidR="005054CB" w:rsidRPr="005054CB">
        <w:rPr>
          <w:rFonts w:ascii="Times New Roman" w:hAnsi="Arial" w:cs="Times New Roman"/>
          <w:spacing w:val="20"/>
          <w:sz w:val="24"/>
          <w:szCs w:val="24"/>
        </w:rPr>
        <w:t>（</w:t>
      </w:r>
      <w:r w:rsidR="005054CB" w:rsidRPr="00C34A9B">
        <w:rPr>
          <w:rFonts w:ascii="Times New Roman" w:hAnsi="Times New Roman" w:cs="Times New Roman"/>
          <w:i/>
          <w:spacing w:val="20"/>
          <w:sz w:val="24"/>
          <w:szCs w:val="24"/>
        </w:rPr>
        <w:t>t=</w:t>
      </w:r>
      <w:r w:rsidR="005054CB" w:rsidRPr="00C34A9B">
        <w:rPr>
          <w:rFonts w:ascii="Times New Roman" w:hAnsi="Times New Roman" w:cs="Times New Roman" w:hint="eastAsia"/>
          <w:i/>
          <w:spacing w:val="20"/>
          <w:sz w:val="24"/>
          <w:szCs w:val="24"/>
        </w:rPr>
        <w:t>1.711</w:t>
      </w:r>
      <w:r w:rsidR="005054CB" w:rsidRPr="00C34A9B">
        <w:rPr>
          <w:rFonts w:ascii="Times New Roman" w:hAnsi="Times New Roman" w:cs="Times New Roman"/>
          <w:i/>
          <w:spacing w:val="20"/>
          <w:sz w:val="24"/>
          <w:szCs w:val="24"/>
        </w:rPr>
        <w:t>, P=0.</w:t>
      </w:r>
      <w:r w:rsidR="005054CB" w:rsidRPr="00C34A9B">
        <w:rPr>
          <w:rFonts w:ascii="Times New Roman" w:hAnsi="Times New Roman" w:cs="Times New Roman" w:hint="eastAsia"/>
          <w:i/>
          <w:spacing w:val="20"/>
          <w:sz w:val="24"/>
          <w:szCs w:val="24"/>
        </w:rPr>
        <w:t>111</w:t>
      </w:r>
      <w:r w:rsidR="005054CB" w:rsidRPr="005054CB">
        <w:rPr>
          <w:rFonts w:ascii="Times New Roman" w:hAnsi="Arial" w:cs="Times New Roman"/>
          <w:spacing w:val="20"/>
          <w:sz w:val="24"/>
          <w:szCs w:val="24"/>
        </w:rPr>
        <w:t>）</w:t>
      </w:r>
      <w:r w:rsidR="005054CB" w:rsidRPr="007259D3">
        <w:rPr>
          <w:rFonts w:ascii="Times New Roman" w:hAnsi="Times New Roman" w:cs="Times New Roman"/>
          <w:spacing w:val="20"/>
          <w:sz w:val="24"/>
          <w:szCs w:val="24"/>
        </w:rPr>
        <w:t>,</w:t>
      </w:r>
      <w:r w:rsidR="005054CB" w:rsidRPr="005054CB">
        <w:rPr>
          <w:rFonts w:ascii="Arial" w:hAnsi="Arial" w:cs="Arial" w:hint="eastAsia"/>
          <w:spacing w:val="20"/>
          <w:sz w:val="24"/>
          <w:szCs w:val="24"/>
        </w:rPr>
        <w:t xml:space="preserve"> </w:t>
      </w:r>
      <w:r w:rsidR="005054CB">
        <w:rPr>
          <w:rFonts w:ascii="Times New Roman" w:hAnsi="Times New Roman" w:cs="Times New Roman"/>
          <w:spacing w:val="20"/>
          <w:sz w:val="24"/>
          <w:szCs w:val="24"/>
        </w:rPr>
        <w:t xml:space="preserve">There was </w:t>
      </w:r>
      <w:r w:rsidR="005054CB" w:rsidRPr="007259D3">
        <w:rPr>
          <w:rFonts w:ascii="Times New Roman" w:hAnsi="Times New Roman" w:cs="Times New Roman"/>
          <w:spacing w:val="20"/>
          <w:sz w:val="24"/>
          <w:szCs w:val="24"/>
        </w:rPr>
        <w:t xml:space="preserve"> significant difference in those between group </w:t>
      </w:r>
      <w:r w:rsidR="005054CB">
        <w:rPr>
          <w:rFonts w:ascii="Times New Roman" w:hAnsi="Times New Roman" w:cs="Times New Roman" w:hint="eastAsia"/>
          <w:spacing w:val="20"/>
          <w:sz w:val="24"/>
          <w:szCs w:val="24"/>
        </w:rPr>
        <w:t>P</w:t>
      </w:r>
      <w:r w:rsidR="005054CB">
        <w:rPr>
          <w:rFonts w:ascii="Times New Roman" w:hAnsi="Times New Roman" w:cs="Times New Roman"/>
          <w:spacing w:val="20"/>
          <w:sz w:val="24"/>
          <w:szCs w:val="24"/>
        </w:rPr>
        <w:t xml:space="preserve"> and group </w:t>
      </w:r>
      <w:r w:rsidR="005054CB">
        <w:rPr>
          <w:rFonts w:ascii="Times New Roman" w:hAnsi="Times New Roman" w:cs="Times New Roman" w:hint="eastAsia"/>
          <w:spacing w:val="20"/>
          <w:sz w:val="24"/>
          <w:szCs w:val="24"/>
        </w:rPr>
        <w:t>N</w:t>
      </w:r>
      <w:r w:rsidR="005054CB" w:rsidRPr="005054CB">
        <w:rPr>
          <w:rFonts w:ascii="Times New Roman" w:hAnsi="Arial" w:cs="Times New Roman"/>
          <w:spacing w:val="20"/>
          <w:sz w:val="24"/>
          <w:szCs w:val="24"/>
        </w:rPr>
        <w:t>（</w:t>
      </w:r>
      <w:r w:rsidR="005054CB" w:rsidRPr="00C34A9B">
        <w:rPr>
          <w:rFonts w:ascii="Times New Roman" w:hAnsi="Times New Roman" w:cs="Times New Roman"/>
          <w:i/>
          <w:spacing w:val="20"/>
          <w:sz w:val="24"/>
          <w:szCs w:val="24"/>
        </w:rPr>
        <w:t>t=</w:t>
      </w:r>
      <w:r w:rsidR="005054CB" w:rsidRPr="00C34A9B">
        <w:rPr>
          <w:rFonts w:ascii="Times New Roman" w:hAnsi="Times New Roman" w:cs="Times New Roman" w:hint="eastAsia"/>
          <w:i/>
          <w:spacing w:val="20"/>
          <w:sz w:val="24"/>
          <w:szCs w:val="24"/>
        </w:rPr>
        <w:t>4.649</w:t>
      </w:r>
      <w:r w:rsidR="005054CB" w:rsidRPr="00C34A9B">
        <w:rPr>
          <w:rFonts w:ascii="Times New Roman" w:hAnsi="Times New Roman" w:cs="Times New Roman"/>
          <w:i/>
          <w:spacing w:val="20"/>
          <w:sz w:val="24"/>
          <w:szCs w:val="24"/>
        </w:rPr>
        <w:t>, P=0.00</w:t>
      </w:r>
      <w:r w:rsidR="005054CB" w:rsidRPr="00C34A9B">
        <w:rPr>
          <w:rFonts w:ascii="Times New Roman" w:hAnsi="Times New Roman" w:cs="Times New Roman" w:hint="eastAsia"/>
          <w:i/>
          <w:spacing w:val="20"/>
          <w:sz w:val="24"/>
          <w:szCs w:val="24"/>
        </w:rPr>
        <w:t>0</w:t>
      </w:r>
      <w:r w:rsidR="005054CB" w:rsidRPr="005054CB">
        <w:rPr>
          <w:rFonts w:ascii="Times New Roman" w:hAnsi="Arial" w:cs="Times New Roman"/>
          <w:spacing w:val="20"/>
          <w:sz w:val="24"/>
          <w:szCs w:val="24"/>
        </w:rPr>
        <w:t>）</w:t>
      </w:r>
      <w:r w:rsidR="005054CB">
        <w:rPr>
          <w:rFonts w:ascii="Arial" w:hAnsi="Arial" w:cs="Arial" w:hint="eastAsia"/>
          <w:spacing w:val="20"/>
          <w:sz w:val="24"/>
          <w:szCs w:val="24"/>
        </w:rPr>
        <w:t>.</w:t>
      </w:r>
      <w:r w:rsidR="005054CB" w:rsidRPr="005054CB">
        <w:rPr>
          <w:rFonts w:ascii="Times New Roman" w:hAnsi="Times New Roman" w:cs="Times New Roman" w:hint="eastAsia"/>
          <w:spacing w:val="20"/>
          <w:sz w:val="24"/>
          <w:szCs w:val="24"/>
        </w:rPr>
        <w:t xml:space="preserve"> </w:t>
      </w:r>
      <w:r w:rsidR="005054CB">
        <w:rPr>
          <w:rFonts w:ascii="Times New Roman" w:hAnsi="Times New Roman" w:cs="Times New Roman" w:hint="eastAsia"/>
          <w:spacing w:val="20"/>
          <w:sz w:val="24"/>
          <w:szCs w:val="24"/>
        </w:rPr>
        <w:t xml:space="preserve">And the expression of GATA-3 and T-bet is positive correlate in different liver tissue. </w:t>
      </w:r>
      <w:r w:rsidRPr="007259D3">
        <w:rPr>
          <w:rFonts w:ascii="Times New Roman" w:hAnsi="Times New Roman" w:cs="Times New Roman"/>
          <w:b/>
          <w:spacing w:val="20"/>
          <w:sz w:val="24"/>
          <w:szCs w:val="24"/>
        </w:rPr>
        <w:t>Conclusion</w:t>
      </w:r>
      <w:r w:rsidRPr="007259D3">
        <w:rPr>
          <w:rFonts w:ascii="Times New Roman" w:hAnsi="Times New Roman" w:cs="Times New Roman"/>
          <w:spacing w:val="20"/>
          <w:sz w:val="24"/>
          <w:szCs w:val="24"/>
        </w:rPr>
        <w:t xml:space="preserve">  The expression of Th1 transcription factor </w:t>
      </w:r>
      <w:r w:rsidRPr="007259D3">
        <w:rPr>
          <w:rFonts w:ascii="Times New Roman" w:hAnsi="Times New Roman" w:cs="Times New Roman" w:hint="eastAsia"/>
          <w:spacing w:val="20"/>
          <w:sz w:val="24"/>
          <w:szCs w:val="24"/>
        </w:rPr>
        <w:t>T-bet</w:t>
      </w:r>
      <w:r w:rsidRPr="007259D3">
        <w:rPr>
          <w:rFonts w:ascii="Times New Roman" w:hAnsi="Times New Roman" w:cs="Times New Roman"/>
          <w:spacing w:val="20"/>
          <w:sz w:val="24"/>
          <w:szCs w:val="24"/>
        </w:rPr>
        <w:t xml:space="preserve"> and T</w:t>
      </w:r>
      <w:r w:rsidRPr="007259D3">
        <w:rPr>
          <w:rFonts w:ascii="Times New Roman" w:hAnsi="Times New Roman" w:cs="Times New Roman" w:hint="eastAsia"/>
          <w:spacing w:val="20"/>
          <w:sz w:val="24"/>
          <w:szCs w:val="24"/>
        </w:rPr>
        <w:t>h2</w:t>
      </w:r>
      <w:r w:rsidRPr="007259D3">
        <w:rPr>
          <w:rFonts w:ascii="Times New Roman" w:hAnsi="Times New Roman" w:cs="Times New Roman"/>
          <w:spacing w:val="20"/>
          <w:sz w:val="24"/>
          <w:szCs w:val="24"/>
        </w:rPr>
        <w:t xml:space="preserve"> transcription factor </w:t>
      </w:r>
      <w:r w:rsidRPr="007259D3">
        <w:rPr>
          <w:rFonts w:ascii="Times New Roman" w:hAnsi="Times New Roman" w:cs="Times New Roman" w:hint="eastAsia"/>
          <w:spacing w:val="20"/>
          <w:sz w:val="24"/>
          <w:szCs w:val="24"/>
        </w:rPr>
        <w:t>GATA-</w:t>
      </w:r>
      <w:r w:rsidRPr="007259D3">
        <w:rPr>
          <w:rFonts w:ascii="Times New Roman" w:hAnsi="Times New Roman" w:cs="Times New Roman"/>
          <w:spacing w:val="20"/>
          <w:sz w:val="24"/>
          <w:szCs w:val="24"/>
        </w:rPr>
        <w:t xml:space="preserve">3 are increased in hepatic lesion, they may involve the process of parasitic </w:t>
      </w:r>
      <w:proofErr w:type="spellStart"/>
      <w:r w:rsidRPr="007259D3">
        <w:rPr>
          <w:rFonts w:ascii="Times New Roman" w:hAnsi="Times New Roman" w:cs="Times New Roman"/>
          <w:spacing w:val="20"/>
          <w:sz w:val="24"/>
          <w:szCs w:val="24"/>
        </w:rPr>
        <w:t>granuloma</w:t>
      </w:r>
      <w:proofErr w:type="spellEnd"/>
      <w:r w:rsidRPr="007259D3">
        <w:rPr>
          <w:rFonts w:ascii="Times New Roman" w:hAnsi="Times New Roman" w:cs="Times New Roman"/>
          <w:spacing w:val="20"/>
          <w:sz w:val="24"/>
          <w:szCs w:val="24"/>
        </w:rPr>
        <w:t xml:space="preserve"> formation.</w:t>
      </w:r>
    </w:p>
    <w:p w:rsidR="00D90F61" w:rsidRPr="007259D3" w:rsidRDefault="00D90F61" w:rsidP="007259D3">
      <w:pPr>
        <w:spacing w:line="276" w:lineRule="auto"/>
        <w:ind w:firstLineChars="152" w:firstLine="426"/>
        <w:jc w:val="left"/>
        <w:rPr>
          <w:rFonts w:asciiTheme="minorEastAsia" w:hAnsiTheme="minorEastAsia"/>
          <w:spacing w:val="20"/>
          <w:sz w:val="24"/>
          <w:szCs w:val="24"/>
        </w:rPr>
      </w:pPr>
      <w:r w:rsidRPr="007259D3">
        <w:rPr>
          <w:rFonts w:ascii="Times New Roman" w:eastAsia="Arial Unicode MS" w:hAnsi="Times New Roman" w:cs="Times New Roman" w:hint="eastAsia"/>
          <w:b/>
          <w:spacing w:val="20"/>
          <w:sz w:val="24"/>
          <w:szCs w:val="24"/>
        </w:rPr>
        <w:t>【</w:t>
      </w:r>
      <w:r w:rsidRPr="007259D3">
        <w:rPr>
          <w:rFonts w:ascii="Times New Roman" w:eastAsia="Arial Unicode MS" w:hAnsi="Times New Roman" w:cs="Times New Roman" w:hint="eastAsia"/>
          <w:b/>
          <w:spacing w:val="20"/>
          <w:sz w:val="24"/>
          <w:szCs w:val="24"/>
        </w:rPr>
        <w:t>Key words</w:t>
      </w:r>
      <w:r w:rsidRPr="007259D3">
        <w:rPr>
          <w:rFonts w:ascii="Times New Roman" w:eastAsia="Arial Unicode MS" w:hAnsi="Times New Roman" w:cs="Times New Roman" w:hint="eastAsia"/>
          <w:b/>
          <w:spacing w:val="20"/>
          <w:sz w:val="24"/>
          <w:szCs w:val="24"/>
        </w:rPr>
        <w:t>】</w:t>
      </w:r>
      <w:r w:rsidRPr="007259D3">
        <w:rPr>
          <w:rFonts w:ascii="Times New Roman" w:eastAsia="Arial Unicode MS" w:hAnsi="Times New Roman" w:cs="Times New Roman" w:hint="eastAsia"/>
          <w:b/>
          <w:spacing w:val="20"/>
          <w:sz w:val="24"/>
          <w:szCs w:val="24"/>
        </w:rPr>
        <w:t xml:space="preserve"> </w:t>
      </w:r>
      <w:proofErr w:type="spellStart"/>
      <w:r w:rsidRPr="007259D3">
        <w:rPr>
          <w:rFonts w:ascii="Times New Roman" w:eastAsia="Arial Unicode MS" w:hAnsi="Times New Roman" w:cs="Times New Roman" w:hint="eastAsia"/>
          <w:spacing w:val="20"/>
          <w:sz w:val="24"/>
          <w:szCs w:val="24"/>
        </w:rPr>
        <w:t>Echinococcosis</w:t>
      </w:r>
      <w:proofErr w:type="spellEnd"/>
      <w:r w:rsidRPr="007259D3">
        <w:rPr>
          <w:rFonts w:ascii="Times New Roman" w:eastAsia="Arial Unicode MS" w:hAnsi="Times New Roman" w:cs="Times New Roman" w:hint="eastAsia"/>
          <w:spacing w:val="20"/>
          <w:sz w:val="24"/>
          <w:szCs w:val="24"/>
        </w:rPr>
        <w:t>, hepatic; Parasitic infection;</w:t>
      </w:r>
      <w:r w:rsidRPr="007259D3">
        <w:rPr>
          <w:rFonts w:asciiTheme="minorEastAsia" w:hAnsiTheme="minorEastAsia" w:hint="eastAsia"/>
          <w:spacing w:val="20"/>
          <w:sz w:val="24"/>
          <w:szCs w:val="24"/>
        </w:rPr>
        <w:t xml:space="preserve"> T-bet; GATA-3</w:t>
      </w:r>
    </w:p>
    <w:p w:rsidR="00D90F61" w:rsidRPr="007259D3" w:rsidRDefault="00D90F61" w:rsidP="007259D3">
      <w:pPr>
        <w:spacing w:line="276" w:lineRule="auto"/>
        <w:ind w:firstLineChars="202" w:firstLine="505"/>
        <w:jc w:val="left"/>
        <w:rPr>
          <w:spacing w:val="20"/>
        </w:rPr>
      </w:pPr>
    </w:p>
    <w:p w:rsidR="00497FFC" w:rsidRPr="007259D3" w:rsidRDefault="00497FFC" w:rsidP="007259D3">
      <w:pPr>
        <w:spacing w:line="276" w:lineRule="auto"/>
        <w:ind w:firstLineChars="152" w:firstLine="426"/>
        <w:jc w:val="left"/>
        <w:rPr>
          <w:rFonts w:asciiTheme="minorEastAsia" w:hAnsiTheme="minorEastAsia" w:cs="Times New Roman"/>
          <w:spacing w:val="20"/>
          <w:sz w:val="24"/>
          <w:szCs w:val="24"/>
        </w:rPr>
      </w:pPr>
      <w:proofErr w:type="gramStart"/>
      <w:r w:rsidRPr="007259D3">
        <w:rPr>
          <w:rFonts w:asciiTheme="minorEastAsia" w:hAnsiTheme="minorEastAsia" w:cs="Times New Roman" w:hint="eastAsia"/>
          <w:spacing w:val="20"/>
          <w:sz w:val="24"/>
          <w:szCs w:val="24"/>
        </w:rPr>
        <w:t>泡型包虫病</w:t>
      </w:r>
      <w:proofErr w:type="gramEnd"/>
      <w:r w:rsidRPr="007259D3">
        <w:rPr>
          <w:rFonts w:asciiTheme="minorEastAsia" w:hAnsiTheme="minorEastAsia" w:cs="Times New Roman" w:hint="eastAsia"/>
          <w:spacing w:val="20"/>
          <w:sz w:val="24"/>
          <w:szCs w:val="24"/>
        </w:rPr>
        <w:t>是一种严重的慢性人畜共患疾病，由多房棘球绦虫的幼虫感染人体而产生，泡球</w:t>
      </w:r>
      <w:proofErr w:type="gramStart"/>
      <w:r w:rsidRPr="007259D3">
        <w:rPr>
          <w:rFonts w:asciiTheme="minorEastAsia" w:hAnsiTheme="minorEastAsia" w:cs="Times New Roman" w:hint="eastAsia"/>
          <w:spacing w:val="20"/>
          <w:sz w:val="24"/>
          <w:szCs w:val="24"/>
        </w:rPr>
        <w:t>蚴</w:t>
      </w:r>
      <w:proofErr w:type="gramEnd"/>
      <w:r w:rsidRPr="007259D3">
        <w:rPr>
          <w:rFonts w:asciiTheme="minorEastAsia" w:hAnsiTheme="minorEastAsia" w:cs="Times New Roman" w:hint="eastAsia"/>
          <w:spacing w:val="20"/>
          <w:sz w:val="24"/>
          <w:szCs w:val="24"/>
        </w:rPr>
        <w:t>几乎百分之百原发于肝脏</w:t>
      </w:r>
      <w:r w:rsidRPr="007259D3">
        <w:rPr>
          <w:rFonts w:asciiTheme="minorEastAsia" w:hAnsiTheme="minorEastAsia" w:cs="Times New Roman" w:hint="eastAsia"/>
          <w:spacing w:val="20"/>
          <w:sz w:val="24"/>
          <w:szCs w:val="24"/>
          <w:vertAlign w:val="superscript"/>
        </w:rPr>
        <w:t>[1]</w:t>
      </w:r>
      <w:r w:rsidRPr="007259D3">
        <w:rPr>
          <w:rFonts w:asciiTheme="minorEastAsia" w:hAnsiTheme="minorEastAsia" w:cs="Times New Roman" w:hint="eastAsia"/>
          <w:spacing w:val="20"/>
          <w:sz w:val="24"/>
          <w:szCs w:val="24"/>
        </w:rPr>
        <w:t>。在肝内呈浸润性生长，在晚期，病灶中心发生凝固性坏死，周围肝脏组织也因受压迫发生萎缩、变性甚至坏死</w:t>
      </w:r>
      <w:r w:rsidRPr="007259D3">
        <w:rPr>
          <w:rFonts w:asciiTheme="minorEastAsia" w:hAnsiTheme="minorEastAsia" w:cs="Times New Roman" w:hint="eastAsia"/>
          <w:spacing w:val="20"/>
          <w:sz w:val="24"/>
          <w:szCs w:val="24"/>
          <w:vertAlign w:val="superscript"/>
        </w:rPr>
        <w:t>[2]</w:t>
      </w:r>
      <w:r w:rsidRPr="007259D3">
        <w:rPr>
          <w:rFonts w:asciiTheme="minorEastAsia" w:hAnsiTheme="minorEastAsia" w:cs="Times New Roman" w:hint="eastAsia"/>
          <w:spacing w:val="20"/>
          <w:sz w:val="24"/>
          <w:szCs w:val="24"/>
        </w:rPr>
        <w:t>。过去的研究表明，</w:t>
      </w:r>
      <w:proofErr w:type="spellStart"/>
      <w:r w:rsidRPr="007259D3">
        <w:rPr>
          <w:rFonts w:asciiTheme="minorEastAsia" w:hAnsiTheme="minorEastAsia" w:cs="Times New Roman" w:hint="eastAsia"/>
          <w:spacing w:val="20"/>
          <w:sz w:val="24"/>
          <w:szCs w:val="24"/>
        </w:rPr>
        <w:t>Thl</w:t>
      </w:r>
      <w:proofErr w:type="spellEnd"/>
      <w:r w:rsidRPr="007259D3">
        <w:rPr>
          <w:rFonts w:asciiTheme="minorEastAsia" w:hAnsiTheme="minorEastAsia" w:cs="Times New Roman" w:hint="eastAsia"/>
          <w:spacing w:val="20"/>
          <w:sz w:val="24"/>
          <w:szCs w:val="24"/>
        </w:rPr>
        <w:t>、Th2细胞分化及其相互之间的平衡在包虫病免疫应答的调节中起着关键的作用，</w:t>
      </w:r>
      <w:proofErr w:type="spellStart"/>
      <w:r w:rsidRPr="007259D3">
        <w:rPr>
          <w:rFonts w:asciiTheme="minorEastAsia" w:hAnsiTheme="minorEastAsia" w:cs="Times New Roman" w:hint="eastAsia"/>
          <w:spacing w:val="20"/>
          <w:sz w:val="24"/>
          <w:szCs w:val="24"/>
        </w:rPr>
        <w:t>Thl</w:t>
      </w:r>
      <w:proofErr w:type="spellEnd"/>
      <w:r w:rsidRPr="007259D3">
        <w:rPr>
          <w:rFonts w:asciiTheme="minorEastAsia" w:hAnsiTheme="minorEastAsia" w:cs="Times New Roman" w:hint="eastAsia"/>
          <w:spacing w:val="20"/>
          <w:sz w:val="24"/>
          <w:szCs w:val="24"/>
        </w:rPr>
        <w:t>细胞特征表达核转录因子T—bet，Th2特征表达GATA-3</w:t>
      </w:r>
      <w:r w:rsidRPr="007259D3">
        <w:rPr>
          <w:rFonts w:asciiTheme="minorEastAsia" w:hAnsiTheme="minorEastAsia" w:cs="Times New Roman" w:hint="eastAsia"/>
          <w:spacing w:val="20"/>
          <w:sz w:val="24"/>
          <w:szCs w:val="24"/>
          <w:vertAlign w:val="superscript"/>
        </w:rPr>
        <w:t>[</w:t>
      </w:r>
      <w:r w:rsidR="007259D3">
        <w:rPr>
          <w:rFonts w:asciiTheme="minorEastAsia" w:hAnsiTheme="minorEastAsia" w:cs="Times New Roman" w:hint="eastAsia"/>
          <w:spacing w:val="20"/>
          <w:sz w:val="24"/>
          <w:szCs w:val="24"/>
          <w:vertAlign w:val="superscript"/>
        </w:rPr>
        <w:t>3</w:t>
      </w:r>
      <w:r w:rsidRPr="007259D3">
        <w:rPr>
          <w:rFonts w:asciiTheme="minorEastAsia" w:hAnsiTheme="minorEastAsia" w:cs="Times New Roman" w:hint="eastAsia"/>
          <w:spacing w:val="20"/>
          <w:sz w:val="24"/>
          <w:szCs w:val="24"/>
          <w:vertAlign w:val="superscript"/>
        </w:rPr>
        <w:t>]</w:t>
      </w:r>
      <w:r w:rsidRPr="007259D3">
        <w:rPr>
          <w:rFonts w:asciiTheme="minorEastAsia" w:hAnsiTheme="minorEastAsia" w:cs="Times New Roman" w:hint="eastAsia"/>
          <w:spacing w:val="20"/>
          <w:sz w:val="24"/>
          <w:szCs w:val="24"/>
        </w:rPr>
        <w:t>，但目前尚缺乏上述细胞因子在</w:t>
      </w:r>
      <w:r w:rsidR="00DD3A2F">
        <w:rPr>
          <w:rFonts w:asciiTheme="minorEastAsia" w:hAnsiTheme="minorEastAsia" w:cs="Times New Roman" w:hint="eastAsia"/>
          <w:spacing w:val="20"/>
          <w:sz w:val="24"/>
          <w:szCs w:val="24"/>
        </w:rPr>
        <w:t>人体</w:t>
      </w:r>
      <w:r w:rsidRPr="007259D3">
        <w:rPr>
          <w:rFonts w:asciiTheme="minorEastAsia" w:hAnsiTheme="minorEastAsia" w:cs="Times New Roman" w:hint="eastAsia"/>
          <w:spacing w:val="20"/>
          <w:sz w:val="24"/>
          <w:szCs w:val="24"/>
        </w:rPr>
        <w:t>肝脏局部的表达量变化的研究。本文通过检测</w:t>
      </w:r>
      <w:bookmarkStart w:id="3" w:name="OLE_LINK9"/>
      <w:bookmarkStart w:id="4" w:name="OLE_LINK10"/>
      <w:r w:rsidR="007259D3">
        <w:rPr>
          <w:rFonts w:asciiTheme="minorEastAsia" w:hAnsiTheme="minorEastAsia" w:cs="Times New Roman" w:hint="eastAsia"/>
          <w:spacing w:val="20"/>
          <w:sz w:val="24"/>
          <w:szCs w:val="24"/>
        </w:rPr>
        <w:t>T-bet</w:t>
      </w:r>
      <w:r w:rsidRPr="007259D3">
        <w:rPr>
          <w:rFonts w:asciiTheme="minorEastAsia" w:hAnsiTheme="minorEastAsia" w:cs="Times New Roman" w:hint="eastAsia"/>
          <w:spacing w:val="20"/>
          <w:sz w:val="24"/>
          <w:szCs w:val="24"/>
        </w:rPr>
        <w:t>和</w:t>
      </w:r>
      <w:bookmarkEnd w:id="3"/>
      <w:bookmarkEnd w:id="4"/>
      <w:r w:rsidR="007259D3">
        <w:rPr>
          <w:rFonts w:asciiTheme="minorEastAsia" w:hAnsiTheme="minorEastAsia" w:cs="Times New Roman" w:hint="eastAsia"/>
          <w:spacing w:val="20"/>
          <w:sz w:val="24"/>
          <w:szCs w:val="24"/>
        </w:rPr>
        <w:t>GATA-3</w:t>
      </w:r>
      <w:r w:rsidRPr="007259D3">
        <w:rPr>
          <w:rFonts w:asciiTheme="minorEastAsia" w:hAnsiTheme="minorEastAsia" w:cs="Times New Roman" w:hint="eastAsia"/>
          <w:spacing w:val="20"/>
          <w:sz w:val="24"/>
          <w:szCs w:val="24"/>
        </w:rPr>
        <w:t>在肝脏不同部位表达量的变化，探讨上述细胞因子在</w:t>
      </w:r>
      <w:proofErr w:type="gramStart"/>
      <w:r w:rsidRPr="007259D3">
        <w:rPr>
          <w:rFonts w:asciiTheme="minorEastAsia" w:hAnsiTheme="minorEastAsia" w:cs="Times New Roman" w:hint="eastAsia"/>
          <w:spacing w:val="20"/>
          <w:sz w:val="24"/>
          <w:szCs w:val="24"/>
        </w:rPr>
        <w:t>泡型包虫病</w:t>
      </w:r>
      <w:proofErr w:type="gramEnd"/>
      <w:r w:rsidRPr="007259D3">
        <w:rPr>
          <w:rFonts w:asciiTheme="minorEastAsia" w:hAnsiTheme="minorEastAsia" w:cs="Times New Roman" w:hint="eastAsia"/>
          <w:spacing w:val="20"/>
          <w:sz w:val="24"/>
          <w:szCs w:val="24"/>
        </w:rPr>
        <w:t>发生发展中所起到的作用。</w:t>
      </w:r>
    </w:p>
    <w:p w:rsidR="00497FFC" w:rsidRPr="007259D3" w:rsidRDefault="00497FFC" w:rsidP="007259D3">
      <w:pPr>
        <w:spacing w:line="276" w:lineRule="auto"/>
        <w:ind w:firstLineChars="152" w:firstLine="426"/>
        <w:jc w:val="left"/>
        <w:rPr>
          <w:rFonts w:asciiTheme="minorEastAsia" w:hAnsiTheme="minorEastAsia" w:cs="Times New Roman"/>
          <w:spacing w:val="20"/>
          <w:sz w:val="24"/>
          <w:szCs w:val="24"/>
        </w:rPr>
      </w:pPr>
    </w:p>
    <w:p w:rsidR="00497FFC" w:rsidRPr="007259D3" w:rsidRDefault="00497FFC" w:rsidP="007259D3">
      <w:pPr>
        <w:pStyle w:val="a5"/>
        <w:numPr>
          <w:ilvl w:val="0"/>
          <w:numId w:val="1"/>
        </w:numPr>
        <w:spacing w:line="276" w:lineRule="auto"/>
        <w:ind w:firstLineChars="0"/>
        <w:jc w:val="left"/>
        <w:rPr>
          <w:rFonts w:ascii="黑体" w:eastAsia="黑体" w:hAnsi="黑体" w:cs="Times New Roman"/>
          <w:b/>
          <w:spacing w:val="20"/>
          <w:sz w:val="24"/>
          <w:szCs w:val="24"/>
        </w:rPr>
      </w:pPr>
      <w:r w:rsidRPr="007259D3">
        <w:rPr>
          <w:rFonts w:ascii="黑体" w:eastAsia="黑体" w:hAnsi="黑体" w:cs="Times New Roman" w:hint="eastAsia"/>
          <w:b/>
          <w:spacing w:val="20"/>
          <w:sz w:val="24"/>
          <w:szCs w:val="24"/>
        </w:rPr>
        <w:t>材料与方法</w:t>
      </w:r>
    </w:p>
    <w:p w:rsidR="00497FFC" w:rsidRPr="007259D3" w:rsidRDefault="00497FFC" w:rsidP="007259D3">
      <w:pPr>
        <w:pStyle w:val="a5"/>
        <w:numPr>
          <w:ilvl w:val="1"/>
          <w:numId w:val="1"/>
        </w:numPr>
        <w:spacing w:line="276" w:lineRule="auto"/>
        <w:ind w:left="709" w:firstLineChars="0"/>
        <w:jc w:val="left"/>
        <w:rPr>
          <w:rFonts w:asciiTheme="minorEastAsia" w:hAnsiTheme="minorEastAsia" w:cs="Times New Roman"/>
          <w:spacing w:val="20"/>
          <w:sz w:val="24"/>
          <w:szCs w:val="24"/>
        </w:rPr>
      </w:pPr>
      <w:r w:rsidRPr="007259D3">
        <w:rPr>
          <w:rFonts w:asciiTheme="minorEastAsia" w:hAnsiTheme="minorEastAsia" w:cs="Times New Roman" w:hint="eastAsia"/>
          <w:spacing w:val="20"/>
          <w:sz w:val="24"/>
          <w:szCs w:val="24"/>
        </w:rPr>
        <w:t>标本来源</w:t>
      </w:r>
    </w:p>
    <w:p w:rsidR="00497FFC" w:rsidRPr="007259D3" w:rsidRDefault="00497FFC" w:rsidP="007259D3">
      <w:pPr>
        <w:spacing w:line="276" w:lineRule="auto"/>
        <w:ind w:firstLineChars="152" w:firstLine="426"/>
        <w:jc w:val="left"/>
        <w:rPr>
          <w:rFonts w:asciiTheme="minorEastAsia" w:hAnsiTheme="minorEastAsia" w:cs="Times New Roman"/>
          <w:spacing w:val="20"/>
          <w:sz w:val="24"/>
          <w:szCs w:val="24"/>
        </w:rPr>
      </w:pPr>
      <w:r w:rsidRPr="007259D3">
        <w:rPr>
          <w:rFonts w:asciiTheme="minorEastAsia" w:hAnsiTheme="minorEastAsia" w:cs="Times New Roman" w:hint="eastAsia"/>
          <w:spacing w:val="20"/>
          <w:sz w:val="24"/>
          <w:szCs w:val="24"/>
        </w:rPr>
        <w:t>选取2013年6月至2014年3月在就诊于新疆医科大学第一附属医院的十四名</w:t>
      </w:r>
      <w:proofErr w:type="gramStart"/>
      <w:r w:rsidRPr="007259D3">
        <w:rPr>
          <w:rFonts w:asciiTheme="minorEastAsia" w:hAnsiTheme="minorEastAsia" w:cs="Times New Roman" w:hint="eastAsia"/>
          <w:spacing w:val="20"/>
          <w:sz w:val="24"/>
          <w:szCs w:val="24"/>
        </w:rPr>
        <w:t>泡型包虫病</w:t>
      </w:r>
      <w:proofErr w:type="gramEnd"/>
      <w:r w:rsidRPr="007259D3">
        <w:rPr>
          <w:rFonts w:asciiTheme="minorEastAsia" w:hAnsiTheme="minorEastAsia" w:cs="Times New Roman" w:hint="eastAsia"/>
          <w:spacing w:val="20"/>
          <w:sz w:val="24"/>
          <w:szCs w:val="24"/>
        </w:rPr>
        <w:t>的手术患者，其中男性6例，女性8例，平均年龄（39±20）岁。肝包虫病患者的诊断依照WHO包虫病非官方工作组制定的分型、分期诊断标准，且在术中及术后的病理检查得以证实。本研究遵循新疆医科大学第一附属医院伦理委员会有关人体试验</w:t>
      </w:r>
      <w:r w:rsidRPr="007259D3">
        <w:rPr>
          <w:rFonts w:asciiTheme="minorEastAsia" w:hAnsiTheme="minorEastAsia" w:cs="Times New Roman" w:hint="eastAsia"/>
          <w:spacing w:val="20"/>
          <w:sz w:val="24"/>
          <w:szCs w:val="24"/>
        </w:rPr>
        <w:lastRenderedPageBreak/>
        <w:t>的相关伦理学标准并获得入选对象的知情同意。</w:t>
      </w:r>
    </w:p>
    <w:p w:rsidR="00497FFC" w:rsidRPr="007259D3" w:rsidRDefault="00497FFC" w:rsidP="007259D3">
      <w:pPr>
        <w:spacing w:line="276" w:lineRule="auto"/>
        <w:jc w:val="left"/>
        <w:rPr>
          <w:rFonts w:asciiTheme="minorEastAsia" w:hAnsiTheme="minorEastAsia" w:cs="Times New Roman"/>
          <w:spacing w:val="20"/>
          <w:sz w:val="24"/>
          <w:szCs w:val="24"/>
        </w:rPr>
      </w:pPr>
      <w:r w:rsidRPr="007259D3">
        <w:rPr>
          <w:rFonts w:ascii="黑体" w:eastAsia="黑体" w:hAnsi="黑体" w:cs="Times New Roman" w:hint="eastAsia"/>
          <w:b/>
          <w:spacing w:val="20"/>
          <w:sz w:val="24"/>
          <w:szCs w:val="24"/>
        </w:rPr>
        <w:t xml:space="preserve">1.2  </w:t>
      </w:r>
      <w:r w:rsidRPr="007259D3">
        <w:rPr>
          <w:rFonts w:asciiTheme="minorEastAsia" w:hAnsiTheme="minorEastAsia" w:cs="Times New Roman" w:hint="eastAsia"/>
          <w:spacing w:val="20"/>
          <w:sz w:val="24"/>
          <w:szCs w:val="24"/>
        </w:rPr>
        <w:t>排除标准</w:t>
      </w:r>
    </w:p>
    <w:p w:rsidR="00497FFC" w:rsidRPr="007259D3" w:rsidRDefault="00497FFC" w:rsidP="007259D3">
      <w:pPr>
        <w:spacing w:line="276" w:lineRule="auto"/>
        <w:ind w:firstLineChars="152" w:firstLine="426"/>
        <w:jc w:val="left"/>
        <w:rPr>
          <w:rFonts w:asciiTheme="minorEastAsia" w:hAnsiTheme="minorEastAsia" w:cs="Times New Roman"/>
          <w:spacing w:val="20"/>
          <w:sz w:val="24"/>
          <w:szCs w:val="24"/>
        </w:rPr>
      </w:pPr>
      <w:r w:rsidRPr="007259D3">
        <w:rPr>
          <w:rFonts w:asciiTheme="minorEastAsia" w:hAnsiTheme="minorEastAsia" w:cs="Times New Roman" w:hint="eastAsia"/>
          <w:spacing w:val="20"/>
          <w:sz w:val="24"/>
          <w:szCs w:val="24"/>
        </w:rPr>
        <w:t>(1)并发急慢性病毒性感染、自身免疫性疾病患者；(2)恶性肿瘤和风湿性疾病患者；(3)感染性疾病：如败血症、严重上呼吸道感染、肺部或胆道感染、高热；(4)应用炎症抑制药如非</w:t>
      </w:r>
      <w:proofErr w:type="gramStart"/>
      <w:r w:rsidRPr="007259D3">
        <w:rPr>
          <w:rFonts w:asciiTheme="minorEastAsia" w:hAnsiTheme="minorEastAsia" w:cs="Times New Roman" w:hint="eastAsia"/>
          <w:spacing w:val="20"/>
          <w:sz w:val="24"/>
          <w:szCs w:val="24"/>
        </w:rPr>
        <w:t>甾</w:t>
      </w:r>
      <w:proofErr w:type="gramEnd"/>
      <w:r w:rsidRPr="007259D3">
        <w:rPr>
          <w:rFonts w:asciiTheme="minorEastAsia" w:hAnsiTheme="minorEastAsia" w:cs="Times New Roman" w:hint="eastAsia"/>
          <w:spacing w:val="20"/>
          <w:sz w:val="24"/>
          <w:szCs w:val="24"/>
        </w:rPr>
        <w:t>体类抗炎药、类固醇及鸦片类药物等。</w:t>
      </w:r>
    </w:p>
    <w:p w:rsidR="00497FFC" w:rsidRPr="007259D3" w:rsidRDefault="00497FFC" w:rsidP="007259D3">
      <w:pPr>
        <w:spacing w:line="276" w:lineRule="auto"/>
        <w:jc w:val="left"/>
        <w:rPr>
          <w:rFonts w:asciiTheme="minorEastAsia" w:hAnsiTheme="minorEastAsia" w:cs="Times New Roman"/>
          <w:spacing w:val="20"/>
          <w:sz w:val="24"/>
          <w:szCs w:val="24"/>
        </w:rPr>
      </w:pPr>
      <w:r w:rsidRPr="007259D3">
        <w:rPr>
          <w:rFonts w:ascii="黑体" w:eastAsia="黑体" w:hAnsi="黑体" w:cs="Times New Roman" w:hint="eastAsia"/>
          <w:b/>
          <w:spacing w:val="20"/>
          <w:sz w:val="24"/>
          <w:szCs w:val="24"/>
        </w:rPr>
        <w:t xml:space="preserve">1.3 </w:t>
      </w:r>
      <w:r w:rsidRPr="007259D3">
        <w:rPr>
          <w:rFonts w:asciiTheme="minorEastAsia" w:hAnsiTheme="minorEastAsia" w:cs="Times New Roman" w:hint="eastAsia"/>
          <w:spacing w:val="20"/>
          <w:sz w:val="24"/>
          <w:szCs w:val="24"/>
        </w:rPr>
        <w:t xml:space="preserve"> 试剂来源</w:t>
      </w:r>
    </w:p>
    <w:p w:rsidR="00497FFC" w:rsidRPr="007259D3" w:rsidRDefault="00497FFC" w:rsidP="007259D3">
      <w:pPr>
        <w:spacing w:line="276" w:lineRule="auto"/>
        <w:ind w:firstLineChars="152" w:firstLine="426"/>
        <w:jc w:val="left"/>
        <w:rPr>
          <w:rFonts w:asciiTheme="minorEastAsia" w:hAnsiTheme="minorEastAsia" w:cs="Times New Roman"/>
          <w:spacing w:val="20"/>
          <w:sz w:val="24"/>
          <w:szCs w:val="24"/>
        </w:rPr>
      </w:pPr>
      <w:r w:rsidRPr="007259D3">
        <w:rPr>
          <w:rFonts w:asciiTheme="minorEastAsia" w:hAnsiTheme="minorEastAsia" w:cs="Times New Roman" w:hint="eastAsia"/>
          <w:spacing w:val="20"/>
          <w:sz w:val="24"/>
          <w:szCs w:val="24"/>
        </w:rPr>
        <w:t>反转录试剂盒、PCR试剂盒、DNA纯化回收试剂</w:t>
      </w:r>
      <w:proofErr w:type="gramStart"/>
      <w:r w:rsidRPr="007259D3">
        <w:rPr>
          <w:rFonts w:asciiTheme="minorEastAsia" w:hAnsiTheme="minorEastAsia" w:cs="Times New Roman" w:hint="eastAsia"/>
          <w:spacing w:val="20"/>
          <w:sz w:val="24"/>
          <w:szCs w:val="24"/>
        </w:rPr>
        <w:t>盒均购</w:t>
      </w:r>
      <w:proofErr w:type="gramEnd"/>
      <w:r w:rsidRPr="007259D3">
        <w:rPr>
          <w:rFonts w:asciiTheme="minorEastAsia" w:hAnsiTheme="minorEastAsia" w:cs="Times New Roman" w:hint="eastAsia"/>
          <w:spacing w:val="20"/>
          <w:sz w:val="24"/>
          <w:szCs w:val="24"/>
        </w:rPr>
        <w:t>自TIANGEN公司。</w:t>
      </w:r>
    </w:p>
    <w:p w:rsidR="00497FFC" w:rsidRPr="007259D3" w:rsidRDefault="00497FFC" w:rsidP="007259D3">
      <w:pPr>
        <w:spacing w:line="276" w:lineRule="auto"/>
        <w:jc w:val="left"/>
        <w:rPr>
          <w:rFonts w:asciiTheme="minorEastAsia" w:hAnsiTheme="minorEastAsia" w:cs="Times New Roman"/>
          <w:spacing w:val="20"/>
          <w:sz w:val="24"/>
          <w:szCs w:val="24"/>
        </w:rPr>
      </w:pPr>
      <w:r w:rsidRPr="007259D3">
        <w:rPr>
          <w:rFonts w:ascii="黑体" w:eastAsia="黑体" w:hAnsi="黑体" w:cs="Times New Roman" w:hint="eastAsia"/>
          <w:b/>
          <w:spacing w:val="20"/>
          <w:sz w:val="24"/>
          <w:szCs w:val="24"/>
        </w:rPr>
        <w:t xml:space="preserve">1.4  </w:t>
      </w:r>
      <w:r w:rsidRPr="007259D3">
        <w:rPr>
          <w:rFonts w:asciiTheme="minorEastAsia" w:hAnsiTheme="minorEastAsia" w:cs="Times New Roman" w:hint="eastAsia"/>
          <w:spacing w:val="20"/>
          <w:sz w:val="24"/>
          <w:szCs w:val="24"/>
        </w:rPr>
        <w:t>检测方法</w:t>
      </w:r>
    </w:p>
    <w:p w:rsidR="00497FFC" w:rsidRDefault="00497FFC" w:rsidP="007259D3">
      <w:pPr>
        <w:spacing w:line="276" w:lineRule="auto"/>
        <w:ind w:firstLineChars="152" w:firstLine="426"/>
        <w:jc w:val="left"/>
        <w:rPr>
          <w:rFonts w:asciiTheme="minorEastAsia" w:hAnsiTheme="minorEastAsia" w:cs="Times New Roman"/>
          <w:spacing w:val="20"/>
          <w:sz w:val="24"/>
          <w:szCs w:val="24"/>
        </w:rPr>
      </w:pPr>
      <w:r w:rsidRPr="007259D3">
        <w:rPr>
          <w:rFonts w:asciiTheme="minorEastAsia" w:hAnsiTheme="minorEastAsia" w:cs="Times New Roman" w:hint="eastAsia"/>
          <w:spacing w:val="20"/>
          <w:sz w:val="24"/>
          <w:szCs w:val="24"/>
        </w:rPr>
        <w:t>每位患者均于手术中取肝脏病灶组织、病灶</w:t>
      </w:r>
      <w:proofErr w:type="gramStart"/>
      <w:r w:rsidRPr="007259D3">
        <w:rPr>
          <w:rFonts w:asciiTheme="minorEastAsia" w:hAnsiTheme="minorEastAsia" w:cs="Times New Roman" w:hint="eastAsia"/>
          <w:spacing w:val="20"/>
          <w:sz w:val="24"/>
          <w:szCs w:val="24"/>
        </w:rPr>
        <w:t>旁组织</w:t>
      </w:r>
      <w:proofErr w:type="gramEnd"/>
      <w:r w:rsidRPr="007259D3">
        <w:rPr>
          <w:rFonts w:asciiTheme="minorEastAsia" w:hAnsiTheme="minorEastAsia" w:cs="Times New Roman" w:hint="eastAsia"/>
          <w:spacing w:val="20"/>
          <w:sz w:val="24"/>
          <w:szCs w:val="24"/>
        </w:rPr>
        <w:t>以及正常肝组织各约1cm</w:t>
      </w:r>
      <w:r w:rsidRPr="007259D3">
        <w:rPr>
          <w:rFonts w:asciiTheme="minorEastAsia" w:hAnsiTheme="minorEastAsia" w:cs="Times New Roman" w:hint="eastAsia"/>
          <w:spacing w:val="20"/>
          <w:sz w:val="24"/>
          <w:szCs w:val="24"/>
          <w:vertAlign w:val="superscript"/>
        </w:rPr>
        <w:t>3</w:t>
      </w:r>
      <w:r w:rsidRPr="007259D3">
        <w:rPr>
          <w:rFonts w:asciiTheme="minorEastAsia" w:hAnsiTheme="minorEastAsia" w:cs="Times New Roman" w:hint="eastAsia"/>
          <w:spacing w:val="20"/>
          <w:sz w:val="24"/>
          <w:szCs w:val="24"/>
        </w:rPr>
        <w:t>，标本保存于-80℃</w:t>
      </w:r>
      <w:proofErr w:type="gramStart"/>
      <w:r w:rsidRPr="007259D3">
        <w:rPr>
          <w:rFonts w:asciiTheme="minorEastAsia" w:hAnsiTheme="minorEastAsia" w:cs="Times New Roman" w:hint="eastAsia"/>
          <w:spacing w:val="20"/>
          <w:sz w:val="24"/>
          <w:szCs w:val="24"/>
        </w:rPr>
        <w:t>冻存待用</w:t>
      </w:r>
      <w:proofErr w:type="gramEnd"/>
      <w:r w:rsidRPr="007259D3">
        <w:rPr>
          <w:rFonts w:asciiTheme="minorEastAsia" w:hAnsiTheme="minorEastAsia" w:cs="Times New Roman" w:hint="eastAsia"/>
          <w:spacing w:val="20"/>
          <w:sz w:val="24"/>
          <w:szCs w:val="24"/>
        </w:rPr>
        <w:t>。按照操作步骤提取组织RNA，后按产品说明进行RNA反转录，</w:t>
      </w:r>
      <w:proofErr w:type="spellStart"/>
      <w:r w:rsidRPr="007259D3">
        <w:rPr>
          <w:rFonts w:asciiTheme="minorEastAsia" w:hAnsiTheme="minorEastAsia" w:cs="Times New Roman" w:hint="eastAsia"/>
          <w:spacing w:val="20"/>
          <w:sz w:val="24"/>
          <w:szCs w:val="24"/>
        </w:rPr>
        <w:t>c</w:t>
      </w:r>
      <w:r w:rsidRPr="007259D3">
        <w:rPr>
          <w:rFonts w:asciiTheme="minorEastAsia" w:hAnsiTheme="minorEastAsia" w:cs="Times New Roman"/>
          <w:spacing w:val="20"/>
          <w:sz w:val="24"/>
          <w:szCs w:val="24"/>
        </w:rPr>
        <w:t>DNA</w:t>
      </w:r>
      <w:proofErr w:type="spellEnd"/>
      <w:r w:rsidRPr="007259D3">
        <w:rPr>
          <w:rFonts w:asciiTheme="minorEastAsia" w:hAnsiTheme="minorEastAsia" w:cs="Times New Roman" w:hint="eastAsia"/>
          <w:spacing w:val="20"/>
          <w:sz w:val="24"/>
          <w:szCs w:val="24"/>
        </w:rPr>
        <w:t>纯化回收以及</w:t>
      </w:r>
      <w:proofErr w:type="spellStart"/>
      <w:r w:rsidRPr="007259D3">
        <w:rPr>
          <w:rFonts w:asciiTheme="minorEastAsia" w:hAnsiTheme="minorEastAsia" w:cs="Times New Roman" w:hint="eastAsia"/>
          <w:spacing w:val="20"/>
          <w:sz w:val="24"/>
          <w:szCs w:val="24"/>
        </w:rPr>
        <w:t>qRT</w:t>
      </w:r>
      <w:proofErr w:type="spellEnd"/>
      <w:r w:rsidRPr="007259D3">
        <w:rPr>
          <w:rFonts w:asciiTheme="minorEastAsia" w:hAnsiTheme="minorEastAsia" w:cs="Times New Roman" w:hint="eastAsia"/>
          <w:spacing w:val="20"/>
          <w:sz w:val="24"/>
          <w:szCs w:val="24"/>
        </w:rPr>
        <w:t>-PCR检测，实验中设置空白对照和阴性对照以保证检测结果的可靠性。</w:t>
      </w:r>
    </w:p>
    <w:p w:rsidR="00DA403F" w:rsidRDefault="00DA403F" w:rsidP="00DA403F">
      <w:pPr>
        <w:spacing w:line="276" w:lineRule="auto"/>
        <w:jc w:val="left"/>
        <w:rPr>
          <w:rFonts w:asciiTheme="minorEastAsia" w:hAnsiTheme="minorEastAsia" w:cs="Times New Roman"/>
          <w:spacing w:val="20"/>
          <w:sz w:val="24"/>
          <w:szCs w:val="24"/>
        </w:rPr>
      </w:pPr>
      <w:r w:rsidRPr="00AE120A">
        <w:rPr>
          <w:rFonts w:ascii="黑体" w:eastAsia="黑体" w:hAnsi="黑体" w:cs="Times New Roman" w:hint="eastAsia"/>
          <w:b/>
          <w:spacing w:val="20"/>
          <w:sz w:val="24"/>
          <w:szCs w:val="24"/>
        </w:rPr>
        <w:t>1.4.1</w:t>
      </w:r>
      <w:r>
        <w:rPr>
          <w:rFonts w:ascii="黑体" w:eastAsia="黑体" w:hAnsi="黑体" w:cs="Times New Roman" w:hint="eastAsia"/>
          <w:b/>
          <w:spacing w:val="20"/>
          <w:sz w:val="24"/>
          <w:szCs w:val="24"/>
        </w:rPr>
        <w:t xml:space="preserve">  </w:t>
      </w:r>
      <w:r>
        <w:rPr>
          <w:rFonts w:asciiTheme="minorEastAsia" w:hAnsiTheme="minorEastAsia" w:cs="Times New Roman" w:hint="eastAsia"/>
          <w:spacing w:val="20"/>
          <w:sz w:val="24"/>
          <w:szCs w:val="24"/>
        </w:rPr>
        <w:t>肝脏细胞RNA的提取</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1.将肝脏组织置于液氮环境中，充分研磨后每5~10×10</w:t>
      </w:r>
      <w:r>
        <w:rPr>
          <w:rFonts w:asciiTheme="minorEastAsia" w:hAnsiTheme="minorEastAsia" w:cs="Times New Roman" w:hint="eastAsia"/>
          <w:spacing w:val="20"/>
          <w:sz w:val="24"/>
          <w:szCs w:val="24"/>
          <w:vertAlign w:val="superscript"/>
        </w:rPr>
        <w:t>6</w:t>
      </w:r>
      <w:r>
        <w:rPr>
          <w:rFonts w:asciiTheme="minorEastAsia" w:hAnsiTheme="minorEastAsia" w:cs="Times New Roman" w:hint="eastAsia"/>
          <w:spacing w:val="20"/>
          <w:sz w:val="24"/>
          <w:szCs w:val="24"/>
        </w:rPr>
        <w:t>个细胞中加入1mlTrizol，反复用枪吹打。室温放置五分钟。</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2.将溶液转移入1.5mlEP管中，每1mlTrizol中加入0.2ml氯仿，振荡15s，室温静置2~5分钟。</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3.低温离心：4℃ 12000g离心十五分钟，完成后取上清液（RNA存在于上层水相）于新的EP管中。</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4.于EP管中加入0.5ml异丙醇，室温放置10分钟后，低温离心：4℃ 12000g离心十分钟。完成后RNA沉于管底，弃上清。</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5.于管中加入75%乙醇1ml，低温离心：4℃ 7500g离心五分钟。完成后弃上清。</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6.室温干燥5~10分钟，注意不可过分干燥。</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7.加适量DEPC溶解RNA沉淀，保存于-80℃以备用。</w:t>
      </w:r>
    </w:p>
    <w:p w:rsidR="00DA403F" w:rsidRDefault="00DA403F" w:rsidP="00DA403F">
      <w:pPr>
        <w:spacing w:line="276" w:lineRule="auto"/>
        <w:jc w:val="left"/>
        <w:rPr>
          <w:rFonts w:asciiTheme="minorEastAsia" w:hAnsiTheme="minorEastAsia" w:cs="Times New Roman"/>
          <w:spacing w:val="20"/>
          <w:sz w:val="24"/>
          <w:szCs w:val="24"/>
        </w:rPr>
      </w:pPr>
      <w:r w:rsidRPr="00AE120A">
        <w:rPr>
          <w:rFonts w:ascii="黑体" w:eastAsia="黑体" w:hAnsi="黑体" w:cs="Times New Roman" w:hint="eastAsia"/>
          <w:b/>
          <w:spacing w:val="20"/>
          <w:sz w:val="24"/>
          <w:szCs w:val="24"/>
        </w:rPr>
        <w:t>1.4.</w:t>
      </w:r>
      <w:r>
        <w:rPr>
          <w:rFonts w:ascii="黑体" w:eastAsia="黑体" w:hAnsi="黑体" w:cs="Times New Roman" w:hint="eastAsia"/>
          <w:b/>
          <w:spacing w:val="20"/>
          <w:sz w:val="24"/>
          <w:szCs w:val="24"/>
        </w:rPr>
        <w:t xml:space="preserve">2  </w:t>
      </w:r>
      <w:r>
        <w:rPr>
          <w:rFonts w:asciiTheme="minorEastAsia" w:hAnsiTheme="minorEastAsia" w:cs="Times New Roman" w:hint="eastAsia"/>
          <w:spacing w:val="20"/>
          <w:sz w:val="24"/>
          <w:szCs w:val="24"/>
        </w:rPr>
        <w:t>肝脏细胞</w:t>
      </w:r>
      <w:proofErr w:type="spellStart"/>
      <w:r>
        <w:rPr>
          <w:rFonts w:asciiTheme="minorEastAsia" w:hAnsiTheme="minorEastAsia" w:cs="Times New Roman" w:hint="eastAsia"/>
          <w:spacing w:val="20"/>
          <w:sz w:val="24"/>
          <w:szCs w:val="24"/>
        </w:rPr>
        <w:t>cDNA</w:t>
      </w:r>
      <w:proofErr w:type="spellEnd"/>
      <w:r>
        <w:rPr>
          <w:rFonts w:asciiTheme="minorEastAsia" w:hAnsiTheme="minorEastAsia" w:cs="Times New Roman" w:hint="eastAsia"/>
          <w:spacing w:val="20"/>
          <w:sz w:val="24"/>
          <w:szCs w:val="24"/>
        </w:rPr>
        <w:t>的反转录</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1.将提取出的RNA测定浓度后，以1000μg/RNA浓度（μg</w:t>
      </w:r>
      <w:r>
        <w:rPr>
          <w:rFonts w:asciiTheme="minorEastAsia" w:hAnsiTheme="minorEastAsia" w:cs="Times New Roman"/>
          <w:spacing w:val="20"/>
          <w:sz w:val="24"/>
          <w:szCs w:val="24"/>
        </w:rPr>
        <w:t>/ml</w:t>
      </w:r>
      <w:r>
        <w:rPr>
          <w:rFonts w:asciiTheme="minorEastAsia" w:hAnsiTheme="minorEastAsia" w:cs="Times New Roman" w:hint="eastAsia"/>
          <w:spacing w:val="20"/>
          <w:sz w:val="24"/>
          <w:szCs w:val="24"/>
        </w:rPr>
        <w:t>）算出体积。</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2.配制反转录所需体系：①RNA 1μg ②MgCl</w:t>
      </w:r>
      <w:r>
        <w:rPr>
          <w:rFonts w:asciiTheme="minorEastAsia" w:hAnsiTheme="minorEastAsia" w:cs="Times New Roman" w:hint="eastAsia"/>
          <w:spacing w:val="20"/>
          <w:sz w:val="24"/>
          <w:szCs w:val="24"/>
          <w:vertAlign w:val="subscript"/>
        </w:rPr>
        <w:t>2</w:t>
      </w:r>
      <w:r>
        <w:rPr>
          <w:rFonts w:asciiTheme="minorEastAsia" w:hAnsiTheme="minorEastAsia" w:cs="Times New Roman" w:hint="eastAsia"/>
          <w:spacing w:val="20"/>
          <w:sz w:val="24"/>
          <w:szCs w:val="24"/>
        </w:rPr>
        <w:t xml:space="preserve"> Buffer 1μL ③</w:t>
      </w:r>
      <w:proofErr w:type="spellStart"/>
      <w:r>
        <w:rPr>
          <w:rFonts w:asciiTheme="minorEastAsia" w:hAnsiTheme="minorEastAsia" w:cs="Times New Roman" w:hint="eastAsia"/>
          <w:spacing w:val="20"/>
          <w:sz w:val="24"/>
          <w:szCs w:val="24"/>
        </w:rPr>
        <w:t>DNase</w:t>
      </w:r>
      <w:proofErr w:type="spellEnd"/>
      <w:r>
        <w:rPr>
          <w:rFonts w:asciiTheme="minorEastAsia" w:hAnsiTheme="minorEastAsia" w:cs="Times New Roman" w:hint="eastAsia"/>
          <w:spacing w:val="20"/>
          <w:sz w:val="24"/>
          <w:szCs w:val="24"/>
        </w:rPr>
        <w:t xml:space="preserve"> 1μL ④加H</w:t>
      </w:r>
      <w:r>
        <w:rPr>
          <w:rFonts w:asciiTheme="minorEastAsia" w:hAnsiTheme="minorEastAsia" w:cs="Times New Roman" w:hint="eastAsia"/>
          <w:spacing w:val="20"/>
          <w:sz w:val="24"/>
          <w:szCs w:val="24"/>
          <w:vertAlign w:val="subscript"/>
        </w:rPr>
        <w:t>2</w:t>
      </w:r>
      <w:r>
        <w:rPr>
          <w:rFonts w:asciiTheme="minorEastAsia" w:hAnsiTheme="minorEastAsia" w:cs="Times New Roman" w:hint="eastAsia"/>
          <w:spacing w:val="20"/>
          <w:sz w:val="24"/>
          <w:szCs w:val="24"/>
        </w:rPr>
        <w:t>O至10μL，整个操作于冰上进行，配好后稍离心。</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3.37℃下孵育30分钟。</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4.RNA的水解：孵育完成后加入1μL 50mM EDTA液。置于65℃ 5分钟。</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 xml:space="preserve">5.加入1μL </w:t>
      </w:r>
      <w:proofErr w:type="spellStart"/>
      <w:r>
        <w:rPr>
          <w:rFonts w:asciiTheme="minorEastAsia" w:hAnsiTheme="minorEastAsia" w:cs="Times New Roman" w:hint="eastAsia"/>
          <w:spacing w:val="20"/>
          <w:sz w:val="24"/>
          <w:szCs w:val="24"/>
        </w:rPr>
        <w:t>oligo</w:t>
      </w:r>
      <w:proofErr w:type="spellEnd"/>
      <w:r>
        <w:rPr>
          <w:rFonts w:asciiTheme="minorEastAsia" w:hAnsiTheme="minorEastAsia" w:cs="Times New Roman" w:hint="eastAsia"/>
          <w:spacing w:val="20"/>
          <w:sz w:val="24"/>
          <w:szCs w:val="24"/>
        </w:rPr>
        <w:t>（</w:t>
      </w:r>
      <w:proofErr w:type="spellStart"/>
      <w:r>
        <w:rPr>
          <w:rFonts w:asciiTheme="minorEastAsia" w:hAnsiTheme="minorEastAsia" w:cs="Times New Roman" w:hint="eastAsia"/>
          <w:spacing w:val="20"/>
          <w:sz w:val="24"/>
          <w:szCs w:val="24"/>
        </w:rPr>
        <w:t>dT</w:t>
      </w:r>
      <w:proofErr w:type="spellEnd"/>
      <w:r>
        <w:rPr>
          <w:rFonts w:asciiTheme="minorEastAsia" w:hAnsiTheme="minorEastAsia" w:cs="Times New Roman" w:hint="eastAsia"/>
          <w:spacing w:val="20"/>
          <w:sz w:val="24"/>
          <w:szCs w:val="24"/>
        </w:rPr>
        <w:t>）引物，65℃ 5分钟，取出后迅速置于冰上。</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 xml:space="preserve">6.加入4μL 5×Reaction Buffer，1μL </w:t>
      </w:r>
      <w:proofErr w:type="spellStart"/>
      <w:r>
        <w:rPr>
          <w:rFonts w:asciiTheme="minorEastAsia" w:hAnsiTheme="minorEastAsia" w:cs="Times New Roman" w:hint="eastAsia"/>
          <w:spacing w:val="20"/>
          <w:sz w:val="24"/>
          <w:szCs w:val="24"/>
        </w:rPr>
        <w:t>RNase</w:t>
      </w:r>
      <w:proofErr w:type="spellEnd"/>
      <w:r>
        <w:rPr>
          <w:rFonts w:asciiTheme="minorEastAsia" w:hAnsiTheme="minorEastAsia" w:cs="Times New Roman" w:hint="eastAsia"/>
          <w:spacing w:val="20"/>
          <w:sz w:val="24"/>
          <w:szCs w:val="24"/>
        </w:rPr>
        <w:t xml:space="preserve">抑制剂，2μL 10mM </w:t>
      </w:r>
      <w:proofErr w:type="spellStart"/>
      <w:r>
        <w:rPr>
          <w:rFonts w:asciiTheme="minorEastAsia" w:hAnsiTheme="minorEastAsia" w:cs="Times New Roman" w:hint="eastAsia"/>
          <w:spacing w:val="20"/>
          <w:sz w:val="24"/>
          <w:szCs w:val="24"/>
        </w:rPr>
        <w:lastRenderedPageBreak/>
        <w:t>dNTP</w:t>
      </w:r>
      <w:proofErr w:type="spellEnd"/>
      <w:r>
        <w:rPr>
          <w:rFonts w:asciiTheme="minorEastAsia" w:hAnsiTheme="minorEastAsia" w:cs="Times New Roman" w:hint="eastAsia"/>
          <w:spacing w:val="20"/>
          <w:sz w:val="24"/>
          <w:szCs w:val="24"/>
        </w:rPr>
        <w:t>，1μL Revert Aid Reverse Transcriptase，充分混匀。</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7.42℃ 60分钟。</w:t>
      </w:r>
    </w:p>
    <w:p w:rsidR="00DA403F" w:rsidRPr="0008237C"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8.70℃ 5分钟终止反应。</w:t>
      </w:r>
    </w:p>
    <w:p w:rsidR="00DA403F" w:rsidRDefault="00DA403F" w:rsidP="00DA403F">
      <w:pPr>
        <w:spacing w:line="276" w:lineRule="auto"/>
        <w:jc w:val="left"/>
        <w:rPr>
          <w:rFonts w:asciiTheme="minorEastAsia" w:hAnsiTheme="minorEastAsia" w:cs="Times New Roman"/>
          <w:spacing w:val="20"/>
          <w:sz w:val="24"/>
          <w:szCs w:val="24"/>
        </w:rPr>
      </w:pPr>
      <w:r w:rsidRPr="00AE120A">
        <w:rPr>
          <w:rFonts w:ascii="黑体" w:eastAsia="黑体" w:hAnsi="黑体" w:cs="Times New Roman" w:hint="eastAsia"/>
          <w:b/>
          <w:spacing w:val="20"/>
          <w:sz w:val="24"/>
          <w:szCs w:val="24"/>
        </w:rPr>
        <w:t>1.4.</w:t>
      </w:r>
      <w:r>
        <w:rPr>
          <w:rFonts w:ascii="黑体" w:eastAsia="黑体" w:hAnsi="黑体" w:cs="Times New Roman" w:hint="eastAsia"/>
          <w:b/>
          <w:spacing w:val="20"/>
          <w:sz w:val="24"/>
          <w:szCs w:val="24"/>
        </w:rPr>
        <w:t xml:space="preserve">3  </w:t>
      </w:r>
      <w:proofErr w:type="spellStart"/>
      <w:r>
        <w:rPr>
          <w:rFonts w:asciiTheme="minorEastAsia" w:hAnsiTheme="minorEastAsia" w:cs="Times New Roman" w:hint="eastAsia"/>
          <w:spacing w:val="20"/>
          <w:sz w:val="24"/>
          <w:szCs w:val="24"/>
        </w:rPr>
        <w:t>cDNA</w:t>
      </w:r>
      <w:proofErr w:type="spellEnd"/>
      <w:r>
        <w:rPr>
          <w:rFonts w:asciiTheme="minorEastAsia" w:hAnsiTheme="minorEastAsia" w:cs="Times New Roman" w:hint="eastAsia"/>
          <w:spacing w:val="20"/>
          <w:sz w:val="24"/>
          <w:szCs w:val="24"/>
        </w:rPr>
        <w:t>的纯化回收</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1.分别取部分反转录产物，使用PCR技术进行</w:t>
      </w:r>
      <w:r w:rsidR="00CA6F9F">
        <w:rPr>
          <w:rFonts w:asciiTheme="minorEastAsia" w:hAnsiTheme="minorEastAsia" w:cs="Times New Roman" w:hint="eastAsia"/>
          <w:spacing w:val="20"/>
          <w:sz w:val="24"/>
          <w:szCs w:val="24"/>
        </w:rPr>
        <w:t>T-bet</w:t>
      </w:r>
      <w:r>
        <w:rPr>
          <w:rFonts w:asciiTheme="minorEastAsia" w:hAnsiTheme="minorEastAsia" w:cs="Times New Roman" w:hint="eastAsia"/>
          <w:spacing w:val="20"/>
          <w:sz w:val="24"/>
          <w:szCs w:val="24"/>
        </w:rPr>
        <w:t>和</w:t>
      </w:r>
      <w:r w:rsidR="00CA6F9F">
        <w:rPr>
          <w:rFonts w:asciiTheme="minorEastAsia" w:hAnsiTheme="minorEastAsia" w:cs="Times New Roman" w:hint="eastAsia"/>
          <w:spacing w:val="20"/>
          <w:sz w:val="24"/>
          <w:szCs w:val="24"/>
        </w:rPr>
        <w:t>GATA-3</w:t>
      </w:r>
      <w:r>
        <w:rPr>
          <w:rFonts w:asciiTheme="minorEastAsia" w:hAnsiTheme="minorEastAsia" w:cs="Times New Roman" w:hint="eastAsia"/>
          <w:spacing w:val="20"/>
          <w:sz w:val="24"/>
          <w:szCs w:val="24"/>
        </w:rPr>
        <w:t>基因的扩增，反应条件为：</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94℃ 3min→（94℃ 30s→58℃ 30s→72℃ 30s）×35→72℃ 7min终止反应</w:t>
      </w:r>
    </w:p>
    <w:p w:rsidR="00CA6F9F" w:rsidRDefault="00CA6F9F" w:rsidP="00CA6F9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使用的T-bet引物序列为：</w:t>
      </w:r>
    </w:p>
    <w:p w:rsidR="00CA6F9F" w:rsidRDefault="00CA6F9F" w:rsidP="00CA6F9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 xml:space="preserve">T-bet F: </w:t>
      </w:r>
      <w:proofErr w:type="spellStart"/>
      <w:r>
        <w:rPr>
          <w:rFonts w:asciiTheme="minorEastAsia" w:hAnsiTheme="minorEastAsia" w:cs="Times New Roman" w:hint="eastAsia"/>
          <w:spacing w:val="20"/>
          <w:sz w:val="24"/>
          <w:szCs w:val="24"/>
        </w:rPr>
        <w:t>ggA</w:t>
      </w:r>
      <w:proofErr w:type="spellEnd"/>
      <w:r>
        <w:rPr>
          <w:rFonts w:asciiTheme="minorEastAsia" w:hAnsiTheme="minorEastAsia" w:cs="Times New Roman" w:hint="eastAsia"/>
          <w:spacing w:val="20"/>
          <w:sz w:val="24"/>
          <w:szCs w:val="24"/>
        </w:rPr>
        <w:t xml:space="preserve"> CCC AAC </w:t>
      </w:r>
      <w:proofErr w:type="spellStart"/>
      <w:r>
        <w:rPr>
          <w:rFonts w:asciiTheme="minorEastAsia" w:hAnsiTheme="minorEastAsia" w:cs="Times New Roman" w:hint="eastAsia"/>
          <w:spacing w:val="20"/>
          <w:sz w:val="24"/>
          <w:szCs w:val="24"/>
        </w:rPr>
        <w:t>TgT</w:t>
      </w:r>
      <w:proofErr w:type="spellEnd"/>
      <w:r>
        <w:rPr>
          <w:rFonts w:asciiTheme="minorEastAsia" w:hAnsiTheme="minorEastAsia" w:cs="Times New Roman" w:hint="eastAsia"/>
          <w:spacing w:val="20"/>
          <w:sz w:val="24"/>
          <w:szCs w:val="24"/>
        </w:rPr>
        <w:t xml:space="preserve"> CAA </w:t>
      </w:r>
      <w:proofErr w:type="spellStart"/>
      <w:r>
        <w:rPr>
          <w:rFonts w:asciiTheme="minorEastAsia" w:hAnsiTheme="minorEastAsia" w:cs="Times New Roman" w:hint="eastAsia"/>
          <w:spacing w:val="20"/>
          <w:sz w:val="24"/>
          <w:szCs w:val="24"/>
        </w:rPr>
        <w:t>CTg</w:t>
      </w:r>
      <w:proofErr w:type="spellEnd"/>
      <w:r>
        <w:rPr>
          <w:rFonts w:asciiTheme="minorEastAsia" w:hAnsiTheme="minorEastAsia" w:cs="Times New Roman" w:hint="eastAsia"/>
          <w:spacing w:val="20"/>
          <w:sz w:val="24"/>
          <w:szCs w:val="24"/>
        </w:rPr>
        <w:t xml:space="preserve"> CT</w:t>
      </w:r>
    </w:p>
    <w:p w:rsidR="00CA6F9F" w:rsidRDefault="00CA6F9F" w:rsidP="00CA6F9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 xml:space="preserve">T-bet R: AAC </w:t>
      </w:r>
      <w:proofErr w:type="spellStart"/>
      <w:r>
        <w:rPr>
          <w:rFonts w:asciiTheme="minorEastAsia" w:hAnsiTheme="minorEastAsia" w:cs="Times New Roman" w:hint="eastAsia"/>
          <w:spacing w:val="20"/>
          <w:sz w:val="24"/>
          <w:szCs w:val="24"/>
        </w:rPr>
        <w:t>TgT</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spacing w:val="20"/>
          <w:sz w:val="24"/>
          <w:szCs w:val="24"/>
        </w:rPr>
        <w:t>Gtt</w:t>
      </w:r>
      <w:proofErr w:type="spellEnd"/>
      <w:r>
        <w:rPr>
          <w:rFonts w:asciiTheme="minorEastAsia" w:hAnsiTheme="minorEastAsia" w:cs="Times New Roman" w:hint="eastAsia"/>
          <w:spacing w:val="20"/>
          <w:sz w:val="24"/>
          <w:szCs w:val="24"/>
        </w:rPr>
        <w:t xml:space="preserve"> CCC </w:t>
      </w:r>
      <w:proofErr w:type="spellStart"/>
      <w:r>
        <w:rPr>
          <w:rFonts w:asciiTheme="minorEastAsia" w:hAnsiTheme="minorEastAsia" w:cs="Times New Roman" w:hint="eastAsia"/>
          <w:spacing w:val="20"/>
          <w:sz w:val="24"/>
          <w:szCs w:val="24"/>
        </w:rPr>
        <w:t>gAg</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hint="eastAsia"/>
          <w:spacing w:val="20"/>
          <w:sz w:val="24"/>
          <w:szCs w:val="24"/>
        </w:rPr>
        <w:t>gTg</w:t>
      </w:r>
      <w:proofErr w:type="spellEnd"/>
      <w:r>
        <w:rPr>
          <w:rFonts w:asciiTheme="minorEastAsia" w:hAnsiTheme="minorEastAsia" w:cs="Times New Roman" w:hint="eastAsia"/>
          <w:spacing w:val="20"/>
          <w:sz w:val="24"/>
          <w:szCs w:val="24"/>
        </w:rPr>
        <w:t xml:space="preserve"> TC</w:t>
      </w:r>
    </w:p>
    <w:p w:rsidR="00CA6F9F" w:rsidRDefault="00CA6F9F" w:rsidP="00CA6F9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使用的GATA-3引物序列为：</w:t>
      </w:r>
    </w:p>
    <w:p w:rsidR="00CA6F9F" w:rsidRDefault="00CA6F9F" w:rsidP="00CA6F9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 xml:space="preserve">GATA-3 F: ACA </w:t>
      </w:r>
      <w:proofErr w:type="spellStart"/>
      <w:r>
        <w:rPr>
          <w:rFonts w:asciiTheme="minorEastAsia" w:hAnsiTheme="minorEastAsia" w:cs="Times New Roman"/>
          <w:spacing w:val="20"/>
          <w:sz w:val="24"/>
          <w:szCs w:val="24"/>
        </w:rPr>
        <w:t>Gaa</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hint="eastAsia"/>
          <w:spacing w:val="20"/>
          <w:sz w:val="24"/>
          <w:szCs w:val="24"/>
        </w:rPr>
        <w:t>ggC</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hint="eastAsia"/>
          <w:spacing w:val="20"/>
          <w:sz w:val="24"/>
          <w:szCs w:val="24"/>
        </w:rPr>
        <w:t>Agg</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hint="eastAsia"/>
          <w:spacing w:val="20"/>
          <w:sz w:val="24"/>
          <w:szCs w:val="24"/>
        </w:rPr>
        <w:t>gAg</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hint="eastAsia"/>
          <w:spacing w:val="20"/>
          <w:sz w:val="24"/>
          <w:szCs w:val="24"/>
        </w:rPr>
        <w:t>TgT</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hint="eastAsia"/>
          <w:spacing w:val="20"/>
          <w:sz w:val="24"/>
          <w:szCs w:val="24"/>
        </w:rPr>
        <w:t>gT</w:t>
      </w:r>
      <w:proofErr w:type="spellEnd"/>
    </w:p>
    <w:p w:rsidR="00CA6F9F" w:rsidRDefault="00CA6F9F" w:rsidP="00CA6F9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 xml:space="preserve">GATA-3 R: </w:t>
      </w:r>
      <w:proofErr w:type="spellStart"/>
      <w:r>
        <w:rPr>
          <w:rFonts w:asciiTheme="minorEastAsia" w:hAnsiTheme="minorEastAsia" w:cs="Times New Roman" w:hint="eastAsia"/>
          <w:spacing w:val="20"/>
          <w:sz w:val="24"/>
          <w:szCs w:val="24"/>
        </w:rPr>
        <w:t>ggT</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hint="eastAsia"/>
          <w:spacing w:val="20"/>
          <w:sz w:val="24"/>
          <w:szCs w:val="24"/>
        </w:rPr>
        <w:t>AgA</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hint="eastAsia"/>
          <w:spacing w:val="20"/>
          <w:sz w:val="24"/>
          <w:szCs w:val="24"/>
        </w:rPr>
        <w:t>gTC</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hint="eastAsia"/>
          <w:spacing w:val="20"/>
          <w:sz w:val="24"/>
          <w:szCs w:val="24"/>
        </w:rPr>
        <w:t>CgC</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hint="eastAsia"/>
          <w:spacing w:val="20"/>
          <w:sz w:val="24"/>
          <w:szCs w:val="24"/>
        </w:rPr>
        <w:t>Agg</w:t>
      </w:r>
      <w:proofErr w:type="spellEnd"/>
      <w:r>
        <w:rPr>
          <w:rFonts w:asciiTheme="minorEastAsia" w:hAnsiTheme="minorEastAsia" w:cs="Times New Roman" w:hint="eastAsia"/>
          <w:spacing w:val="20"/>
          <w:sz w:val="24"/>
          <w:szCs w:val="24"/>
        </w:rPr>
        <w:t xml:space="preserve"> CAT T</w:t>
      </w:r>
    </w:p>
    <w:p w:rsidR="00CA6F9F" w:rsidRPr="00CA6F9F" w:rsidRDefault="00CA6F9F" w:rsidP="00CA6F9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引物均由上海生工公司合成。</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2.琼脂糖凝胶电泳：110V恒压电泳25min后，切胶回收</w:t>
      </w:r>
      <w:proofErr w:type="spellStart"/>
      <w:r>
        <w:rPr>
          <w:rFonts w:asciiTheme="minorEastAsia" w:hAnsiTheme="minorEastAsia" w:cs="Times New Roman" w:hint="eastAsia"/>
          <w:spacing w:val="20"/>
          <w:sz w:val="24"/>
          <w:szCs w:val="24"/>
        </w:rPr>
        <w:t>cDNA</w:t>
      </w:r>
      <w:proofErr w:type="spellEnd"/>
      <w:r>
        <w:rPr>
          <w:rFonts w:asciiTheme="minorEastAsia" w:hAnsiTheme="minorEastAsia" w:cs="Times New Roman" w:hint="eastAsia"/>
          <w:spacing w:val="20"/>
          <w:sz w:val="24"/>
          <w:szCs w:val="24"/>
        </w:rPr>
        <w:t>。</w:t>
      </w:r>
    </w:p>
    <w:p w:rsidR="00DA403F" w:rsidRDefault="00DA403F" w:rsidP="00CA6F9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3.纯化回收</w:t>
      </w:r>
      <w:proofErr w:type="spellStart"/>
      <w:r>
        <w:rPr>
          <w:rFonts w:asciiTheme="minorEastAsia" w:hAnsiTheme="minorEastAsia" w:cs="Times New Roman" w:hint="eastAsia"/>
          <w:spacing w:val="20"/>
          <w:sz w:val="24"/>
          <w:szCs w:val="24"/>
        </w:rPr>
        <w:t>cDNA</w:t>
      </w:r>
      <w:proofErr w:type="spellEnd"/>
      <w:r>
        <w:rPr>
          <w:rFonts w:asciiTheme="minorEastAsia" w:hAnsiTheme="minorEastAsia" w:cs="Times New Roman" w:hint="eastAsia"/>
          <w:spacing w:val="20"/>
          <w:sz w:val="24"/>
          <w:szCs w:val="24"/>
        </w:rPr>
        <w:t>:</w:t>
      </w:r>
      <w:r w:rsidRPr="0059492F">
        <w:rPr>
          <w:rFonts w:hint="eastAsia"/>
        </w:rPr>
        <w:t xml:space="preserve"> </w:t>
      </w:r>
      <w:r>
        <w:rPr>
          <w:rFonts w:asciiTheme="minorEastAsia" w:hAnsiTheme="minorEastAsia" w:cs="Times New Roman" w:hint="eastAsia"/>
          <w:spacing w:val="20"/>
          <w:sz w:val="24"/>
          <w:szCs w:val="24"/>
        </w:rPr>
        <w:t>①</w:t>
      </w:r>
      <w:r w:rsidRPr="0059492F">
        <w:rPr>
          <w:rFonts w:asciiTheme="minorEastAsia" w:hAnsiTheme="minorEastAsia" w:cs="Times New Roman" w:hint="eastAsia"/>
          <w:spacing w:val="20"/>
          <w:sz w:val="24"/>
          <w:szCs w:val="24"/>
        </w:rPr>
        <w:t>柱平衡步骤：向吸附柱CB2中（吸附柱放入收集管）加入500ul平衡液BL，12000rpm（~13400×g）离心1分钟，倒掉收集管中的废液，将吸附柱重新放回收集管中。（请使用当天处理过的柱子）</w:t>
      </w:r>
      <w:r>
        <w:rPr>
          <w:rFonts w:asciiTheme="minorEastAsia" w:hAnsiTheme="minorEastAsia" w:cs="Times New Roman" w:hint="eastAsia"/>
          <w:spacing w:val="20"/>
          <w:sz w:val="24"/>
          <w:szCs w:val="24"/>
        </w:rPr>
        <w:t>②</w:t>
      </w:r>
      <w:r w:rsidRPr="0059492F">
        <w:rPr>
          <w:rFonts w:asciiTheme="minorEastAsia" w:hAnsiTheme="minorEastAsia" w:cs="Times New Roman" w:hint="eastAsia"/>
          <w:spacing w:val="20"/>
          <w:sz w:val="24"/>
          <w:szCs w:val="24"/>
        </w:rPr>
        <w:t>将单一的目的DNA条带从琼脂糖凝胶中切下（尽量切除多余部分）放入赶紧的离心管中，称取重量。</w:t>
      </w:r>
      <w:r>
        <w:rPr>
          <w:rFonts w:asciiTheme="minorEastAsia" w:hAnsiTheme="minorEastAsia" w:cs="Times New Roman" w:hint="eastAsia"/>
          <w:spacing w:val="20"/>
          <w:sz w:val="24"/>
          <w:szCs w:val="24"/>
        </w:rPr>
        <w:t>③</w:t>
      </w:r>
      <w:r w:rsidRPr="0059492F">
        <w:rPr>
          <w:rFonts w:asciiTheme="minorEastAsia" w:hAnsiTheme="minorEastAsia" w:cs="Times New Roman" w:hint="eastAsia"/>
          <w:spacing w:val="20"/>
          <w:sz w:val="24"/>
          <w:szCs w:val="24"/>
        </w:rPr>
        <w:t>向胶块中加入等</w:t>
      </w:r>
      <w:proofErr w:type="gramStart"/>
      <w:r w:rsidRPr="0059492F">
        <w:rPr>
          <w:rFonts w:asciiTheme="minorEastAsia" w:hAnsiTheme="minorEastAsia" w:cs="Times New Roman" w:hint="eastAsia"/>
          <w:spacing w:val="20"/>
          <w:sz w:val="24"/>
          <w:szCs w:val="24"/>
        </w:rPr>
        <w:t>倍</w:t>
      </w:r>
      <w:proofErr w:type="gramEnd"/>
      <w:r w:rsidRPr="0059492F">
        <w:rPr>
          <w:rFonts w:asciiTheme="minorEastAsia" w:hAnsiTheme="minorEastAsia" w:cs="Times New Roman" w:hint="eastAsia"/>
          <w:spacing w:val="20"/>
          <w:sz w:val="24"/>
          <w:szCs w:val="24"/>
        </w:rPr>
        <w:t>体积溶液PC（如果凝胶重为0.1g，其体积可视为100ul，则加入100ulPC溶液），50℃水浴放置10分钟左右，其间不断温和地上下翻转离心管，以确保胶块充分溶解。（若胶块的体积过大，可事先将胶块切成碎块）</w:t>
      </w:r>
      <w:r>
        <w:rPr>
          <w:rFonts w:asciiTheme="minorEastAsia" w:hAnsiTheme="minorEastAsia" w:cs="Times New Roman" w:hint="eastAsia"/>
          <w:spacing w:val="20"/>
          <w:sz w:val="24"/>
          <w:szCs w:val="24"/>
        </w:rPr>
        <w:t>④</w:t>
      </w:r>
      <w:r w:rsidRPr="0059492F">
        <w:rPr>
          <w:rFonts w:asciiTheme="minorEastAsia" w:hAnsiTheme="minorEastAsia" w:cs="Times New Roman" w:hint="eastAsia"/>
          <w:spacing w:val="20"/>
          <w:sz w:val="24"/>
          <w:szCs w:val="24"/>
        </w:rPr>
        <w:t xml:space="preserve">将上一步所得溶液加入到一个吸附柱CB2中（吸附柱放入收集管中），12000rpm离心1分钟，倒掉收集管中的废液，将吸附柱CB2放回收集管中。 </w:t>
      </w:r>
      <w:r>
        <w:rPr>
          <w:rFonts w:asciiTheme="minorEastAsia" w:hAnsiTheme="minorEastAsia" w:cs="Times New Roman" w:hint="eastAsia"/>
          <w:spacing w:val="20"/>
          <w:sz w:val="24"/>
          <w:szCs w:val="24"/>
        </w:rPr>
        <w:t>⑤</w:t>
      </w:r>
      <w:r w:rsidRPr="0059492F">
        <w:rPr>
          <w:rFonts w:asciiTheme="minorEastAsia" w:hAnsiTheme="minorEastAsia" w:cs="Times New Roman" w:hint="eastAsia"/>
          <w:spacing w:val="20"/>
          <w:sz w:val="24"/>
          <w:szCs w:val="24"/>
        </w:rPr>
        <w:t>向吸附柱CB2中加入600ul漂洗液PW，12000rpm离心1分钟，倒掉收集管中的废液，将吸附柱CB2放回收集管中。</w:t>
      </w:r>
      <w:r>
        <w:rPr>
          <w:rFonts w:asciiTheme="minorEastAsia" w:hAnsiTheme="minorEastAsia" w:cs="Times New Roman" w:hint="eastAsia"/>
          <w:spacing w:val="20"/>
          <w:sz w:val="24"/>
          <w:szCs w:val="24"/>
        </w:rPr>
        <w:t>⑥</w:t>
      </w:r>
      <w:r w:rsidRPr="0059492F">
        <w:rPr>
          <w:rFonts w:asciiTheme="minorEastAsia" w:hAnsiTheme="minorEastAsia" w:cs="Times New Roman" w:hint="eastAsia"/>
          <w:spacing w:val="20"/>
          <w:sz w:val="24"/>
          <w:szCs w:val="24"/>
        </w:rPr>
        <w:t>重复步骤5</w:t>
      </w:r>
      <w:r>
        <w:rPr>
          <w:rFonts w:asciiTheme="minorEastAsia" w:hAnsiTheme="minorEastAsia" w:cs="Times New Roman" w:hint="eastAsia"/>
          <w:spacing w:val="20"/>
          <w:sz w:val="24"/>
          <w:szCs w:val="24"/>
        </w:rPr>
        <w:t>。⑦</w:t>
      </w:r>
      <w:r w:rsidRPr="0059492F">
        <w:rPr>
          <w:rFonts w:asciiTheme="minorEastAsia" w:hAnsiTheme="minorEastAsia" w:cs="Times New Roman" w:hint="eastAsia"/>
          <w:spacing w:val="20"/>
          <w:sz w:val="24"/>
          <w:szCs w:val="24"/>
        </w:rPr>
        <w:t>将吸附柱放入收集管中，12000rpm离心2分钟，尽量出去漂洗液。将吸附柱置于室温放置数分钟，彻底晾干。</w:t>
      </w:r>
      <w:r>
        <w:rPr>
          <w:rFonts w:asciiTheme="minorEastAsia" w:hAnsiTheme="minorEastAsia" w:cs="Times New Roman" w:hint="eastAsia"/>
          <w:spacing w:val="20"/>
          <w:sz w:val="24"/>
          <w:szCs w:val="24"/>
        </w:rPr>
        <w:t>⑧</w:t>
      </w:r>
      <w:r w:rsidRPr="0059492F">
        <w:rPr>
          <w:rFonts w:asciiTheme="minorEastAsia" w:hAnsiTheme="minorEastAsia" w:cs="Times New Roman" w:hint="eastAsia"/>
          <w:spacing w:val="20"/>
          <w:sz w:val="24"/>
          <w:szCs w:val="24"/>
        </w:rPr>
        <w:t>将吸附柱CB2放入一个干净离心管中，向吸附膜中间位置悬空滴加适量的洗脱缓冲液EB，室温放置2分钟。12000rpm离心2分钟，收集DNA溶液。</w:t>
      </w:r>
    </w:p>
    <w:p w:rsidR="00DA403F" w:rsidRDefault="00DA403F" w:rsidP="00DA403F">
      <w:pPr>
        <w:spacing w:line="276" w:lineRule="auto"/>
        <w:jc w:val="left"/>
        <w:rPr>
          <w:rFonts w:asciiTheme="minorEastAsia" w:hAnsiTheme="minorEastAsia" w:cs="Times New Roman"/>
          <w:spacing w:val="20"/>
          <w:sz w:val="24"/>
          <w:szCs w:val="24"/>
        </w:rPr>
      </w:pPr>
      <w:r w:rsidRPr="00AE120A">
        <w:rPr>
          <w:rFonts w:ascii="黑体" w:eastAsia="黑体" w:hAnsi="黑体" w:cs="Times New Roman" w:hint="eastAsia"/>
          <w:b/>
          <w:spacing w:val="20"/>
          <w:sz w:val="24"/>
          <w:szCs w:val="24"/>
        </w:rPr>
        <w:t>1.4.</w:t>
      </w:r>
      <w:r>
        <w:rPr>
          <w:rFonts w:ascii="黑体" w:eastAsia="黑体" w:hAnsi="黑体" w:cs="Times New Roman" w:hint="eastAsia"/>
          <w:b/>
          <w:spacing w:val="20"/>
          <w:sz w:val="24"/>
          <w:szCs w:val="24"/>
        </w:rPr>
        <w:t xml:space="preserve">4  </w:t>
      </w:r>
      <w:r>
        <w:rPr>
          <w:rFonts w:asciiTheme="minorEastAsia" w:hAnsiTheme="minorEastAsia" w:cs="Times New Roman" w:hint="eastAsia"/>
          <w:spacing w:val="20"/>
          <w:sz w:val="24"/>
          <w:szCs w:val="24"/>
        </w:rPr>
        <w:t>荧光定量PCR检测两种基因在肝脏不同组织中的表达量</w:t>
      </w:r>
    </w:p>
    <w:p w:rsid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反应条件为：</w:t>
      </w:r>
    </w:p>
    <w:p w:rsidR="00DA403F" w:rsidRPr="00DA403F" w:rsidRDefault="00DA403F" w:rsidP="00DA403F">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95℃ 3min→（95℃ 10s→60℃ 30s）×40→65℃ 5s→95℃终止反应</w:t>
      </w:r>
    </w:p>
    <w:p w:rsidR="00497FFC" w:rsidRPr="007259D3" w:rsidRDefault="00497FFC" w:rsidP="007259D3">
      <w:pPr>
        <w:spacing w:line="276" w:lineRule="auto"/>
        <w:jc w:val="left"/>
        <w:rPr>
          <w:rFonts w:asciiTheme="minorEastAsia" w:hAnsiTheme="minorEastAsia" w:cs="Times New Roman"/>
          <w:spacing w:val="20"/>
          <w:sz w:val="24"/>
          <w:szCs w:val="24"/>
        </w:rPr>
      </w:pPr>
      <w:r w:rsidRPr="007259D3">
        <w:rPr>
          <w:rFonts w:ascii="黑体" w:eastAsia="黑体" w:hAnsi="黑体" w:cs="Times New Roman" w:hint="eastAsia"/>
          <w:b/>
          <w:spacing w:val="20"/>
          <w:sz w:val="24"/>
          <w:szCs w:val="24"/>
        </w:rPr>
        <w:t xml:space="preserve">1.5  </w:t>
      </w:r>
      <w:r w:rsidRPr="007259D3">
        <w:rPr>
          <w:rFonts w:asciiTheme="minorEastAsia" w:hAnsiTheme="minorEastAsia" w:cs="Times New Roman" w:hint="eastAsia"/>
          <w:spacing w:val="20"/>
          <w:sz w:val="24"/>
          <w:szCs w:val="24"/>
        </w:rPr>
        <w:t>统计学分析</w:t>
      </w:r>
    </w:p>
    <w:p w:rsidR="00497FFC" w:rsidRPr="007259D3" w:rsidRDefault="00497FFC" w:rsidP="007259D3">
      <w:pPr>
        <w:spacing w:line="276" w:lineRule="auto"/>
        <w:ind w:firstLineChars="152" w:firstLine="426"/>
        <w:jc w:val="left"/>
        <w:rPr>
          <w:rFonts w:ascii="Arial" w:hAnsi="Arial" w:cs="Arial"/>
          <w:spacing w:val="20"/>
          <w:sz w:val="24"/>
          <w:szCs w:val="24"/>
        </w:rPr>
      </w:pPr>
      <w:r w:rsidRPr="007259D3">
        <w:rPr>
          <w:rFonts w:asciiTheme="minorEastAsia" w:hAnsiTheme="minorEastAsia" w:cs="Times New Roman" w:hint="eastAsia"/>
          <w:spacing w:val="20"/>
          <w:sz w:val="24"/>
          <w:szCs w:val="24"/>
        </w:rPr>
        <w:lastRenderedPageBreak/>
        <w:t>应用SPSS 17.0统计软件进行分析，检测结果以</w:t>
      </w:r>
      <w:r w:rsidRPr="007259D3">
        <w:rPr>
          <w:rFonts w:asciiTheme="minorEastAsia" w:hAnsiTheme="minorEastAsia" w:cs="Times New Roman" w:hint="eastAsia"/>
          <w:spacing w:val="20"/>
          <w:sz w:val="24"/>
          <w:szCs w:val="24"/>
        </w:rPr>
        <w:sym w:font="Symbol" w:char="F060"/>
      </w:r>
      <w:r w:rsidRPr="007259D3">
        <w:rPr>
          <w:rFonts w:asciiTheme="minorEastAsia" w:hAnsiTheme="minorEastAsia" w:cs="Times New Roman" w:hint="eastAsia"/>
          <w:spacing w:val="20"/>
          <w:sz w:val="24"/>
          <w:szCs w:val="24"/>
        </w:rPr>
        <w:t>x±s表示，</w:t>
      </w:r>
      <w:r w:rsidRPr="007259D3">
        <w:rPr>
          <w:rFonts w:asciiTheme="minorEastAsia" w:hAnsiTheme="minorEastAsia" w:hint="eastAsia"/>
          <w:spacing w:val="20"/>
          <w:sz w:val="24"/>
          <w:szCs w:val="24"/>
        </w:rPr>
        <w:t>两两比较采用t检验，</w:t>
      </w:r>
      <w:r w:rsidRPr="007259D3">
        <w:rPr>
          <w:rFonts w:ascii="Arial" w:hAnsi="Arial" w:cs="Arial"/>
          <w:spacing w:val="20"/>
          <w:sz w:val="24"/>
          <w:szCs w:val="24"/>
        </w:rPr>
        <w:t>Pearson</w:t>
      </w:r>
      <w:r w:rsidRPr="007259D3">
        <w:rPr>
          <w:rFonts w:ascii="Arial" w:hAnsi="Arial" w:cs="Arial" w:hint="eastAsia"/>
          <w:spacing w:val="20"/>
          <w:sz w:val="24"/>
          <w:szCs w:val="24"/>
        </w:rPr>
        <w:t>相关性检验分析其相关性。</w:t>
      </w:r>
      <w:r w:rsidRPr="007259D3">
        <w:rPr>
          <w:rFonts w:ascii="Arial" w:hAnsi="Arial" w:cs="Arial" w:hint="eastAsia"/>
          <w:spacing w:val="20"/>
          <w:sz w:val="24"/>
          <w:szCs w:val="24"/>
        </w:rPr>
        <w:t>P&lt;0.05</w:t>
      </w:r>
      <w:r w:rsidRPr="007259D3">
        <w:rPr>
          <w:rFonts w:ascii="Arial" w:hAnsi="Arial" w:cs="Arial" w:hint="eastAsia"/>
          <w:spacing w:val="20"/>
          <w:sz w:val="24"/>
          <w:szCs w:val="24"/>
        </w:rPr>
        <w:t>为差异有统计学意义。</w:t>
      </w:r>
    </w:p>
    <w:p w:rsidR="007259D3" w:rsidRPr="009049AB" w:rsidRDefault="007259D3" w:rsidP="007259D3">
      <w:pPr>
        <w:spacing w:line="276" w:lineRule="auto"/>
        <w:jc w:val="left"/>
        <w:rPr>
          <w:rFonts w:ascii="黑体" w:eastAsia="黑体" w:hAnsi="黑体" w:cs="Arial"/>
          <w:b/>
          <w:spacing w:val="20"/>
          <w:sz w:val="24"/>
          <w:szCs w:val="24"/>
        </w:rPr>
      </w:pPr>
      <w:r w:rsidRPr="009049AB">
        <w:rPr>
          <w:rFonts w:ascii="黑体" w:eastAsia="黑体" w:hAnsi="黑体" w:cs="Arial" w:hint="eastAsia"/>
          <w:b/>
          <w:spacing w:val="20"/>
          <w:sz w:val="24"/>
          <w:szCs w:val="24"/>
        </w:rPr>
        <w:t>2  结果</w:t>
      </w:r>
    </w:p>
    <w:p w:rsidR="007259D3" w:rsidRDefault="007259D3" w:rsidP="007259D3">
      <w:pPr>
        <w:spacing w:line="276" w:lineRule="auto"/>
        <w:jc w:val="left"/>
        <w:rPr>
          <w:rFonts w:asciiTheme="minorEastAsia" w:hAnsiTheme="minorEastAsia" w:cs="Arial"/>
          <w:spacing w:val="20"/>
          <w:sz w:val="24"/>
          <w:szCs w:val="24"/>
        </w:rPr>
      </w:pPr>
      <w:r w:rsidRPr="00EC1F10">
        <w:rPr>
          <w:rFonts w:ascii="黑体" w:eastAsia="黑体" w:hAnsi="黑体" w:cs="Arial" w:hint="eastAsia"/>
          <w:b/>
          <w:spacing w:val="20"/>
          <w:sz w:val="24"/>
          <w:szCs w:val="24"/>
        </w:rPr>
        <w:t>2.1</w:t>
      </w:r>
      <w:r w:rsidRPr="00EC1F10">
        <w:rPr>
          <w:rFonts w:asciiTheme="minorEastAsia" w:hAnsiTheme="minorEastAsia" w:cs="Arial" w:hint="eastAsia"/>
          <w:spacing w:val="20"/>
          <w:sz w:val="24"/>
          <w:szCs w:val="24"/>
        </w:rPr>
        <w:t xml:space="preserve">  RT-PCR</w:t>
      </w:r>
      <w:r>
        <w:rPr>
          <w:rFonts w:asciiTheme="minorEastAsia" w:hAnsiTheme="minorEastAsia" w:cs="Arial" w:hint="eastAsia"/>
          <w:spacing w:val="20"/>
          <w:sz w:val="24"/>
          <w:szCs w:val="24"/>
        </w:rPr>
        <w:t>检测结果</w:t>
      </w:r>
    </w:p>
    <w:p w:rsidR="00CA6F9F" w:rsidRPr="00CA6F9F" w:rsidRDefault="00CA6F9F" w:rsidP="00CA6F9F">
      <w:pPr>
        <w:rPr>
          <w:rFonts w:ascii="宋体" w:eastAsia="宋体" w:hAnsi="宋体" w:cs="宋体"/>
          <w:kern w:val="0"/>
          <w:sz w:val="24"/>
          <w:szCs w:val="24"/>
        </w:rPr>
      </w:pPr>
      <w:r>
        <w:rPr>
          <w:rFonts w:asciiTheme="minorEastAsia" w:hAnsiTheme="minorEastAsia" w:cs="Times New Roman" w:hint="eastAsia"/>
          <w:spacing w:val="20"/>
          <w:sz w:val="24"/>
          <w:szCs w:val="24"/>
        </w:rPr>
        <w:t>两组基因在</w:t>
      </w:r>
      <w:proofErr w:type="spellStart"/>
      <w:r>
        <w:rPr>
          <w:rFonts w:asciiTheme="minorEastAsia" w:hAnsiTheme="minorEastAsia" w:cs="Times New Roman" w:hint="eastAsia"/>
          <w:spacing w:val="20"/>
          <w:sz w:val="24"/>
          <w:szCs w:val="24"/>
        </w:rPr>
        <w:t>qRT</w:t>
      </w:r>
      <w:proofErr w:type="spellEnd"/>
      <w:r>
        <w:rPr>
          <w:rFonts w:asciiTheme="minorEastAsia" w:hAnsiTheme="minorEastAsia" w:cs="Times New Roman" w:hint="eastAsia"/>
          <w:spacing w:val="20"/>
          <w:sz w:val="24"/>
          <w:szCs w:val="24"/>
        </w:rPr>
        <w:t>-PCR过程中熔解曲线见图1。可见在</w:t>
      </w:r>
      <w:proofErr w:type="spellStart"/>
      <w:r>
        <w:rPr>
          <w:rFonts w:asciiTheme="minorEastAsia" w:hAnsiTheme="minorEastAsia" w:cs="Times New Roman" w:hint="eastAsia"/>
          <w:spacing w:val="20"/>
          <w:sz w:val="24"/>
          <w:szCs w:val="24"/>
        </w:rPr>
        <w:t>qRT</w:t>
      </w:r>
      <w:proofErr w:type="spellEnd"/>
      <w:r>
        <w:rPr>
          <w:rFonts w:asciiTheme="minorEastAsia" w:hAnsiTheme="minorEastAsia" w:cs="Times New Roman" w:hint="eastAsia"/>
          <w:spacing w:val="20"/>
          <w:sz w:val="24"/>
          <w:szCs w:val="24"/>
        </w:rPr>
        <w:t>-PCR中两组基因均有不同程度的扩增。</w:t>
      </w:r>
    </w:p>
    <w:p w:rsidR="007259D3" w:rsidRDefault="007259D3" w:rsidP="007259D3">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T-bet和GATA-3在病灶组中</w:t>
      </w:r>
      <w:r w:rsidR="00A22B97">
        <w:rPr>
          <w:rFonts w:asciiTheme="minorEastAsia" w:hAnsiTheme="minorEastAsia" w:cs="Times New Roman" w:hint="eastAsia"/>
          <w:spacing w:val="20"/>
          <w:sz w:val="24"/>
          <w:szCs w:val="24"/>
        </w:rPr>
        <w:t>mRNA</w:t>
      </w:r>
      <w:r>
        <w:rPr>
          <w:rFonts w:asciiTheme="minorEastAsia" w:hAnsiTheme="minorEastAsia" w:cs="Times New Roman" w:hint="eastAsia"/>
          <w:spacing w:val="20"/>
          <w:sz w:val="24"/>
          <w:szCs w:val="24"/>
        </w:rPr>
        <w:t>的表达量显著高于</w:t>
      </w:r>
      <w:proofErr w:type="gramStart"/>
      <w:r>
        <w:rPr>
          <w:rFonts w:asciiTheme="minorEastAsia" w:hAnsiTheme="minorEastAsia" w:cs="Times New Roman" w:hint="eastAsia"/>
          <w:spacing w:val="20"/>
          <w:sz w:val="24"/>
          <w:szCs w:val="24"/>
        </w:rPr>
        <w:t>病灶旁组和</w:t>
      </w:r>
      <w:proofErr w:type="gramEnd"/>
      <w:r>
        <w:rPr>
          <w:rFonts w:asciiTheme="minorEastAsia" w:hAnsiTheme="minorEastAsia" w:cs="Times New Roman" w:hint="eastAsia"/>
          <w:spacing w:val="20"/>
          <w:sz w:val="24"/>
          <w:szCs w:val="24"/>
        </w:rPr>
        <w:t>正常肝组织组。见图</w:t>
      </w:r>
      <w:r w:rsidR="00F539C3">
        <w:rPr>
          <w:rFonts w:asciiTheme="minorEastAsia" w:hAnsiTheme="minorEastAsia" w:cs="Times New Roman" w:hint="eastAsia"/>
          <w:spacing w:val="20"/>
          <w:sz w:val="24"/>
          <w:szCs w:val="24"/>
        </w:rPr>
        <w:t>2</w:t>
      </w:r>
      <w:r>
        <w:rPr>
          <w:rFonts w:asciiTheme="minorEastAsia" w:hAnsiTheme="minorEastAsia" w:cs="Times New Roman" w:hint="eastAsia"/>
          <w:spacing w:val="20"/>
          <w:sz w:val="24"/>
          <w:szCs w:val="24"/>
        </w:rPr>
        <w:t>。</w:t>
      </w:r>
    </w:p>
    <w:p w:rsidR="00B74D48" w:rsidRDefault="00B74D48" w:rsidP="007259D3">
      <w:pPr>
        <w:spacing w:line="276" w:lineRule="auto"/>
        <w:ind w:firstLineChars="152" w:firstLine="426"/>
        <w:jc w:val="left"/>
        <w:rPr>
          <w:rFonts w:asciiTheme="minorEastAsia" w:hAnsiTheme="minorEastAsia" w:cs="Times New Roman"/>
          <w:spacing w:val="20"/>
          <w:sz w:val="24"/>
          <w:szCs w:val="24"/>
        </w:rPr>
      </w:pPr>
    </w:p>
    <w:p w:rsidR="00B74D48" w:rsidRDefault="00F61FA5" w:rsidP="00B74D48">
      <w:pPr>
        <w:spacing w:line="276" w:lineRule="auto"/>
        <w:ind w:firstLineChars="152" w:firstLine="365"/>
        <w:jc w:val="left"/>
        <w:rPr>
          <w:rFonts w:asciiTheme="minorEastAsia" w:hAnsiTheme="minorEastAsia" w:cs="Times New Roman"/>
          <w:spacing w:val="20"/>
          <w:sz w:val="24"/>
          <w:szCs w:val="24"/>
        </w:rPr>
      </w:pPr>
      <w:r>
        <w:rPr>
          <w:rFonts w:asciiTheme="minorEastAsia" w:hAnsiTheme="minorEastAsia" w:cs="Times New Roman"/>
          <w:noProof/>
          <w:spacing w:val="20"/>
          <w:sz w:val="24"/>
          <w:szCs w:val="24"/>
        </w:rPr>
        <w:pict>
          <v:shapetype id="_x0000_t202" coordsize="21600,21600" o:spt="202" path="m,l,21600r21600,l21600,xe">
            <v:stroke joinstyle="miter"/>
            <v:path gradientshapeok="t" o:connecttype="rect"/>
          </v:shapetype>
          <v:shape id="_x0000_s2053" type="#_x0000_t202" style="position:absolute;left:0;text-align:left;margin-left:61.7pt;margin-top:-8.8pt;width:309.5pt;height:23.55pt;z-index:251665408;mso-height-percent:200;mso-height-percent:200;mso-width-relative:margin;mso-height-relative:margin" strokecolor="white [3212]">
            <v:textbox style="mso-next-textbox:#_x0000_s2053;mso-fit-shape-to-text:t">
              <w:txbxContent>
                <w:p w:rsidR="00F539C3" w:rsidRPr="00F539C3" w:rsidRDefault="00F539C3">
                  <w:pPr>
                    <w:rPr>
                      <w:sz w:val="18"/>
                      <w:szCs w:val="18"/>
                    </w:rPr>
                  </w:pPr>
                  <w:r w:rsidRPr="00C75EAA">
                    <w:rPr>
                      <w:rFonts w:hint="eastAsia"/>
                      <w:sz w:val="18"/>
                      <w:szCs w:val="18"/>
                    </w:rPr>
                    <w:t>图</w:t>
                  </w:r>
                  <w:r w:rsidRPr="00C75EAA">
                    <w:rPr>
                      <w:rFonts w:hint="eastAsia"/>
                      <w:sz w:val="18"/>
                      <w:szCs w:val="18"/>
                    </w:rPr>
                    <w:t xml:space="preserve">1  a. </w:t>
                  </w:r>
                  <w:r>
                    <w:rPr>
                      <w:rFonts w:hint="eastAsia"/>
                      <w:sz w:val="18"/>
                      <w:szCs w:val="18"/>
                    </w:rPr>
                    <w:t>T-bet</w:t>
                  </w:r>
                  <w:r w:rsidRPr="00C75EAA">
                    <w:rPr>
                      <w:rFonts w:hint="eastAsia"/>
                      <w:sz w:val="18"/>
                      <w:szCs w:val="18"/>
                    </w:rPr>
                    <w:t>荧光定量</w:t>
                  </w:r>
                  <w:r w:rsidRPr="00C75EAA">
                    <w:rPr>
                      <w:rFonts w:hint="eastAsia"/>
                      <w:sz w:val="18"/>
                      <w:szCs w:val="18"/>
                    </w:rPr>
                    <w:t>PCR</w:t>
                  </w:r>
                  <w:r w:rsidRPr="00C75EAA">
                    <w:rPr>
                      <w:rFonts w:hint="eastAsia"/>
                      <w:sz w:val="18"/>
                      <w:szCs w:val="18"/>
                    </w:rPr>
                    <w:t>熔解曲线</w:t>
                  </w:r>
                  <w:r w:rsidRPr="00C75EAA">
                    <w:rPr>
                      <w:rFonts w:hint="eastAsia"/>
                      <w:sz w:val="18"/>
                      <w:szCs w:val="18"/>
                    </w:rPr>
                    <w:t xml:space="preserve">   b. </w:t>
                  </w:r>
                  <w:r>
                    <w:rPr>
                      <w:rFonts w:hint="eastAsia"/>
                      <w:sz w:val="18"/>
                      <w:szCs w:val="18"/>
                    </w:rPr>
                    <w:t>GATA-3</w:t>
                  </w:r>
                  <w:r w:rsidRPr="00C75EAA">
                    <w:rPr>
                      <w:rFonts w:hint="eastAsia"/>
                      <w:sz w:val="18"/>
                      <w:szCs w:val="18"/>
                    </w:rPr>
                    <w:t>荧光定量</w:t>
                  </w:r>
                  <w:r w:rsidRPr="00C75EAA">
                    <w:rPr>
                      <w:rFonts w:hint="eastAsia"/>
                      <w:sz w:val="18"/>
                      <w:szCs w:val="18"/>
                    </w:rPr>
                    <w:t>PCR</w:t>
                  </w:r>
                  <w:r w:rsidRPr="00C75EAA">
                    <w:rPr>
                      <w:rFonts w:hint="eastAsia"/>
                      <w:sz w:val="18"/>
                      <w:szCs w:val="18"/>
                    </w:rPr>
                    <w:t>熔解曲线</w:t>
                  </w:r>
                </w:p>
              </w:txbxContent>
            </v:textbox>
          </v:shape>
        </w:pict>
      </w:r>
      <w:r w:rsidRPr="00F61FA5">
        <w:rPr>
          <w:rFonts w:asciiTheme="minorEastAsia" w:hAnsiTheme="minorEastAsia" w:cs="Arial"/>
          <w:noProof/>
          <w:spacing w:val="20"/>
          <w:sz w:val="24"/>
          <w:szCs w:val="24"/>
        </w:rPr>
        <w:pict>
          <v:shape id="_x0000_s2052" type="#_x0000_t202" style="position:absolute;left:0;text-align:left;margin-left:302pt;margin-top:-32.35pt;width:28pt;height:23.55pt;z-index:251663360;mso-height-percent:200;mso-height-percent:200;mso-width-relative:margin;mso-height-relative:margin" strokecolor="white [3212]">
            <v:fill opacity="0"/>
            <v:textbox style="mso-next-textbox:#_x0000_s2052;mso-fit-shape-to-text:t">
              <w:txbxContent>
                <w:p w:rsidR="00F539C3" w:rsidRDefault="00F539C3">
                  <w:proofErr w:type="gramStart"/>
                  <w:r>
                    <w:rPr>
                      <w:rFonts w:hint="eastAsia"/>
                    </w:rPr>
                    <w:t>b</w:t>
                  </w:r>
                  <w:proofErr w:type="gramEnd"/>
                </w:p>
              </w:txbxContent>
            </v:textbox>
          </v:shape>
        </w:pict>
      </w:r>
      <w:r w:rsidRPr="00F61FA5">
        <w:rPr>
          <w:rFonts w:asciiTheme="minorEastAsia" w:hAnsiTheme="minorEastAsia" w:cs="Arial"/>
          <w:noProof/>
          <w:spacing w:val="20"/>
          <w:sz w:val="24"/>
          <w:szCs w:val="24"/>
        </w:rPr>
        <w:pict>
          <v:shape id="_x0000_s2051" type="#_x0000_t202" style="position:absolute;left:0;text-align:left;margin-left:57.5pt;margin-top:-32.75pt;width:25pt;height:23.55pt;z-index:251661312;mso-height-percent:200;mso-height-percent:200;mso-width-relative:margin;mso-height-relative:margin" strokecolor="white [3212]">
            <v:fill opacity="0"/>
            <v:textbox style="mso-fit-shape-to-text:t">
              <w:txbxContent>
                <w:p w:rsidR="00F539C3" w:rsidRDefault="00F539C3">
                  <w:proofErr w:type="gramStart"/>
                  <w:r>
                    <w:rPr>
                      <w:rFonts w:hint="eastAsia"/>
                    </w:rPr>
                    <w:t>a</w:t>
                  </w:r>
                  <w:proofErr w:type="gramEnd"/>
                </w:p>
              </w:txbxContent>
            </v:textbox>
          </v:shape>
        </w:pict>
      </w:r>
      <w:r w:rsidR="00B74D48">
        <w:rPr>
          <w:rFonts w:asciiTheme="minorEastAsia" w:hAnsiTheme="minorEastAsia" w:cs="Times New Roman" w:hint="eastAsia"/>
          <w:noProof/>
          <w:spacing w:val="20"/>
          <w:sz w:val="24"/>
          <w:szCs w:val="24"/>
        </w:rPr>
        <w:drawing>
          <wp:anchor distT="0" distB="0" distL="114300" distR="114300" simplePos="0" relativeHeight="251659264" behindDoc="1" locked="0" layoutInCell="1" allowOverlap="1">
            <wp:simplePos x="0" y="0"/>
            <wp:positionH relativeFrom="column">
              <wp:posOffset>2809875</wp:posOffset>
            </wp:positionH>
            <wp:positionV relativeFrom="paragraph">
              <wp:posOffset>0</wp:posOffset>
            </wp:positionV>
            <wp:extent cx="2990850" cy="2152650"/>
            <wp:effectExtent l="19050" t="0" r="0" b="0"/>
            <wp:wrapTight wrapText="bothSides">
              <wp:wrapPolygon edited="0">
                <wp:start x="-138" y="0"/>
                <wp:lineTo x="-138" y="21409"/>
                <wp:lineTo x="21600" y="21409"/>
                <wp:lineTo x="21600" y="0"/>
                <wp:lineTo x="-138"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2990850" cy="2152650"/>
                    </a:xfrm>
                    <a:prstGeom prst="rect">
                      <a:avLst/>
                    </a:prstGeom>
                    <a:noFill/>
                    <a:ln w="9525">
                      <a:noFill/>
                      <a:miter lim="800000"/>
                      <a:headEnd/>
                      <a:tailEnd/>
                    </a:ln>
                  </pic:spPr>
                </pic:pic>
              </a:graphicData>
            </a:graphic>
          </wp:anchor>
        </w:drawing>
      </w:r>
      <w:r w:rsidR="00B74D48">
        <w:rPr>
          <w:rFonts w:asciiTheme="minorEastAsia" w:hAnsiTheme="minorEastAsia" w:cs="Times New Roman" w:hint="eastAsia"/>
          <w:noProof/>
          <w:spacing w:val="20"/>
          <w:sz w:val="24"/>
          <w:szCs w:val="24"/>
        </w:rPr>
        <w:drawing>
          <wp:anchor distT="0" distB="0" distL="114300" distR="114300" simplePos="0" relativeHeight="251658240" behindDoc="1" locked="0" layoutInCell="1" allowOverlap="1">
            <wp:simplePos x="0" y="0"/>
            <wp:positionH relativeFrom="column">
              <wp:posOffset>-295275</wp:posOffset>
            </wp:positionH>
            <wp:positionV relativeFrom="paragraph">
              <wp:posOffset>0</wp:posOffset>
            </wp:positionV>
            <wp:extent cx="2943225" cy="2181225"/>
            <wp:effectExtent l="19050" t="0" r="9525" b="0"/>
            <wp:wrapTight wrapText="bothSides">
              <wp:wrapPolygon edited="0">
                <wp:start x="-140" y="0"/>
                <wp:lineTo x="-140" y="21506"/>
                <wp:lineTo x="21670" y="21506"/>
                <wp:lineTo x="21670" y="0"/>
                <wp:lineTo x="-140" y="0"/>
              </wp:wrapPolygon>
            </wp:wrapTight>
            <wp:docPr id="1" name="图片 1" descr="C:\Users\张恒\AppData\Roaming\Tencent\Users\9201953\QQ\WinTemp\RichOle\{)`}IZ28NE8UJIRM]`)_HV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张恒\AppData\Roaming\Tencent\Users\9201953\QQ\WinTemp\RichOle\{)`}IZ28NE8UJIRM]`)_HVW.jpg"/>
                    <pic:cNvPicPr>
                      <a:picLocks noChangeAspect="1" noChangeArrowheads="1"/>
                    </pic:cNvPicPr>
                  </pic:nvPicPr>
                  <pic:blipFill>
                    <a:blip r:embed="rId9"/>
                    <a:srcRect/>
                    <a:stretch>
                      <a:fillRect/>
                    </a:stretch>
                  </pic:blipFill>
                  <pic:spPr bwMode="auto">
                    <a:xfrm>
                      <a:off x="0" y="0"/>
                      <a:ext cx="2943225" cy="2181225"/>
                    </a:xfrm>
                    <a:prstGeom prst="rect">
                      <a:avLst/>
                    </a:prstGeom>
                    <a:noFill/>
                    <a:ln w="9525">
                      <a:noFill/>
                      <a:miter lim="800000"/>
                      <a:headEnd/>
                      <a:tailEnd/>
                    </a:ln>
                  </pic:spPr>
                </pic:pic>
              </a:graphicData>
            </a:graphic>
          </wp:anchor>
        </w:drawing>
      </w:r>
    </w:p>
    <w:p w:rsidR="00B74D48" w:rsidRDefault="00F61FA5" w:rsidP="00B74D48">
      <w:pPr>
        <w:spacing w:line="276" w:lineRule="auto"/>
        <w:ind w:firstLineChars="152" w:firstLine="365"/>
        <w:jc w:val="left"/>
        <w:rPr>
          <w:rFonts w:asciiTheme="minorEastAsia" w:hAnsiTheme="minorEastAsia" w:cs="Times New Roman"/>
          <w:spacing w:val="20"/>
          <w:sz w:val="24"/>
          <w:szCs w:val="24"/>
        </w:rPr>
      </w:pPr>
      <w:r w:rsidRPr="00F61FA5">
        <w:rPr>
          <w:rFonts w:asciiTheme="minorEastAsia" w:hAnsiTheme="minorEastAsia" w:cs="Arial"/>
          <w:noProof/>
          <w:spacing w:val="20"/>
          <w:sz w:val="24"/>
          <w:szCs w:val="24"/>
        </w:rPr>
        <w:pict>
          <v:shape id="_x0000_s2054" type="#_x0000_t202" style="position:absolute;left:0;text-align:left;margin-left:88pt;margin-top:174.3pt;width:251.5pt;height:23.5pt;z-index:-251648000;mso-width-relative:margin;mso-height-relative:margin" wrapcoords="-64 -697 -64 20903 21664 20903 21664 -697 -64 -697" strokecolor="white [3212]">
            <v:fill opacity="0"/>
            <v:textbox>
              <w:txbxContent>
                <w:p w:rsidR="00B74D48" w:rsidRPr="00B74D48" w:rsidRDefault="00B74D48">
                  <w:pPr>
                    <w:rPr>
                      <w:sz w:val="18"/>
                      <w:szCs w:val="18"/>
                    </w:rPr>
                  </w:pPr>
                  <w:r w:rsidRPr="00DF50C3">
                    <w:rPr>
                      <w:rFonts w:hint="eastAsia"/>
                      <w:sz w:val="18"/>
                      <w:szCs w:val="18"/>
                    </w:rPr>
                    <w:t>图</w:t>
                  </w:r>
                  <w:r>
                    <w:rPr>
                      <w:rFonts w:hint="eastAsia"/>
                      <w:sz w:val="18"/>
                      <w:szCs w:val="18"/>
                    </w:rPr>
                    <w:t>2</w:t>
                  </w:r>
                  <w:r w:rsidRPr="00DF50C3">
                    <w:rPr>
                      <w:rFonts w:hint="eastAsia"/>
                      <w:sz w:val="18"/>
                      <w:szCs w:val="18"/>
                    </w:rPr>
                    <w:t xml:space="preserve">  </w:t>
                  </w:r>
                  <w:r w:rsidRPr="00DF50C3">
                    <w:rPr>
                      <w:rFonts w:asciiTheme="minorEastAsia" w:hAnsiTheme="minorEastAsia" w:cs="Times New Roman" w:hint="eastAsia"/>
                      <w:spacing w:val="20"/>
                      <w:sz w:val="18"/>
                      <w:szCs w:val="18"/>
                    </w:rPr>
                    <w:t>RORγt和Foxp3在肝脏不同部位的表达量</w:t>
                  </w:r>
                </w:p>
              </w:txbxContent>
            </v:textbox>
            <w10:wrap type="tight"/>
          </v:shape>
        </w:pict>
      </w:r>
      <w:r w:rsidR="00B74D48">
        <w:rPr>
          <w:rFonts w:asciiTheme="minorEastAsia" w:hAnsiTheme="minorEastAsia" w:cs="Times New Roman" w:hint="eastAsia"/>
          <w:noProof/>
          <w:spacing w:val="20"/>
          <w:sz w:val="24"/>
          <w:szCs w:val="24"/>
        </w:rPr>
        <w:drawing>
          <wp:anchor distT="0" distB="0" distL="114300" distR="114300" simplePos="0" relativeHeight="251667456" behindDoc="1" locked="0" layoutInCell="1" allowOverlap="1">
            <wp:simplePos x="0" y="0"/>
            <wp:positionH relativeFrom="column">
              <wp:posOffset>2695575</wp:posOffset>
            </wp:positionH>
            <wp:positionV relativeFrom="paragraph">
              <wp:posOffset>13335</wp:posOffset>
            </wp:positionV>
            <wp:extent cx="3009900" cy="2209800"/>
            <wp:effectExtent l="19050" t="0" r="0" b="0"/>
            <wp:wrapTight wrapText="bothSides">
              <wp:wrapPolygon edited="0">
                <wp:start x="-137" y="0"/>
                <wp:lineTo x="-137" y="21414"/>
                <wp:lineTo x="21600" y="21414"/>
                <wp:lineTo x="21600" y="0"/>
                <wp:lineTo x="-137" y="0"/>
              </wp:wrapPolygon>
            </wp:wrapTight>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3009900" cy="2209800"/>
                    </a:xfrm>
                    <a:prstGeom prst="rect">
                      <a:avLst/>
                    </a:prstGeom>
                    <a:noFill/>
                    <a:ln w="9525">
                      <a:noFill/>
                      <a:miter lim="800000"/>
                      <a:headEnd/>
                      <a:tailEnd/>
                    </a:ln>
                  </pic:spPr>
                </pic:pic>
              </a:graphicData>
            </a:graphic>
          </wp:anchor>
        </w:drawing>
      </w:r>
      <w:r w:rsidR="00B74D48">
        <w:rPr>
          <w:rFonts w:asciiTheme="minorEastAsia" w:hAnsiTheme="minorEastAsia" w:cs="Times New Roman" w:hint="eastAsia"/>
          <w:noProof/>
          <w:spacing w:val="20"/>
          <w:sz w:val="24"/>
          <w:szCs w:val="24"/>
        </w:rPr>
        <w:drawing>
          <wp:anchor distT="0" distB="0" distL="114300" distR="114300" simplePos="0" relativeHeight="251666432" behindDoc="1" locked="0" layoutInCell="1" allowOverlap="1">
            <wp:simplePos x="0" y="0"/>
            <wp:positionH relativeFrom="column">
              <wp:posOffset>-381000</wp:posOffset>
            </wp:positionH>
            <wp:positionV relativeFrom="paragraph">
              <wp:posOffset>13335</wp:posOffset>
            </wp:positionV>
            <wp:extent cx="2914650" cy="2124075"/>
            <wp:effectExtent l="19050" t="0" r="0" b="0"/>
            <wp:wrapTight wrapText="bothSides">
              <wp:wrapPolygon edited="0">
                <wp:start x="-141" y="0"/>
                <wp:lineTo x="-141" y="21503"/>
                <wp:lineTo x="21600" y="21503"/>
                <wp:lineTo x="21600" y="0"/>
                <wp:lineTo x="-141" y="0"/>
              </wp:wrapPolygon>
            </wp:wrapTight>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srcRect/>
                    <a:stretch>
                      <a:fillRect/>
                    </a:stretch>
                  </pic:blipFill>
                  <pic:spPr bwMode="auto">
                    <a:xfrm>
                      <a:off x="0" y="0"/>
                      <a:ext cx="2914650" cy="2124075"/>
                    </a:xfrm>
                    <a:prstGeom prst="rect">
                      <a:avLst/>
                    </a:prstGeom>
                    <a:noFill/>
                    <a:ln w="9525">
                      <a:noFill/>
                      <a:miter lim="800000"/>
                      <a:headEnd/>
                      <a:tailEnd/>
                    </a:ln>
                  </pic:spPr>
                </pic:pic>
              </a:graphicData>
            </a:graphic>
          </wp:anchor>
        </w:drawing>
      </w:r>
    </w:p>
    <w:p w:rsidR="00F539C3" w:rsidRDefault="00F539C3" w:rsidP="00B74D48">
      <w:pPr>
        <w:spacing w:line="276" w:lineRule="auto"/>
        <w:ind w:firstLineChars="152" w:firstLine="426"/>
        <w:jc w:val="left"/>
        <w:rPr>
          <w:rFonts w:asciiTheme="minorEastAsia" w:hAnsiTheme="minorEastAsia" w:cs="Times New Roman"/>
          <w:spacing w:val="20"/>
          <w:sz w:val="24"/>
          <w:szCs w:val="24"/>
        </w:rPr>
      </w:pPr>
    </w:p>
    <w:p w:rsidR="007259D3" w:rsidRPr="007259D3" w:rsidRDefault="007259D3" w:rsidP="00B74D48">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cs="Times New Roman" w:hint="eastAsia"/>
          <w:spacing w:val="20"/>
          <w:sz w:val="24"/>
          <w:szCs w:val="24"/>
        </w:rPr>
        <w:t>进一步分析，</w:t>
      </w:r>
      <w:r w:rsidR="00E1675A" w:rsidRPr="007259D3">
        <w:rPr>
          <w:rFonts w:asciiTheme="minorEastAsia" w:hAnsiTheme="minorEastAsia" w:hint="eastAsia"/>
          <w:spacing w:val="20"/>
          <w:sz w:val="24"/>
          <w:szCs w:val="24"/>
        </w:rPr>
        <w:t>T-bet</w:t>
      </w:r>
      <w:r w:rsidR="00A22B97">
        <w:rPr>
          <w:rFonts w:asciiTheme="minorEastAsia" w:hAnsiTheme="minorEastAsia" w:hint="eastAsia"/>
          <w:spacing w:val="20"/>
          <w:sz w:val="24"/>
          <w:szCs w:val="24"/>
        </w:rPr>
        <w:t xml:space="preserve"> mRNA</w:t>
      </w:r>
      <w:r w:rsidR="00E1675A" w:rsidRPr="007259D3">
        <w:rPr>
          <w:rFonts w:asciiTheme="minorEastAsia" w:hAnsiTheme="minorEastAsia" w:cs="Arial" w:hint="eastAsia"/>
          <w:spacing w:val="20"/>
          <w:sz w:val="24"/>
          <w:szCs w:val="24"/>
        </w:rPr>
        <w:t>在L组中的表达明显高于N组，且差异具有统计学意义</w:t>
      </w:r>
      <w:r w:rsidR="00E1675A">
        <w:rPr>
          <w:rFonts w:ascii="Arial" w:hAnsi="Arial" w:cs="Arial" w:hint="eastAsia"/>
          <w:spacing w:val="20"/>
          <w:sz w:val="24"/>
          <w:szCs w:val="24"/>
        </w:rPr>
        <w:t>（</w:t>
      </w:r>
      <w:r w:rsidR="00E1675A" w:rsidRPr="00C34A9B">
        <w:rPr>
          <w:rFonts w:ascii="Arial" w:hAnsi="Arial" w:cs="Arial" w:hint="eastAsia"/>
          <w:i/>
          <w:spacing w:val="20"/>
          <w:sz w:val="24"/>
          <w:szCs w:val="24"/>
        </w:rPr>
        <w:t>t=3.695, P=0.004</w:t>
      </w:r>
      <w:r w:rsidR="00E1675A" w:rsidRPr="00C34A9B">
        <w:rPr>
          <w:rFonts w:ascii="Arial" w:hAnsi="Arial" w:cs="Arial" w:hint="eastAsia"/>
          <w:i/>
          <w:spacing w:val="20"/>
          <w:sz w:val="24"/>
          <w:szCs w:val="24"/>
        </w:rPr>
        <w:t>）</w:t>
      </w:r>
      <w:r w:rsidR="00E1675A" w:rsidRPr="007259D3">
        <w:rPr>
          <w:rFonts w:asciiTheme="minorEastAsia" w:hAnsiTheme="minorEastAsia" w:cs="Arial" w:hint="eastAsia"/>
          <w:spacing w:val="20"/>
          <w:sz w:val="24"/>
          <w:szCs w:val="24"/>
        </w:rPr>
        <w:t>，在</w:t>
      </w:r>
      <w:r w:rsidR="00E1675A">
        <w:rPr>
          <w:rFonts w:asciiTheme="minorEastAsia" w:hAnsiTheme="minorEastAsia" w:cs="Arial" w:hint="eastAsia"/>
          <w:spacing w:val="20"/>
          <w:sz w:val="24"/>
          <w:szCs w:val="24"/>
        </w:rPr>
        <w:t>L</w:t>
      </w:r>
      <w:r w:rsidR="00E1675A" w:rsidRPr="007259D3">
        <w:rPr>
          <w:rFonts w:asciiTheme="minorEastAsia" w:hAnsiTheme="minorEastAsia" w:cs="Arial" w:hint="eastAsia"/>
          <w:spacing w:val="20"/>
          <w:sz w:val="24"/>
          <w:szCs w:val="24"/>
        </w:rPr>
        <w:t>组中的表达高于</w:t>
      </w:r>
      <w:r w:rsidR="00E1675A">
        <w:rPr>
          <w:rFonts w:asciiTheme="minorEastAsia" w:hAnsiTheme="minorEastAsia" w:cs="Arial" w:hint="eastAsia"/>
          <w:spacing w:val="20"/>
          <w:sz w:val="24"/>
          <w:szCs w:val="24"/>
        </w:rPr>
        <w:t>P</w:t>
      </w:r>
      <w:r w:rsidR="00E1675A" w:rsidRPr="007259D3">
        <w:rPr>
          <w:rFonts w:asciiTheme="minorEastAsia" w:hAnsiTheme="minorEastAsia" w:cs="Arial" w:hint="eastAsia"/>
          <w:spacing w:val="20"/>
          <w:sz w:val="24"/>
          <w:szCs w:val="24"/>
        </w:rPr>
        <w:t>组，但差异不具有统计学意义</w:t>
      </w:r>
      <w:r w:rsidR="00E1675A">
        <w:rPr>
          <w:rFonts w:ascii="Arial" w:hAnsi="Arial" w:cs="Arial" w:hint="eastAsia"/>
          <w:spacing w:val="20"/>
          <w:sz w:val="24"/>
          <w:szCs w:val="24"/>
        </w:rPr>
        <w:t>（</w:t>
      </w:r>
      <w:r w:rsidR="00E1675A" w:rsidRPr="00C34A9B">
        <w:rPr>
          <w:rFonts w:ascii="Arial" w:hAnsi="Arial" w:cs="Arial" w:hint="eastAsia"/>
          <w:i/>
          <w:spacing w:val="20"/>
          <w:sz w:val="24"/>
          <w:szCs w:val="24"/>
        </w:rPr>
        <w:t>t=0.307, P=0.785</w:t>
      </w:r>
      <w:r w:rsidR="00E1675A">
        <w:rPr>
          <w:rFonts w:ascii="Arial" w:hAnsi="Arial" w:cs="Arial" w:hint="eastAsia"/>
          <w:spacing w:val="20"/>
          <w:sz w:val="24"/>
          <w:szCs w:val="24"/>
        </w:rPr>
        <w:t>），</w:t>
      </w:r>
      <w:r w:rsidR="00E1675A" w:rsidRPr="007259D3">
        <w:rPr>
          <w:rFonts w:asciiTheme="minorEastAsia" w:hAnsiTheme="minorEastAsia" w:cs="Arial" w:hint="eastAsia"/>
          <w:spacing w:val="20"/>
          <w:sz w:val="24"/>
          <w:szCs w:val="24"/>
        </w:rPr>
        <w:t>在</w:t>
      </w:r>
      <w:r w:rsidR="00E1675A">
        <w:rPr>
          <w:rFonts w:asciiTheme="minorEastAsia" w:hAnsiTheme="minorEastAsia" w:cs="Arial" w:hint="eastAsia"/>
          <w:spacing w:val="20"/>
          <w:sz w:val="24"/>
          <w:szCs w:val="24"/>
        </w:rPr>
        <w:t>P</w:t>
      </w:r>
      <w:r w:rsidR="00E1675A" w:rsidRPr="007259D3">
        <w:rPr>
          <w:rFonts w:asciiTheme="minorEastAsia" w:hAnsiTheme="minorEastAsia" w:cs="Arial" w:hint="eastAsia"/>
          <w:spacing w:val="20"/>
          <w:sz w:val="24"/>
          <w:szCs w:val="24"/>
        </w:rPr>
        <w:t>组中的表达高于</w:t>
      </w:r>
      <w:r w:rsidR="00E1675A">
        <w:rPr>
          <w:rFonts w:asciiTheme="minorEastAsia" w:hAnsiTheme="minorEastAsia" w:cs="Arial" w:hint="eastAsia"/>
          <w:spacing w:val="20"/>
          <w:sz w:val="24"/>
          <w:szCs w:val="24"/>
        </w:rPr>
        <w:t>N</w:t>
      </w:r>
      <w:r w:rsidR="00E1675A" w:rsidRPr="007259D3">
        <w:rPr>
          <w:rFonts w:asciiTheme="minorEastAsia" w:hAnsiTheme="minorEastAsia" w:cs="Arial" w:hint="eastAsia"/>
          <w:spacing w:val="20"/>
          <w:sz w:val="24"/>
          <w:szCs w:val="24"/>
        </w:rPr>
        <w:t>组，</w:t>
      </w:r>
      <w:r w:rsidR="00E1675A">
        <w:rPr>
          <w:rFonts w:asciiTheme="minorEastAsia" w:hAnsiTheme="minorEastAsia" w:cs="Arial" w:hint="eastAsia"/>
          <w:spacing w:val="20"/>
          <w:sz w:val="24"/>
          <w:szCs w:val="24"/>
        </w:rPr>
        <w:t>且差异</w:t>
      </w:r>
      <w:r w:rsidR="00E1675A" w:rsidRPr="007259D3">
        <w:rPr>
          <w:rFonts w:asciiTheme="minorEastAsia" w:hAnsiTheme="minorEastAsia" w:cs="Arial" w:hint="eastAsia"/>
          <w:spacing w:val="20"/>
          <w:sz w:val="24"/>
          <w:szCs w:val="24"/>
        </w:rPr>
        <w:t>具有统计学意义</w:t>
      </w:r>
      <w:r w:rsidR="00E1675A">
        <w:rPr>
          <w:rFonts w:ascii="Arial" w:hAnsi="Arial" w:cs="Arial" w:hint="eastAsia"/>
          <w:spacing w:val="20"/>
          <w:sz w:val="24"/>
          <w:szCs w:val="24"/>
        </w:rPr>
        <w:t>（</w:t>
      </w:r>
      <w:r w:rsidR="00E1675A" w:rsidRPr="00C34A9B">
        <w:rPr>
          <w:rFonts w:ascii="Arial" w:hAnsi="Arial" w:cs="Arial" w:hint="eastAsia"/>
          <w:i/>
          <w:spacing w:val="20"/>
          <w:sz w:val="24"/>
          <w:szCs w:val="24"/>
        </w:rPr>
        <w:t>t=3.492, P=0.005</w:t>
      </w:r>
      <w:r w:rsidR="00E1675A">
        <w:rPr>
          <w:rFonts w:ascii="Arial" w:hAnsi="Arial" w:cs="Arial" w:hint="eastAsia"/>
          <w:spacing w:val="20"/>
          <w:sz w:val="24"/>
          <w:szCs w:val="24"/>
        </w:rPr>
        <w:t>）</w:t>
      </w:r>
      <w:r w:rsidR="00E1675A" w:rsidRPr="007259D3">
        <w:rPr>
          <w:rFonts w:asciiTheme="minorEastAsia" w:hAnsiTheme="minorEastAsia" w:cs="Arial" w:hint="eastAsia"/>
          <w:spacing w:val="20"/>
          <w:sz w:val="24"/>
          <w:szCs w:val="24"/>
        </w:rPr>
        <w:t>。同样，</w:t>
      </w:r>
      <w:r w:rsidR="00E1675A" w:rsidRPr="007259D3">
        <w:rPr>
          <w:rFonts w:asciiTheme="minorEastAsia" w:hAnsiTheme="minorEastAsia" w:hint="eastAsia"/>
          <w:spacing w:val="20"/>
          <w:sz w:val="24"/>
          <w:szCs w:val="24"/>
        </w:rPr>
        <w:t>GATA-3</w:t>
      </w:r>
      <w:r w:rsidR="00A22B97">
        <w:rPr>
          <w:rFonts w:asciiTheme="minorEastAsia" w:hAnsiTheme="minorEastAsia" w:hint="eastAsia"/>
          <w:spacing w:val="20"/>
          <w:sz w:val="24"/>
          <w:szCs w:val="24"/>
        </w:rPr>
        <w:t xml:space="preserve"> mRNA</w:t>
      </w:r>
      <w:r w:rsidR="00E1675A" w:rsidRPr="007259D3">
        <w:rPr>
          <w:rFonts w:asciiTheme="minorEastAsia" w:hAnsiTheme="minorEastAsia" w:cs="Arial" w:hint="eastAsia"/>
          <w:spacing w:val="20"/>
          <w:sz w:val="24"/>
          <w:szCs w:val="24"/>
        </w:rPr>
        <w:t>在L组中的表达明显高于N组，且差异具有统计学意义</w:t>
      </w:r>
      <w:r w:rsidR="00E1675A">
        <w:rPr>
          <w:rFonts w:ascii="Arial" w:hAnsi="Arial" w:cs="Arial" w:hint="eastAsia"/>
          <w:spacing w:val="20"/>
          <w:sz w:val="24"/>
          <w:szCs w:val="24"/>
        </w:rPr>
        <w:t>（</w:t>
      </w:r>
      <w:r w:rsidR="00E1675A" w:rsidRPr="00C34A9B">
        <w:rPr>
          <w:rFonts w:ascii="Arial" w:hAnsi="Arial" w:cs="Arial" w:hint="eastAsia"/>
          <w:i/>
          <w:spacing w:val="20"/>
          <w:sz w:val="24"/>
          <w:szCs w:val="24"/>
        </w:rPr>
        <w:t>t=5.190, P=0.000</w:t>
      </w:r>
      <w:r w:rsidR="00E1675A">
        <w:rPr>
          <w:rFonts w:ascii="Arial" w:hAnsi="Arial" w:cs="Arial" w:hint="eastAsia"/>
          <w:spacing w:val="20"/>
          <w:sz w:val="24"/>
          <w:szCs w:val="24"/>
        </w:rPr>
        <w:t>）</w:t>
      </w:r>
      <w:r w:rsidR="00E1675A" w:rsidRPr="007259D3">
        <w:rPr>
          <w:rFonts w:asciiTheme="minorEastAsia" w:hAnsiTheme="minorEastAsia" w:cs="Arial" w:hint="eastAsia"/>
          <w:spacing w:val="20"/>
          <w:sz w:val="24"/>
          <w:szCs w:val="24"/>
        </w:rPr>
        <w:t>，在</w:t>
      </w:r>
      <w:r w:rsidR="00E1675A">
        <w:rPr>
          <w:rFonts w:asciiTheme="minorEastAsia" w:hAnsiTheme="minorEastAsia" w:cs="Arial" w:hint="eastAsia"/>
          <w:spacing w:val="20"/>
          <w:sz w:val="24"/>
          <w:szCs w:val="24"/>
        </w:rPr>
        <w:t>L</w:t>
      </w:r>
      <w:r w:rsidR="00E1675A" w:rsidRPr="007259D3">
        <w:rPr>
          <w:rFonts w:asciiTheme="minorEastAsia" w:hAnsiTheme="minorEastAsia" w:cs="Arial" w:hint="eastAsia"/>
          <w:spacing w:val="20"/>
          <w:sz w:val="24"/>
          <w:szCs w:val="24"/>
        </w:rPr>
        <w:t>组中的表达高于</w:t>
      </w:r>
      <w:r w:rsidR="00E1675A">
        <w:rPr>
          <w:rFonts w:asciiTheme="minorEastAsia" w:hAnsiTheme="minorEastAsia" w:cs="Arial" w:hint="eastAsia"/>
          <w:spacing w:val="20"/>
          <w:sz w:val="24"/>
          <w:szCs w:val="24"/>
        </w:rPr>
        <w:t>P</w:t>
      </w:r>
      <w:r w:rsidR="00E1675A" w:rsidRPr="007259D3">
        <w:rPr>
          <w:rFonts w:asciiTheme="minorEastAsia" w:hAnsiTheme="minorEastAsia" w:cs="Arial" w:hint="eastAsia"/>
          <w:spacing w:val="20"/>
          <w:sz w:val="24"/>
          <w:szCs w:val="24"/>
        </w:rPr>
        <w:t>组，但差异不具有统计学意义</w:t>
      </w:r>
      <w:r w:rsidR="00E1675A">
        <w:rPr>
          <w:rFonts w:ascii="Arial" w:hAnsi="Arial" w:cs="Arial" w:hint="eastAsia"/>
          <w:spacing w:val="20"/>
          <w:sz w:val="24"/>
          <w:szCs w:val="24"/>
        </w:rPr>
        <w:lastRenderedPageBreak/>
        <w:t>（</w:t>
      </w:r>
      <w:r w:rsidR="00E1675A" w:rsidRPr="00C34A9B">
        <w:rPr>
          <w:rFonts w:ascii="Arial" w:hAnsi="Arial" w:cs="Arial" w:hint="eastAsia"/>
          <w:i/>
          <w:spacing w:val="20"/>
          <w:sz w:val="24"/>
          <w:szCs w:val="24"/>
        </w:rPr>
        <w:t>t=1.711, P=0.111</w:t>
      </w:r>
      <w:r w:rsidR="00E1675A">
        <w:rPr>
          <w:rFonts w:ascii="Arial" w:hAnsi="Arial" w:cs="Arial" w:hint="eastAsia"/>
          <w:spacing w:val="20"/>
          <w:sz w:val="24"/>
          <w:szCs w:val="24"/>
        </w:rPr>
        <w:t>），</w:t>
      </w:r>
      <w:r w:rsidR="00E1675A" w:rsidRPr="007259D3">
        <w:rPr>
          <w:rFonts w:asciiTheme="minorEastAsia" w:hAnsiTheme="minorEastAsia" w:cs="Arial" w:hint="eastAsia"/>
          <w:spacing w:val="20"/>
          <w:sz w:val="24"/>
          <w:szCs w:val="24"/>
        </w:rPr>
        <w:t>在</w:t>
      </w:r>
      <w:r w:rsidR="00E1675A">
        <w:rPr>
          <w:rFonts w:asciiTheme="minorEastAsia" w:hAnsiTheme="minorEastAsia" w:cs="Arial" w:hint="eastAsia"/>
          <w:spacing w:val="20"/>
          <w:sz w:val="24"/>
          <w:szCs w:val="24"/>
        </w:rPr>
        <w:t>P</w:t>
      </w:r>
      <w:r w:rsidR="00E1675A" w:rsidRPr="007259D3">
        <w:rPr>
          <w:rFonts w:asciiTheme="minorEastAsia" w:hAnsiTheme="minorEastAsia" w:cs="Arial" w:hint="eastAsia"/>
          <w:spacing w:val="20"/>
          <w:sz w:val="24"/>
          <w:szCs w:val="24"/>
        </w:rPr>
        <w:t>组中的表达高于</w:t>
      </w:r>
      <w:r w:rsidR="00E1675A">
        <w:rPr>
          <w:rFonts w:asciiTheme="minorEastAsia" w:hAnsiTheme="minorEastAsia" w:cs="Arial" w:hint="eastAsia"/>
          <w:spacing w:val="20"/>
          <w:sz w:val="24"/>
          <w:szCs w:val="24"/>
        </w:rPr>
        <w:t>N</w:t>
      </w:r>
      <w:r w:rsidR="00E1675A" w:rsidRPr="007259D3">
        <w:rPr>
          <w:rFonts w:asciiTheme="minorEastAsia" w:hAnsiTheme="minorEastAsia" w:cs="Arial" w:hint="eastAsia"/>
          <w:spacing w:val="20"/>
          <w:sz w:val="24"/>
          <w:szCs w:val="24"/>
        </w:rPr>
        <w:t>组，</w:t>
      </w:r>
      <w:r w:rsidR="00E1675A">
        <w:rPr>
          <w:rFonts w:asciiTheme="minorEastAsia" w:hAnsiTheme="minorEastAsia" w:cs="Arial" w:hint="eastAsia"/>
          <w:spacing w:val="20"/>
          <w:sz w:val="24"/>
          <w:szCs w:val="24"/>
        </w:rPr>
        <w:t>且差异</w:t>
      </w:r>
      <w:r w:rsidR="00E1675A" w:rsidRPr="007259D3">
        <w:rPr>
          <w:rFonts w:asciiTheme="minorEastAsia" w:hAnsiTheme="minorEastAsia" w:cs="Arial" w:hint="eastAsia"/>
          <w:spacing w:val="20"/>
          <w:sz w:val="24"/>
          <w:szCs w:val="24"/>
        </w:rPr>
        <w:t>具有统计学意义</w:t>
      </w:r>
      <w:r w:rsidR="00E1675A">
        <w:rPr>
          <w:rFonts w:ascii="Arial" w:hAnsi="Arial" w:cs="Arial" w:hint="eastAsia"/>
          <w:spacing w:val="20"/>
          <w:sz w:val="24"/>
          <w:szCs w:val="24"/>
        </w:rPr>
        <w:t>（</w:t>
      </w:r>
      <w:r w:rsidR="00E1675A" w:rsidRPr="00C34A9B">
        <w:rPr>
          <w:rFonts w:ascii="Arial" w:hAnsi="Arial" w:cs="Arial" w:hint="eastAsia"/>
          <w:i/>
          <w:spacing w:val="20"/>
          <w:sz w:val="24"/>
          <w:szCs w:val="24"/>
        </w:rPr>
        <w:t>t=4.649, P=0.000</w:t>
      </w:r>
      <w:r w:rsidR="00E1675A">
        <w:rPr>
          <w:rFonts w:ascii="Arial" w:hAnsi="Arial" w:cs="Arial" w:hint="eastAsia"/>
          <w:spacing w:val="20"/>
          <w:sz w:val="24"/>
          <w:szCs w:val="24"/>
        </w:rPr>
        <w:t>）</w:t>
      </w:r>
      <w:r w:rsidR="00E1675A" w:rsidRPr="007259D3">
        <w:rPr>
          <w:rFonts w:asciiTheme="minorEastAsia" w:hAnsiTheme="minorEastAsia" w:cs="Arial" w:hint="eastAsia"/>
          <w:spacing w:val="20"/>
          <w:sz w:val="24"/>
          <w:szCs w:val="24"/>
        </w:rPr>
        <w:t>。</w:t>
      </w:r>
    </w:p>
    <w:p w:rsidR="007259D3" w:rsidRDefault="00545869" w:rsidP="00F539C3">
      <w:pPr>
        <w:spacing w:line="276" w:lineRule="auto"/>
        <w:ind w:firstLineChars="152" w:firstLine="426"/>
        <w:jc w:val="left"/>
        <w:rPr>
          <w:rFonts w:asciiTheme="minorEastAsia" w:hAnsiTheme="minorEastAsia" w:cs="Times New Roman"/>
          <w:spacing w:val="20"/>
          <w:sz w:val="24"/>
          <w:szCs w:val="24"/>
        </w:rPr>
      </w:pPr>
      <w:bookmarkStart w:id="5" w:name="OLE_LINK3"/>
      <w:bookmarkStart w:id="6" w:name="OLE_LINK4"/>
      <w:r>
        <w:rPr>
          <w:rFonts w:asciiTheme="minorEastAsia" w:hAnsiTheme="minorEastAsia" w:cs="Times New Roman" w:hint="eastAsia"/>
          <w:spacing w:val="20"/>
          <w:sz w:val="24"/>
          <w:szCs w:val="24"/>
        </w:rPr>
        <w:t>T-bet/GATA-3</w:t>
      </w:r>
      <w:r w:rsidR="00A22B97">
        <w:rPr>
          <w:rFonts w:asciiTheme="minorEastAsia" w:hAnsiTheme="minorEastAsia" w:cs="Times New Roman" w:hint="eastAsia"/>
          <w:spacing w:val="20"/>
          <w:sz w:val="24"/>
          <w:szCs w:val="24"/>
        </w:rPr>
        <w:t xml:space="preserve"> mRNA</w:t>
      </w:r>
      <w:r w:rsidR="007259D3" w:rsidRPr="007259D3">
        <w:rPr>
          <w:rFonts w:asciiTheme="minorEastAsia" w:hAnsiTheme="minorEastAsia" w:cs="Times New Roman" w:hint="eastAsia"/>
          <w:spacing w:val="20"/>
          <w:sz w:val="24"/>
          <w:szCs w:val="24"/>
        </w:rPr>
        <w:t>在L组</w:t>
      </w:r>
      <w:r w:rsidR="007259D3">
        <w:rPr>
          <w:rFonts w:asciiTheme="minorEastAsia" w:hAnsiTheme="minorEastAsia" w:cs="Times New Roman" w:hint="eastAsia"/>
          <w:spacing w:val="20"/>
          <w:sz w:val="24"/>
          <w:szCs w:val="24"/>
        </w:rPr>
        <w:t>和P组中的表达明显</w:t>
      </w:r>
      <w:r w:rsidR="00690D95">
        <w:rPr>
          <w:rFonts w:asciiTheme="minorEastAsia" w:hAnsiTheme="minorEastAsia" w:cs="Times New Roman" w:hint="eastAsia"/>
          <w:spacing w:val="20"/>
          <w:sz w:val="24"/>
          <w:szCs w:val="24"/>
        </w:rPr>
        <w:t>低</w:t>
      </w:r>
      <w:r w:rsidR="007259D3">
        <w:rPr>
          <w:rFonts w:asciiTheme="minorEastAsia" w:hAnsiTheme="minorEastAsia" w:cs="Times New Roman" w:hint="eastAsia"/>
          <w:spacing w:val="20"/>
          <w:sz w:val="24"/>
          <w:szCs w:val="24"/>
        </w:rPr>
        <w:t>于N组，且差异具有统计学意义。</w:t>
      </w:r>
    </w:p>
    <w:bookmarkEnd w:id="5"/>
    <w:bookmarkEnd w:id="6"/>
    <w:p w:rsidR="007259D3" w:rsidRDefault="007259D3" w:rsidP="007259D3">
      <w:pPr>
        <w:spacing w:line="276" w:lineRule="auto"/>
        <w:jc w:val="left"/>
        <w:rPr>
          <w:rFonts w:ascii="Arial" w:hAnsi="Arial" w:cs="Arial"/>
          <w:spacing w:val="20"/>
          <w:sz w:val="24"/>
          <w:szCs w:val="24"/>
        </w:rPr>
      </w:pPr>
      <w:r w:rsidRPr="007D2BBE">
        <w:rPr>
          <w:rFonts w:ascii="黑体" w:eastAsia="黑体" w:hAnsi="黑体" w:cs="Times New Roman" w:hint="eastAsia"/>
          <w:b/>
          <w:spacing w:val="20"/>
          <w:sz w:val="24"/>
          <w:szCs w:val="24"/>
        </w:rPr>
        <w:t xml:space="preserve">2.2 </w:t>
      </w:r>
      <w:r>
        <w:rPr>
          <w:rFonts w:asciiTheme="minorEastAsia" w:hAnsiTheme="minorEastAsia" w:cs="Times New Roman" w:hint="eastAsia"/>
          <w:spacing w:val="20"/>
          <w:sz w:val="24"/>
          <w:szCs w:val="24"/>
        </w:rPr>
        <w:t xml:space="preserve"> 检测各因子间的相关性</w:t>
      </w:r>
    </w:p>
    <w:p w:rsidR="007259D3" w:rsidRDefault="0015518A" w:rsidP="0015518A">
      <w:pPr>
        <w:spacing w:line="276" w:lineRule="auto"/>
        <w:ind w:firstLineChars="152" w:firstLine="365"/>
        <w:jc w:val="left"/>
        <w:rPr>
          <w:rFonts w:asciiTheme="minorEastAsia" w:hAnsiTheme="minorEastAsia" w:cs="Times New Roman"/>
          <w:spacing w:val="20"/>
          <w:sz w:val="24"/>
          <w:szCs w:val="24"/>
        </w:rPr>
      </w:pPr>
      <w:r>
        <w:rPr>
          <w:rFonts w:asciiTheme="minorEastAsia" w:hAnsiTheme="minorEastAsia" w:cs="Times New Roman" w:hint="eastAsia"/>
          <w:noProof/>
          <w:spacing w:val="20"/>
          <w:sz w:val="24"/>
          <w:szCs w:val="24"/>
        </w:rPr>
        <w:drawing>
          <wp:anchor distT="0" distB="0" distL="114300" distR="114300" simplePos="0" relativeHeight="251670528" behindDoc="1" locked="0" layoutInCell="1" allowOverlap="1">
            <wp:simplePos x="0" y="0"/>
            <wp:positionH relativeFrom="column">
              <wp:posOffset>2705100</wp:posOffset>
            </wp:positionH>
            <wp:positionV relativeFrom="paragraph">
              <wp:posOffset>524510</wp:posOffset>
            </wp:positionV>
            <wp:extent cx="3057525" cy="2438400"/>
            <wp:effectExtent l="19050" t="0" r="9525" b="0"/>
            <wp:wrapTight wrapText="bothSides">
              <wp:wrapPolygon edited="0">
                <wp:start x="-135" y="0"/>
                <wp:lineTo x="-135" y="21431"/>
                <wp:lineTo x="21667" y="21431"/>
                <wp:lineTo x="21667" y="0"/>
                <wp:lineTo x="-135" y="0"/>
              </wp:wrapPolygon>
            </wp:wrapTight>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3057525" cy="2438400"/>
                    </a:xfrm>
                    <a:prstGeom prst="rect">
                      <a:avLst/>
                    </a:prstGeom>
                    <a:noFill/>
                    <a:ln w="9525">
                      <a:noFill/>
                      <a:miter lim="800000"/>
                      <a:headEnd/>
                      <a:tailEnd/>
                    </a:ln>
                  </pic:spPr>
                </pic:pic>
              </a:graphicData>
            </a:graphic>
          </wp:anchor>
        </w:drawing>
      </w:r>
      <w:r>
        <w:rPr>
          <w:rFonts w:asciiTheme="minorEastAsia" w:hAnsiTheme="minorEastAsia" w:cs="Times New Roman" w:hint="eastAsia"/>
          <w:noProof/>
          <w:spacing w:val="20"/>
          <w:sz w:val="24"/>
          <w:szCs w:val="24"/>
        </w:rPr>
        <w:drawing>
          <wp:anchor distT="0" distB="0" distL="114300" distR="114300" simplePos="0" relativeHeight="251669504" behindDoc="1" locked="0" layoutInCell="1" allowOverlap="1">
            <wp:simplePos x="0" y="0"/>
            <wp:positionH relativeFrom="column">
              <wp:posOffset>-476250</wp:posOffset>
            </wp:positionH>
            <wp:positionV relativeFrom="paragraph">
              <wp:posOffset>525780</wp:posOffset>
            </wp:positionV>
            <wp:extent cx="3048000" cy="2438400"/>
            <wp:effectExtent l="19050" t="0" r="0" b="0"/>
            <wp:wrapTight wrapText="bothSides">
              <wp:wrapPolygon edited="0">
                <wp:start x="-135" y="0"/>
                <wp:lineTo x="-135" y="21431"/>
                <wp:lineTo x="21600" y="21431"/>
                <wp:lineTo x="21600" y="0"/>
                <wp:lineTo x="-135" y="0"/>
              </wp:wrapPolygon>
            </wp:wrapTight>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3048000" cy="2438400"/>
                    </a:xfrm>
                    <a:prstGeom prst="rect">
                      <a:avLst/>
                    </a:prstGeom>
                    <a:noFill/>
                    <a:ln w="9525">
                      <a:noFill/>
                      <a:miter lim="800000"/>
                      <a:headEnd/>
                      <a:tailEnd/>
                    </a:ln>
                  </pic:spPr>
                </pic:pic>
              </a:graphicData>
            </a:graphic>
          </wp:anchor>
        </w:drawing>
      </w:r>
      <w:r w:rsidR="007259D3">
        <w:rPr>
          <w:rFonts w:asciiTheme="minorEastAsia" w:hAnsiTheme="minorEastAsia" w:cs="Times New Roman" w:hint="eastAsia"/>
          <w:spacing w:val="20"/>
          <w:sz w:val="24"/>
          <w:szCs w:val="24"/>
        </w:rPr>
        <w:t>在</w:t>
      </w:r>
      <w:r w:rsidR="005054CB">
        <w:rPr>
          <w:rFonts w:asciiTheme="minorEastAsia" w:hAnsiTheme="minorEastAsia" w:cs="Times New Roman" w:hint="eastAsia"/>
          <w:spacing w:val="20"/>
          <w:sz w:val="24"/>
          <w:szCs w:val="24"/>
        </w:rPr>
        <w:t>不同部位</w:t>
      </w:r>
      <w:r w:rsidR="007259D3">
        <w:rPr>
          <w:rFonts w:asciiTheme="minorEastAsia" w:hAnsiTheme="minorEastAsia" w:cs="Times New Roman" w:hint="eastAsia"/>
          <w:spacing w:val="20"/>
          <w:sz w:val="24"/>
          <w:szCs w:val="24"/>
        </w:rPr>
        <w:t>肝组织中，</w:t>
      </w:r>
      <w:r w:rsidR="00690D95">
        <w:rPr>
          <w:rFonts w:asciiTheme="minorEastAsia" w:hAnsiTheme="minorEastAsia" w:cs="Times New Roman" w:hint="eastAsia"/>
          <w:spacing w:val="20"/>
          <w:sz w:val="24"/>
          <w:szCs w:val="24"/>
        </w:rPr>
        <w:t>T-bet和GATA-3</w:t>
      </w:r>
      <w:r w:rsidR="00A22B97">
        <w:rPr>
          <w:rFonts w:asciiTheme="minorEastAsia" w:hAnsiTheme="minorEastAsia" w:cs="Times New Roman" w:hint="eastAsia"/>
          <w:spacing w:val="20"/>
          <w:sz w:val="24"/>
          <w:szCs w:val="24"/>
        </w:rPr>
        <w:t xml:space="preserve"> mRNA</w:t>
      </w:r>
      <w:r w:rsidR="007259D3">
        <w:rPr>
          <w:rFonts w:asciiTheme="minorEastAsia" w:hAnsiTheme="minorEastAsia" w:cs="Times New Roman" w:hint="eastAsia"/>
          <w:spacing w:val="20"/>
          <w:sz w:val="24"/>
          <w:szCs w:val="24"/>
        </w:rPr>
        <w:t>的表达量</w:t>
      </w:r>
      <w:r w:rsidR="005054CB">
        <w:rPr>
          <w:rFonts w:asciiTheme="minorEastAsia" w:hAnsiTheme="minorEastAsia" w:cs="Times New Roman" w:hint="eastAsia"/>
          <w:spacing w:val="20"/>
          <w:sz w:val="24"/>
          <w:szCs w:val="24"/>
        </w:rPr>
        <w:t>均</w:t>
      </w:r>
      <w:r w:rsidR="007259D3">
        <w:rPr>
          <w:rFonts w:asciiTheme="minorEastAsia" w:hAnsiTheme="minorEastAsia" w:cs="Times New Roman" w:hint="eastAsia"/>
          <w:spacing w:val="20"/>
          <w:sz w:val="24"/>
          <w:szCs w:val="24"/>
        </w:rPr>
        <w:t>呈</w:t>
      </w:r>
      <w:r w:rsidR="00B74D48">
        <w:rPr>
          <w:rFonts w:asciiTheme="minorEastAsia" w:hAnsiTheme="minorEastAsia" w:cs="Times New Roman" w:hint="eastAsia"/>
          <w:spacing w:val="20"/>
          <w:sz w:val="24"/>
          <w:szCs w:val="24"/>
        </w:rPr>
        <w:t>正</w:t>
      </w:r>
      <w:r w:rsidR="007259D3">
        <w:rPr>
          <w:rFonts w:asciiTheme="minorEastAsia" w:hAnsiTheme="minorEastAsia" w:cs="Times New Roman" w:hint="eastAsia"/>
          <w:spacing w:val="20"/>
          <w:sz w:val="24"/>
          <w:szCs w:val="24"/>
        </w:rPr>
        <w:t>相关。</w:t>
      </w:r>
      <w:r w:rsidR="005054CB">
        <w:rPr>
          <w:rFonts w:asciiTheme="minorEastAsia" w:hAnsiTheme="minorEastAsia" w:cs="Times New Roman" w:hint="eastAsia"/>
          <w:spacing w:val="20"/>
          <w:sz w:val="24"/>
          <w:szCs w:val="24"/>
        </w:rPr>
        <w:t>见图3。</w:t>
      </w:r>
    </w:p>
    <w:p w:rsidR="005054CB" w:rsidRDefault="0015518A" w:rsidP="0015518A">
      <w:pPr>
        <w:spacing w:line="276" w:lineRule="auto"/>
        <w:ind w:firstLineChars="152" w:firstLine="365"/>
        <w:jc w:val="left"/>
        <w:rPr>
          <w:rFonts w:asciiTheme="minorEastAsia" w:hAnsiTheme="minorEastAsia" w:cs="Times New Roman"/>
          <w:spacing w:val="20"/>
          <w:sz w:val="24"/>
          <w:szCs w:val="24"/>
        </w:rPr>
      </w:pPr>
      <w:r>
        <w:rPr>
          <w:rFonts w:asciiTheme="minorEastAsia" w:hAnsiTheme="minorEastAsia" w:cs="Times New Roman"/>
          <w:noProof/>
          <w:spacing w:val="20"/>
          <w:sz w:val="24"/>
          <w:szCs w:val="24"/>
        </w:rPr>
        <w:drawing>
          <wp:anchor distT="0" distB="0" distL="114300" distR="114300" simplePos="0" relativeHeight="251671552" behindDoc="1" locked="0" layoutInCell="1" allowOverlap="1">
            <wp:simplePos x="0" y="0"/>
            <wp:positionH relativeFrom="column">
              <wp:posOffset>-638175</wp:posOffset>
            </wp:positionH>
            <wp:positionV relativeFrom="paragraph">
              <wp:posOffset>-45720</wp:posOffset>
            </wp:positionV>
            <wp:extent cx="3211830" cy="2571750"/>
            <wp:effectExtent l="19050" t="0" r="7620" b="0"/>
            <wp:wrapTight wrapText="bothSides">
              <wp:wrapPolygon edited="0">
                <wp:start x="-128" y="0"/>
                <wp:lineTo x="-128" y="21440"/>
                <wp:lineTo x="21651" y="21440"/>
                <wp:lineTo x="21651" y="0"/>
                <wp:lineTo x="-128" y="0"/>
              </wp:wrapPolygon>
            </wp:wrapTight>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3211830" cy="2571750"/>
                    </a:xfrm>
                    <a:prstGeom prst="rect">
                      <a:avLst/>
                    </a:prstGeom>
                    <a:noFill/>
                    <a:ln w="9525">
                      <a:noFill/>
                      <a:miter lim="800000"/>
                      <a:headEnd/>
                      <a:tailEnd/>
                    </a:ln>
                  </pic:spPr>
                </pic:pic>
              </a:graphicData>
            </a:graphic>
          </wp:anchor>
        </w:drawing>
      </w:r>
    </w:p>
    <w:p w:rsidR="0016262A" w:rsidRDefault="0016262A" w:rsidP="0015518A">
      <w:pPr>
        <w:spacing w:line="276" w:lineRule="auto"/>
        <w:ind w:firstLineChars="152" w:firstLine="426"/>
        <w:jc w:val="left"/>
        <w:rPr>
          <w:rFonts w:asciiTheme="minorEastAsia" w:hAnsiTheme="minorEastAsia" w:cs="Times New Roman"/>
          <w:spacing w:val="20"/>
          <w:sz w:val="24"/>
          <w:szCs w:val="24"/>
        </w:rPr>
      </w:pPr>
    </w:p>
    <w:p w:rsidR="0015518A" w:rsidRDefault="00F61FA5" w:rsidP="0015518A">
      <w:pPr>
        <w:spacing w:line="276" w:lineRule="auto"/>
        <w:ind w:firstLineChars="152" w:firstLine="365"/>
        <w:jc w:val="left"/>
        <w:rPr>
          <w:rFonts w:asciiTheme="minorEastAsia" w:hAnsiTheme="minorEastAsia" w:cs="Times New Roman"/>
          <w:spacing w:val="20"/>
          <w:sz w:val="24"/>
          <w:szCs w:val="24"/>
        </w:rPr>
      </w:pPr>
      <w:r>
        <w:rPr>
          <w:rFonts w:asciiTheme="minorEastAsia" w:hAnsiTheme="minorEastAsia" w:cs="Times New Roman"/>
          <w:noProof/>
          <w:spacing w:val="20"/>
          <w:sz w:val="24"/>
          <w:szCs w:val="24"/>
        </w:rPr>
        <w:pict>
          <v:shape id="_x0000_s2059" type="#_x0000_t202" style="position:absolute;left:0;text-align:left;margin-left:13pt;margin-top:10.6pt;width:200.15pt;height:117.75pt;z-index:-251643904;mso-width-relative:margin;mso-height-relative:margin" wrapcoords="-81 -415 -81 21185 21681 21185 21681 -415 -81 -415" strokecolor="white [3212]">
            <v:fill opacity="0"/>
            <v:textbox style="mso-next-textbox:#_x0000_s2059">
              <w:txbxContent>
                <w:p w:rsidR="0015518A" w:rsidRPr="00C75EAA" w:rsidRDefault="0015518A" w:rsidP="0015518A">
                  <w:pPr>
                    <w:rPr>
                      <w:sz w:val="18"/>
                      <w:szCs w:val="18"/>
                    </w:rPr>
                  </w:pPr>
                  <w:r w:rsidRPr="00C75EAA">
                    <w:rPr>
                      <w:rFonts w:hint="eastAsia"/>
                      <w:sz w:val="18"/>
                      <w:szCs w:val="18"/>
                    </w:rPr>
                    <w:t>图</w:t>
                  </w:r>
                  <w:r>
                    <w:rPr>
                      <w:rFonts w:hint="eastAsia"/>
                      <w:sz w:val="18"/>
                      <w:szCs w:val="18"/>
                    </w:rPr>
                    <w:t>3</w:t>
                  </w:r>
                  <w:r w:rsidRPr="00C75EAA">
                    <w:rPr>
                      <w:rFonts w:hint="eastAsia"/>
                      <w:sz w:val="18"/>
                      <w:szCs w:val="18"/>
                    </w:rPr>
                    <w:t xml:space="preserve">  a. </w:t>
                  </w:r>
                  <w:r>
                    <w:rPr>
                      <w:rFonts w:hint="eastAsia"/>
                      <w:sz w:val="18"/>
                      <w:szCs w:val="18"/>
                    </w:rPr>
                    <w:t>GATA-</w:t>
                  </w:r>
                  <w:r w:rsidRPr="00993A1B">
                    <w:rPr>
                      <w:rFonts w:hint="eastAsia"/>
                      <w:sz w:val="18"/>
                      <w:szCs w:val="18"/>
                    </w:rPr>
                    <w:t>3</w:t>
                  </w:r>
                  <w:r w:rsidRPr="00993A1B">
                    <w:rPr>
                      <w:rFonts w:hint="eastAsia"/>
                      <w:sz w:val="18"/>
                      <w:szCs w:val="18"/>
                    </w:rPr>
                    <w:t>与</w:t>
                  </w:r>
                  <w:r>
                    <w:rPr>
                      <w:rFonts w:hint="eastAsia"/>
                      <w:sz w:val="18"/>
                      <w:szCs w:val="18"/>
                    </w:rPr>
                    <w:t>T-be</w:t>
                  </w:r>
                  <w:r w:rsidRPr="00993A1B">
                    <w:rPr>
                      <w:rFonts w:hint="eastAsia"/>
                      <w:sz w:val="18"/>
                      <w:szCs w:val="18"/>
                    </w:rPr>
                    <w:t>t</w:t>
                  </w:r>
                  <w:r w:rsidRPr="00993A1B">
                    <w:rPr>
                      <w:rFonts w:hint="eastAsia"/>
                      <w:sz w:val="18"/>
                      <w:szCs w:val="18"/>
                    </w:rPr>
                    <w:t>在</w:t>
                  </w:r>
                  <w:r>
                    <w:rPr>
                      <w:rFonts w:hint="eastAsia"/>
                      <w:sz w:val="18"/>
                      <w:szCs w:val="18"/>
                    </w:rPr>
                    <w:t>病灶</w:t>
                  </w:r>
                  <w:r w:rsidRPr="00993A1B">
                    <w:rPr>
                      <w:rFonts w:hint="eastAsia"/>
                      <w:sz w:val="18"/>
                      <w:szCs w:val="18"/>
                    </w:rPr>
                    <w:t>组织中</w:t>
                  </w:r>
                  <w:r w:rsidR="00A22B97">
                    <w:rPr>
                      <w:rFonts w:hint="eastAsia"/>
                      <w:sz w:val="18"/>
                      <w:szCs w:val="18"/>
                    </w:rPr>
                    <w:t>mRNA</w:t>
                  </w:r>
                  <w:r w:rsidRPr="00993A1B">
                    <w:rPr>
                      <w:rFonts w:hint="eastAsia"/>
                      <w:sz w:val="18"/>
                      <w:szCs w:val="18"/>
                    </w:rPr>
                    <w:t>表达量的</w:t>
                  </w:r>
                  <w:r>
                    <w:rPr>
                      <w:rFonts w:hint="eastAsia"/>
                      <w:sz w:val="18"/>
                      <w:szCs w:val="18"/>
                    </w:rPr>
                    <w:t>相关系数为</w:t>
                  </w:r>
                  <w:r w:rsidRPr="00E1675A">
                    <w:rPr>
                      <w:rFonts w:hint="eastAsia"/>
                      <w:i/>
                      <w:sz w:val="18"/>
                      <w:szCs w:val="18"/>
                    </w:rPr>
                    <w:t>0.932</w:t>
                  </w:r>
                  <w:r w:rsidRPr="00C75EAA">
                    <w:rPr>
                      <w:rFonts w:hint="eastAsia"/>
                      <w:sz w:val="18"/>
                      <w:szCs w:val="18"/>
                    </w:rPr>
                    <w:t xml:space="preserve">   b.</w:t>
                  </w:r>
                  <w:r w:rsidRPr="00993A1B">
                    <w:rPr>
                      <w:rFonts w:hint="eastAsia"/>
                    </w:rPr>
                    <w:t xml:space="preserve"> </w:t>
                  </w:r>
                  <w:r w:rsidRPr="00993A1B">
                    <w:rPr>
                      <w:rFonts w:hint="eastAsia"/>
                      <w:sz w:val="18"/>
                      <w:szCs w:val="18"/>
                    </w:rPr>
                    <w:t>Foxp3</w:t>
                  </w:r>
                  <w:r w:rsidRPr="00993A1B">
                    <w:rPr>
                      <w:rFonts w:hint="eastAsia"/>
                      <w:sz w:val="18"/>
                      <w:szCs w:val="18"/>
                    </w:rPr>
                    <w:t>与</w:t>
                  </w:r>
                  <w:proofErr w:type="spellStart"/>
                  <w:r w:rsidRPr="00993A1B">
                    <w:rPr>
                      <w:rFonts w:hint="eastAsia"/>
                      <w:sz w:val="18"/>
                      <w:szCs w:val="18"/>
                    </w:rPr>
                    <w:t>RORrt</w:t>
                  </w:r>
                  <w:proofErr w:type="spellEnd"/>
                  <w:r w:rsidRPr="00993A1B">
                    <w:rPr>
                      <w:rFonts w:hint="eastAsia"/>
                      <w:sz w:val="18"/>
                      <w:szCs w:val="18"/>
                    </w:rPr>
                    <w:t>在</w:t>
                  </w:r>
                  <w:r>
                    <w:rPr>
                      <w:rFonts w:hint="eastAsia"/>
                      <w:sz w:val="18"/>
                      <w:szCs w:val="18"/>
                    </w:rPr>
                    <w:t>病灶</w:t>
                  </w:r>
                  <w:proofErr w:type="gramStart"/>
                  <w:r>
                    <w:rPr>
                      <w:rFonts w:hint="eastAsia"/>
                      <w:sz w:val="18"/>
                      <w:szCs w:val="18"/>
                    </w:rPr>
                    <w:t>旁</w:t>
                  </w:r>
                  <w:r w:rsidRPr="00993A1B">
                    <w:rPr>
                      <w:rFonts w:hint="eastAsia"/>
                      <w:sz w:val="18"/>
                      <w:szCs w:val="18"/>
                    </w:rPr>
                    <w:t>组织</w:t>
                  </w:r>
                  <w:proofErr w:type="gramEnd"/>
                  <w:r w:rsidRPr="00993A1B">
                    <w:rPr>
                      <w:rFonts w:hint="eastAsia"/>
                      <w:sz w:val="18"/>
                      <w:szCs w:val="18"/>
                    </w:rPr>
                    <w:t>中</w:t>
                  </w:r>
                  <w:r w:rsidR="00A22B97">
                    <w:rPr>
                      <w:rFonts w:hint="eastAsia"/>
                      <w:sz w:val="18"/>
                      <w:szCs w:val="18"/>
                    </w:rPr>
                    <w:t>mRNA</w:t>
                  </w:r>
                  <w:r w:rsidRPr="00993A1B">
                    <w:rPr>
                      <w:rFonts w:hint="eastAsia"/>
                      <w:sz w:val="18"/>
                      <w:szCs w:val="18"/>
                    </w:rPr>
                    <w:t>表达量的</w:t>
                  </w:r>
                  <w:r>
                    <w:rPr>
                      <w:rFonts w:hint="eastAsia"/>
                      <w:sz w:val="18"/>
                      <w:szCs w:val="18"/>
                    </w:rPr>
                    <w:t>相关系数为</w:t>
                  </w:r>
                  <w:r w:rsidRPr="00E1675A">
                    <w:rPr>
                      <w:rFonts w:hint="eastAsia"/>
                      <w:i/>
                      <w:sz w:val="18"/>
                      <w:szCs w:val="18"/>
                    </w:rPr>
                    <w:t>0.816</w:t>
                  </w:r>
                  <w:r>
                    <w:rPr>
                      <w:rFonts w:hint="eastAsia"/>
                      <w:sz w:val="18"/>
                      <w:szCs w:val="18"/>
                    </w:rPr>
                    <w:t xml:space="preserve">   c.</w:t>
                  </w:r>
                  <w:r w:rsidRPr="00993A1B">
                    <w:rPr>
                      <w:rFonts w:hint="eastAsia"/>
                      <w:sz w:val="18"/>
                      <w:szCs w:val="18"/>
                    </w:rPr>
                    <w:t xml:space="preserve"> Foxp3</w:t>
                  </w:r>
                  <w:r w:rsidRPr="00993A1B">
                    <w:rPr>
                      <w:rFonts w:hint="eastAsia"/>
                      <w:sz w:val="18"/>
                      <w:szCs w:val="18"/>
                    </w:rPr>
                    <w:t>与</w:t>
                  </w:r>
                  <w:proofErr w:type="spellStart"/>
                  <w:r w:rsidRPr="00993A1B">
                    <w:rPr>
                      <w:rFonts w:hint="eastAsia"/>
                      <w:sz w:val="18"/>
                      <w:szCs w:val="18"/>
                    </w:rPr>
                    <w:t>RORrt</w:t>
                  </w:r>
                  <w:proofErr w:type="spellEnd"/>
                  <w:r w:rsidRPr="00993A1B">
                    <w:rPr>
                      <w:rFonts w:hint="eastAsia"/>
                      <w:sz w:val="18"/>
                      <w:szCs w:val="18"/>
                    </w:rPr>
                    <w:t>在</w:t>
                  </w:r>
                  <w:r>
                    <w:rPr>
                      <w:rFonts w:hint="eastAsia"/>
                      <w:sz w:val="18"/>
                      <w:szCs w:val="18"/>
                    </w:rPr>
                    <w:t>正常</w:t>
                  </w:r>
                  <w:r w:rsidRPr="00993A1B">
                    <w:rPr>
                      <w:rFonts w:hint="eastAsia"/>
                      <w:sz w:val="18"/>
                      <w:szCs w:val="18"/>
                    </w:rPr>
                    <w:t>组织中</w:t>
                  </w:r>
                  <w:r w:rsidR="00A22B97">
                    <w:rPr>
                      <w:rFonts w:hint="eastAsia"/>
                      <w:sz w:val="18"/>
                      <w:szCs w:val="18"/>
                    </w:rPr>
                    <w:t>mRNA</w:t>
                  </w:r>
                  <w:r w:rsidRPr="00993A1B">
                    <w:rPr>
                      <w:rFonts w:hint="eastAsia"/>
                      <w:sz w:val="18"/>
                      <w:szCs w:val="18"/>
                    </w:rPr>
                    <w:t>表达量的</w:t>
                  </w:r>
                  <w:r>
                    <w:rPr>
                      <w:rFonts w:hint="eastAsia"/>
                      <w:sz w:val="18"/>
                      <w:szCs w:val="18"/>
                    </w:rPr>
                    <w:t>相关系数为</w:t>
                  </w:r>
                  <w:r w:rsidRPr="00E1675A">
                    <w:rPr>
                      <w:rFonts w:hint="eastAsia"/>
                      <w:i/>
                      <w:sz w:val="18"/>
                      <w:szCs w:val="18"/>
                    </w:rPr>
                    <w:t>0.730</w:t>
                  </w:r>
                </w:p>
              </w:txbxContent>
            </v:textbox>
            <w10:wrap type="tight"/>
          </v:shape>
        </w:pict>
      </w:r>
    </w:p>
    <w:p w:rsidR="0015518A" w:rsidRPr="007D2BBE" w:rsidRDefault="0015518A" w:rsidP="0015518A">
      <w:pPr>
        <w:spacing w:line="276" w:lineRule="auto"/>
        <w:ind w:firstLineChars="152" w:firstLine="426"/>
        <w:jc w:val="left"/>
        <w:rPr>
          <w:rFonts w:asciiTheme="minorEastAsia" w:hAnsiTheme="minorEastAsia" w:cs="Times New Roman"/>
          <w:spacing w:val="20"/>
          <w:sz w:val="24"/>
          <w:szCs w:val="24"/>
        </w:rPr>
      </w:pPr>
    </w:p>
    <w:p w:rsidR="00690D95" w:rsidRPr="007D2BBE" w:rsidRDefault="00690D95" w:rsidP="00690D95">
      <w:pPr>
        <w:spacing w:line="276" w:lineRule="auto"/>
        <w:jc w:val="left"/>
        <w:rPr>
          <w:rFonts w:ascii="黑体" w:eastAsia="黑体" w:hAnsi="黑体" w:cs="Times New Roman"/>
          <w:b/>
          <w:spacing w:val="20"/>
          <w:sz w:val="24"/>
          <w:szCs w:val="24"/>
        </w:rPr>
      </w:pPr>
      <w:r w:rsidRPr="007D2BBE">
        <w:rPr>
          <w:rFonts w:ascii="黑体" w:eastAsia="黑体" w:hAnsi="黑体" w:cs="Times New Roman" w:hint="eastAsia"/>
          <w:b/>
          <w:spacing w:val="20"/>
          <w:sz w:val="24"/>
          <w:szCs w:val="24"/>
        </w:rPr>
        <w:t>3  讨论</w:t>
      </w:r>
    </w:p>
    <w:p w:rsidR="00DD3A2F" w:rsidRDefault="000A7EE8" w:rsidP="0016262A">
      <w:pPr>
        <w:spacing w:line="276" w:lineRule="auto"/>
        <w:ind w:firstLineChars="202" w:firstLine="566"/>
        <w:jc w:val="left"/>
        <w:rPr>
          <w:rFonts w:asciiTheme="minorEastAsia" w:hAnsiTheme="minorEastAsia"/>
          <w:spacing w:val="20"/>
          <w:sz w:val="24"/>
          <w:szCs w:val="24"/>
        </w:rPr>
      </w:pPr>
      <w:bookmarkStart w:id="7" w:name="OLE_LINK23"/>
      <w:bookmarkStart w:id="8" w:name="OLE_LINK24"/>
      <w:proofErr w:type="spellStart"/>
      <w:r>
        <w:rPr>
          <w:rFonts w:asciiTheme="minorEastAsia" w:hAnsiTheme="minorEastAsia" w:hint="eastAsia"/>
          <w:spacing w:val="20"/>
          <w:sz w:val="24"/>
          <w:szCs w:val="24"/>
        </w:rPr>
        <w:t>Th</w:t>
      </w:r>
      <w:r w:rsidRPr="000A7EE8">
        <w:rPr>
          <w:rFonts w:asciiTheme="minorEastAsia" w:hAnsiTheme="minorEastAsia" w:hint="eastAsia"/>
          <w:spacing w:val="20"/>
          <w:sz w:val="24"/>
          <w:szCs w:val="24"/>
        </w:rPr>
        <w:t>l</w:t>
      </w:r>
      <w:bookmarkEnd w:id="7"/>
      <w:bookmarkEnd w:id="8"/>
      <w:proofErr w:type="spellEnd"/>
      <w:r w:rsidRPr="000A7EE8">
        <w:rPr>
          <w:rFonts w:asciiTheme="minorEastAsia" w:hAnsiTheme="minorEastAsia" w:hint="eastAsia"/>
          <w:spacing w:val="20"/>
          <w:sz w:val="24"/>
          <w:szCs w:val="24"/>
        </w:rPr>
        <w:t>、Th2</w:t>
      </w:r>
      <w:r w:rsidR="00B74D48">
        <w:rPr>
          <w:rFonts w:asciiTheme="minorEastAsia" w:hAnsiTheme="minorEastAsia" w:hint="eastAsia"/>
          <w:spacing w:val="20"/>
          <w:sz w:val="24"/>
          <w:szCs w:val="24"/>
        </w:rPr>
        <w:t>细胞分化及其相互之间的平衡在免疫应答的调节中起关键</w:t>
      </w:r>
      <w:r w:rsidRPr="000A7EE8">
        <w:rPr>
          <w:rFonts w:asciiTheme="minorEastAsia" w:hAnsiTheme="minorEastAsia" w:hint="eastAsia"/>
          <w:spacing w:val="20"/>
          <w:sz w:val="24"/>
          <w:szCs w:val="24"/>
        </w:rPr>
        <w:t>作用，</w:t>
      </w:r>
      <w:r w:rsidR="001D6A34">
        <w:rPr>
          <w:rFonts w:asciiTheme="minorEastAsia" w:hAnsiTheme="minorEastAsia" w:hint="eastAsia"/>
          <w:spacing w:val="20"/>
          <w:sz w:val="24"/>
          <w:szCs w:val="24"/>
        </w:rPr>
        <w:t>这一点在包虫病中也已经有过证实。研究表明</w:t>
      </w:r>
      <w:r w:rsidR="006D5AFB">
        <w:rPr>
          <w:rFonts w:asciiTheme="minorEastAsia" w:hAnsiTheme="minorEastAsia" w:hint="eastAsia"/>
          <w:spacing w:val="20"/>
          <w:sz w:val="24"/>
          <w:szCs w:val="24"/>
          <w:vertAlign w:val="superscript"/>
        </w:rPr>
        <w:t>[4,5,6]</w:t>
      </w:r>
      <w:r w:rsidR="006D5AFB">
        <w:rPr>
          <w:rFonts w:asciiTheme="minorEastAsia" w:hAnsiTheme="minorEastAsia" w:hint="eastAsia"/>
          <w:spacing w:val="20"/>
          <w:sz w:val="24"/>
          <w:szCs w:val="24"/>
        </w:rPr>
        <w:t>：</w:t>
      </w:r>
      <w:proofErr w:type="spellStart"/>
      <w:r w:rsidR="006D5AFB">
        <w:rPr>
          <w:rFonts w:asciiTheme="minorEastAsia" w:hAnsiTheme="minorEastAsia" w:hint="eastAsia"/>
          <w:spacing w:val="20"/>
          <w:sz w:val="24"/>
          <w:szCs w:val="24"/>
        </w:rPr>
        <w:t>Th</w:t>
      </w:r>
      <w:r w:rsidR="006D5AFB" w:rsidRPr="000A7EE8">
        <w:rPr>
          <w:rFonts w:asciiTheme="minorEastAsia" w:hAnsiTheme="minorEastAsia" w:hint="eastAsia"/>
          <w:spacing w:val="20"/>
          <w:sz w:val="24"/>
          <w:szCs w:val="24"/>
        </w:rPr>
        <w:t>l</w:t>
      </w:r>
      <w:proofErr w:type="spellEnd"/>
      <w:r w:rsidR="006D5AFB" w:rsidRPr="006D5AFB">
        <w:rPr>
          <w:rFonts w:asciiTheme="minorEastAsia" w:hAnsiTheme="minorEastAsia" w:hint="eastAsia"/>
          <w:spacing w:val="20"/>
          <w:sz w:val="24"/>
          <w:szCs w:val="24"/>
        </w:rPr>
        <w:t>细胞及其分泌的细胞因子在细粒棘球蚴感染免疫中对机体起到保护作用，</w:t>
      </w:r>
      <w:r w:rsidR="006D5AFB">
        <w:rPr>
          <w:rFonts w:asciiTheme="minorEastAsia" w:hAnsiTheme="minorEastAsia" w:hint="eastAsia"/>
          <w:spacing w:val="20"/>
          <w:sz w:val="24"/>
          <w:szCs w:val="24"/>
        </w:rPr>
        <w:t>Th2</w:t>
      </w:r>
      <w:r w:rsidR="006D5AFB" w:rsidRPr="006D5AFB">
        <w:rPr>
          <w:rFonts w:asciiTheme="minorEastAsia" w:hAnsiTheme="minorEastAsia" w:hint="eastAsia"/>
          <w:spacing w:val="20"/>
          <w:sz w:val="24"/>
          <w:szCs w:val="24"/>
        </w:rPr>
        <w:t>细胞分泌的细胞因子对</w:t>
      </w:r>
      <w:proofErr w:type="spellStart"/>
      <w:r w:rsidR="006D5AFB">
        <w:rPr>
          <w:rFonts w:asciiTheme="minorEastAsia" w:hAnsiTheme="minorEastAsia" w:hint="eastAsia"/>
          <w:spacing w:val="20"/>
          <w:sz w:val="24"/>
          <w:szCs w:val="24"/>
        </w:rPr>
        <w:t>Th</w:t>
      </w:r>
      <w:r w:rsidR="006D5AFB" w:rsidRPr="000A7EE8">
        <w:rPr>
          <w:rFonts w:asciiTheme="minorEastAsia" w:hAnsiTheme="minorEastAsia" w:hint="eastAsia"/>
          <w:spacing w:val="20"/>
          <w:sz w:val="24"/>
          <w:szCs w:val="24"/>
        </w:rPr>
        <w:t>l</w:t>
      </w:r>
      <w:proofErr w:type="spellEnd"/>
      <w:r w:rsidR="006D5AFB" w:rsidRPr="006D5AFB">
        <w:rPr>
          <w:rFonts w:asciiTheme="minorEastAsia" w:hAnsiTheme="minorEastAsia" w:hint="eastAsia"/>
          <w:spacing w:val="20"/>
          <w:sz w:val="24"/>
          <w:szCs w:val="24"/>
        </w:rPr>
        <w:t>细胞有抑制作用，使保护性免疫应答受损，</w:t>
      </w:r>
      <w:r w:rsidR="006D5AFB">
        <w:rPr>
          <w:rFonts w:asciiTheme="minorEastAsia" w:hAnsiTheme="minorEastAsia" w:hint="eastAsia"/>
          <w:spacing w:val="20"/>
          <w:sz w:val="24"/>
          <w:szCs w:val="24"/>
        </w:rPr>
        <w:t>Th2</w:t>
      </w:r>
      <w:r w:rsidR="006D5AFB" w:rsidRPr="006D5AFB">
        <w:rPr>
          <w:rFonts w:asciiTheme="minorEastAsia" w:hAnsiTheme="minorEastAsia" w:hint="eastAsia"/>
          <w:spacing w:val="20"/>
          <w:sz w:val="24"/>
          <w:szCs w:val="24"/>
        </w:rPr>
        <w:t>细胞占主导地位有利于棘球蚴等寄生虫在体内存活。</w:t>
      </w:r>
      <w:r w:rsidR="00B74D48">
        <w:rPr>
          <w:rFonts w:asciiTheme="minorEastAsia" w:hAnsiTheme="minorEastAsia" w:hint="eastAsia"/>
          <w:spacing w:val="20"/>
          <w:sz w:val="24"/>
          <w:szCs w:val="24"/>
        </w:rPr>
        <w:t>本</w:t>
      </w:r>
      <w:r w:rsidR="00032401">
        <w:rPr>
          <w:rFonts w:asciiTheme="minorEastAsia" w:hAnsiTheme="minorEastAsia" w:hint="eastAsia"/>
          <w:spacing w:val="20"/>
          <w:sz w:val="24"/>
          <w:szCs w:val="24"/>
        </w:rPr>
        <w:t>研究</w:t>
      </w:r>
      <w:r w:rsidR="00B74D48">
        <w:rPr>
          <w:rFonts w:asciiTheme="minorEastAsia" w:hAnsiTheme="minorEastAsia" w:hint="eastAsia"/>
          <w:spacing w:val="20"/>
          <w:sz w:val="24"/>
          <w:szCs w:val="24"/>
        </w:rPr>
        <w:t>可看出，在肝脏</w:t>
      </w:r>
      <w:r w:rsidR="00DA3BF4">
        <w:rPr>
          <w:rFonts w:asciiTheme="minorEastAsia" w:hAnsiTheme="minorEastAsia" w:hint="eastAsia"/>
          <w:spacing w:val="20"/>
          <w:sz w:val="24"/>
          <w:szCs w:val="24"/>
        </w:rPr>
        <w:t>局部免疫反应过程中，上述两种细胞的表达变化也向Th2优势的方向偏移。</w:t>
      </w:r>
    </w:p>
    <w:p w:rsidR="00497FFC" w:rsidRDefault="0016262A" w:rsidP="0016262A">
      <w:pPr>
        <w:spacing w:line="276" w:lineRule="auto"/>
        <w:ind w:firstLineChars="202" w:firstLine="566"/>
        <w:jc w:val="left"/>
        <w:rPr>
          <w:rFonts w:asciiTheme="minorEastAsia" w:hAnsiTheme="minorEastAsia"/>
          <w:spacing w:val="20"/>
          <w:sz w:val="24"/>
          <w:szCs w:val="24"/>
        </w:rPr>
      </w:pPr>
      <w:r>
        <w:rPr>
          <w:rFonts w:asciiTheme="minorEastAsia" w:hAnsiTheme="minorEastAsia" w:hint="eastAsia"/>
          <w:spacing w:val="20"/>
          <w:sz w:val="24"/>
          <w:szCs w:val="24"/>
        </w:rPr>
        <w:t>研究证实，T-</w:t>
      </w:r>
      <w:r w:rsidRPr="0016262A">
        <w:rPr>
          <w:rFonts w:asciiTheme="minorEastAsia" w:hAnsiTheme="minorEastAsia" w:hint="eastAsia"/>
          <w:spacing w:val="20"/>
          <w:sz w:val="24"/>
          <w:szCs w:val="24"/>
        </w:rPr>
        <w:t>bet在Th</w:t>
      </w:r>
      <w:r>
        <w:rPr>
          <w:rFonts w:asciiTheme="minorEastAsia" w:hAnsiTheme="minorEastAsia" w:hint="eastAsia"/>
          <w:spacing w:val="20"/>
          <w:sz w:val="24"/>
          <w:szCs w:val="24"/>
        </w:rPr>
        <w:t>1</w:t>
      </w:r>
      <w:r w:rsidRPr="0016262A">
        <w:rPr>
          <w:rFonts w:asciiTheme="minorEastAsia" w:hAnsiTheme="minorEastAsia" w:hint="eastAsia"/>
          <w:spacing w:val="20"/>
          <w:sz w:val="24"/>
          <w:szCs w:val="24"/>
        </w:rPr>
        <w:t>细胞的分化中起着决定性的作用</w:t>
      </w:r>
      <w:r>
        <w:rPr>
          <w:rFonts w:asciiTheme="minorEastAsia" w:hAnsiTheme="minorEastAsia" w:hint="eastAsia"/>
          <w:spacing w:val="20"/>
          <w:sz w:val="24"/>
          <w:szCs w:val="24"/>
        </w:rPr>
        <w:t>，</w:t>
      </w:r>
      <w:r w:rsidRPr="0016262A">
        <w:rPr>
          <w:rFonts w:asciiTheme="minorEastAsia" w:hAnsiTheme="minorEastAsia" w:hint="eastAsia"/>
          <w:spacing w:val="20"/>
          <w:sz w:val="24"/>
          <w:szCs w:val="24"/>
        </w:rPr>
        <w:t>在</w:t>
      </w:r>
      <w:r w:rsidRPr="0016262A">
        <w:rPr>
          <w:rFonts w:asciiTheme="minorEastAsia" w:hAnsiTheme="minorEastAsia" w:hint="eastAsia"/>
          <w:spacing w:val="20"/>
          <w:sz w:val="24"/>
          <w:szCs w:val="24"/>
        </w:rPr>
        <w:lastRenderedPageBreak/>
        <w:t>T</w:t>
      </w:r>
      <w:r>
        <w:rPr>
          <w:rFonts w:asciiTheme="minorEastAsia" w:hAnsiTheme="minorEastAsia" w:hint="eastAsia"/>
          <w:spacing w:val="20"/>
          <w:sz w:val="24"/>
          <w:szCs w:val="24"/>
        </w:rPr>
        <w:t>-</w:t>
      </w:r>
      <w:r w:rsidRPr="0016262A">
        <w:rPr>
          <w:rFonts w:asciiTheme="minorEastAsia" w:hAnsiTheme="minorEastAsia" w:hint="eastAsia"/>
          <w:spacing w:val="20"/>
          <w:sz w:val="24"/>
          <w:szCs w:val="24"/>
        </w:rPr>
        <w:t>bet缺失的情况下，CD4+T细胞不能向Th</w:t>
      </w:r>
      <w:r>
        <w:rPr>
          <w:rFonts w:asciiTheme="minorEastAsia" w:hAnsiTheme="minorEastAsia" w:hint="eastAsia"/>
          <w:spacing w:val="20"/>
          <w:sz w:val="24"/>
          <w:szCs w:val="24"/>
        </w:rPr>
        <w:t>1</w:t>
      </w:r>
      <w:r w:rsidRPr="0016262A">
        <w:rPr>
          <w:rFonts w:asciiTheme="minorEastAsia" w:hAnsiTheme="minorEastAsia" w:hint="eastAsia"/>
          <w:spacing w:val="20"/>
          <w:sz w:val="24"/>
          <w:szCs w:val="24"/>
        </w:rPr>
        <w:t>分化而是向Th2分化。因而T</w:t>
      </w:r>
      <w:r>
        <w:rPr>
          <w:rFonts w:asciiTheme="minorEastAsia" w:hAnsiTheme="minorEastAsia" w:hint="eastAsia"/>
          <w:spacing w:val="20"/>
          <w:sz w:val="24"/>
          <w:szCs w:val="24"/>
        </w:rPr>
        <w:t>-</w:t>
      </w:r>
      <w:r w:rsidRPr="0016262A">
        <w:rPr>
          <w:rFonts w:asciiTheme="minorEastAsia" w:hAnsiTheme="minorEastAsia" w:hint="eastAsia"/>
          <w:spacing w:val="20"/>
          <w:sz w:val="24"/>
          <w:szCs w:val="24"/>
        </w:rPr>
        <w:t>bet被确认为Th</w:t>
      </w:r>
      <w:r>
        <w:rPr>
          <w:rFonts w:asciiTheme="minorEastAsia" w:hAnsiTheme="minorEastAsia" w:hint="eastAsia"/>
          <w:spacing w:val="20"/>
          <w:sz w:val="24"/>
          <w:szCs w:val="24"/>
        </w:rPr>
        <w:t>1</w:t>
      </w:r>
      <w:r w:rsidRPr="0016262A">
        <w:rPr>
          <w:rFonts w:asciiTheme="minorEastAsia" w:hAnsiTheme="minorEastAsia" w:hint="eastAsia"/>
          <w:spacing w:val="20"/>
          <w:sz w:val="24"/>
          <w:szCs w:val="24"/>
        </w:rPr>
        <w:t>特征性转录因子，在Th</w:t>
      </w:r>
      <w:r>
        <w:rPr>
          <w:rFonts w:asciiTheme="minorEastAsia" w:hAnsiTheme="minorEastAsia" w:hint="eastAsia"/>
          <w:spacing w:val="20"/>
          <w:sz w:val="24"/>
          <w:szCs w:val="24"/>
        </w:rPr>
        <w:t>1/</w:t>
      </w:r>
      <w:r w:rsidRPr="0016262A">
        <w:rPr>
          <w:rFonts w:asciiTheme="minorEastAsia" w:hAnsiTheme="minorEastAsia" w:hint="eastAsia"/>
          <w:spacing w:val="20"/>
          <w:sz w:val="24"/>
          <w:szCs w:val="24"/>
        </w:rPr>
        <w:t>Th2分化中起决定性</w:t>
      </w:r>
      <w:r>
        <w:rPr>
          <w:rFonts w:asciiTheme="minorEastAsia" w:hAnsiTheme="minorEastAsia" w:hint="eastAsia"/>
          <w:spacing w:val="20"/>
          <w:sz w:val="24"/>
          <w:szCs w:val="24"/>
        </w:rPr>
        <w:t>的作用</w:t>
      </w:r>
      <w:r w:rsidRPr="0016262A">
        <w:rPr>
          <w:rFonts w:asciiTheme="minorEastAsia" w:hAnsiTheme="minorEastAsia" w:hint="eastAsia"/>
          <w:spacing w:val="20"/>
          <w:sz w:val="24"/>
          <w:szCs w:val="24"/>
        </w:rPr>
        <w:t>。</w:t>
      </w:r>
      <w:r>
        <w:rPr>
          <w:rFonts w:asciiTheme="minorEastAsia" w:hAnsiTheme="minorEastAsia" w:hint="eastAsia"/>
          <w:spacing w:val="20"/>
          <w:sz w:val="24"/>
          <w:szCs w:val="24"/>
        </w:rPr>
        <w:t>而GATA-3是T细胞特异性活化因子，可以在多个水平上调控幼稚CD4+T细胞向Th2类分化</w:t>
      </w:r>
      <w:r>
        <w:rPr>
          <w:rFonts w:asciiTheme="minorEastAsia" w:hAnsiTheme="minorEastAsia" w:hint="eastAsia"/>
          <w:spacing w:val="20"/>
          <w:sz w:val="24"/>
          <w:szCs w:val="24"/>
          <w:vertAlign w:val="superscript"/>
        </w:rPr>
        <w:t>[7]</w:t>
      </w:r>
      <w:r>
        <w:rPr>
          <w:rFonts w:asciiTheme="minorEastAsia" w:hAnsiTheme="minorEastAsia" w:hint="eastAsia"/>
          <w:spacing w:val="20"/>
          <w:sz w:val="24"/>
          <w:szCs w:val="24"/>
        </w:rPr>
        <w:t>。</w:t>
      </w:r>
    </w:p>
    <w:p w:rsidR="001B6F73" w:rsidRPr="00156F7E" w:rsidRDefault="008E7A4B" w:rsidP="001B6F73">
      <w:pPr>
        <w:spacing w:line="276" w:lineRule="auto"/>
        <w:ind w:firstLineChars="152" w:firstLine="426"/>
        <w:jc w:val="left"/>
        <w:rPr>
          <w:rFonts w:asciiTheme="minorEastAsia" w:hAnsiTheme="minorEastAsia" w:cs="Times New Roman"/>
          <w:spacing w:val="20"/>
          <w:sz w:val="24"/>
          <w:szCs w:val="24"/>
        </w:rPr>
      </w:pPr>
      <w:r>
        <w:rPr>
          <w:rFonts w:asciiTheme="minorEastAsia" w:hAnsiTheme="minorEastAsia" w:hint="eastAsia"/>
          <w:spacing w:val="20"/>
          <w:sz w:val="24"/>
          <w:szCs w:val="24"/>
        </w:rPr>
        <w:t>在本</w:t>
      </w:r>
      <w:r w:rsidR="00032401">
        <w:rPr>
          <w:rFonts w:asciiTheme="minorEastAsia" w:hAnsiTheme="minorEastAsia" w:hint="eastAsia"/>
          <w:spacing w:val="20"/>
          <w:sz w:val="24"/>
          <w:szCs w:val="24"/>
        </w:rPr>
        <w:t>研究</w:t>
      </w:r>
      <w:r>
        <w:rPr>
          <w:rFonts w:asciiTheme="minorEastAsia" w:hAnsiTheme="minorEastAsia" w:hint="eastAsia"/>
          <w:spacing w:val="20"/>
          <w:sz w:val="24"/>
          <w:szCs w:val="24"/>
        </w:rPr>
        <w:t>中，虽然GATA-3</w:t>
      </w:r>
      <w:r w:rsidR="00A22B97">
        <w:rPr>
          <w:rFonts w:asciiTheme="minorEastAsia" w:hAnsiTheme="minorEastAsia" w:hint="eastAsia"/>
          <w:spacing w:val="20"/>
          <w:sz w:val="24"/>
          <w:szCs w:val="24"/>
        </w:rPr>
        <w:t xml:space="preserve"> mRNA</w:t>
      </w:r>
      <w:r>
        <w:rPr>
          <w:rFonts w:asciiTheme="minorEastAsia" w:hAnsiTheme="minorEastAsia" w:hint="eastAsia"/>
          <w:spacing w:val="20"/>
          <w:sz w:val="24"/>
          <w:szCs w:val="24"/>
        </w:rPr>
        <w:t>表达量大幅增高，但是T-bet</w:t>
      </w:r>
      <w:r w:rsidR="00032401">
        <w:rPr>
          <w:rFonts w:asciiTheme="minorEastAsia" w:hAnsiTheme="minorEastAsia" w:hint="eastAsia"/>
          <w:spacing w:val="20"/>
          <w:sz w:val="24"/>
          <w:szCs w:val="24"/>
        </w:rPr>
        <w:t xml:space="preserve"> mRNA</w:t>
      </w:r>
      <w:r w:rsidR="00DD3A2F">
        <w:rPr>
          <w:rFonts w:asciiTheme="minorEastAsia" w:hAnsiTheme="minorEastAsia" w:hint="eastAsia"/>
          <w:spacing w:val="20"/>
          <w:sz w:val="24"/>
          <w:szCs w:val="24"/>
        </w:rPr>
        <w:t>的表达并没有下降，而是出现</w:t>
      </w:r>
      <w:r>
        <w:rPr>
          <w:rFonts w:asciiTheme="minorEastAsia" w:hAnsiTheme="minorEastAsia" w:hint="eastAsia"/>
          <w:spacing w:val="20"/>
          <w:sz w:val="24"/>
          <w:szCs w:val="24"/>
        </w:rPr>
        <w:t>上升</w:t>
      </w:r>
      <w:r w:rsidR="0015518A">
        <w:rPr>
          <w:rFonts w:asciiTheme="minorEastAsia" w:hAnsiTheme="minorEastAsia" w:hint="eastAsia"/>
          <w:spacing w:val="20"/>
          <w:sz w:val="24"/>
          <w:szCs w:val="24"/>
        </w:rPr>
        <w:t>，并且两者呈现出正相关关系</w:t>
      </w:r>
      <w:r>
        <w:rPr>
          <w:rFonts w:asciiTheme="minorEastAsia" w:hAnsiTheme="minorEastAsia" w:hint="eastAsia"/>
          <w:spacing w:val="20"/>
          <w:sz w:val="24"/>
          <w:szCs w:val="24"/>
        </w:rPr>
        <w:t>。初步认为，</w:t>
      </w:r>
      <w:r w:rsidR="00DD3A2F">
        <w:rPr>
          <w:rFonts w:asciiTheme="minorEastAsia" w:hAnsiTheme="minorEastAsia" w:hint="eastAsia"/>
          <w:spacing w:val="20"/>
          <w:sz w:val="24"/>
          <w:szCs w:val="24"/>
        </w:rPr>
        <w:t>这种现象可能是由于</w:t>
      </w:r>
      <w:r>
        <w:rPr>
          <w:rFonts w:asciiTheme="minorEastAsia" w:hAnsiTheme="minorEastAsia" w:hint="eastAsia"/>
          <w:spacing w:val="20"/>
          <w:sz w:val="24"/>
          <w:szCs w:val="24"/>
        </w:rPr>
        <w:t>在肝脏局部的病理变化中，虽然有Th2细胞起负向的调控作用，但是尚不能完全抑制Th1细胞参与病理炎症反应。在包虫病肉芽肿形成的过程中，可能上述两种细胞因子均发挥了重要的作用，</w:t>
      </w:r>
      <w:r>
        <w:rPr>
          <w:rFonts w:asciiTheme="minorEastAsia" w:hAnsiTheme="minorEastAsia" w:cs="Times New Roman" w:hint="eastAsia"/>
          <w:spacing w:val="20"/>
          <w:sz w:val="24"/>
          <w:szCs w:val="24"/>
        </w:rPr>
        <w:t>包虫病肉芽肿是在感染过程中由巨噬细胞和T淋巴细胞聚集并杀死寄生虫后所产生的炎性肉芽肿，在感染的早期可以导致病灶肝实质的纤维化</w:t>
      </w:r>
      <w:r w:rsidR="0016262A">
        <w:rPr>
          <w:rFonts w:asciiTheme="minorEastAsia" w:hAnsiTheme="minorEastAsia" w:cs="Times New Roman" w:hint="eastAsia"/>
          <w:spacing w:val="20"/>
          <w:sz w:val="24"/>
          <w:szCs w:val="24"/>
          <w:vertAlign w:val="superscript"/>
        </w:rPr>
        <w:t>[8</w:t>
      </w:r>
      <w:r>
        <w:rPr>
          <w:rFonts w:asciiTheme="minorEastAsia" w:hAnsiTheme="minorEastAsia" w:cs="Times New Roman" w:hint="eastAsia"/>
          <w:spacing w:val="20"/>
          <w:sz w:val="24"/>
          <w:szCs w:val="24"/>
          <w:vertAlign w:val="superscript"/>
        </w:rPr>
        <w:t>]</w:t>
      </w:r>
      <w:r>
        <w:rPr>
          <w:rFonts w:asciiTheme="minorEastAsia" w:hAnsiTheme="minorEastAsia" w:cs="Times New Roman" w:hint="eastAsia"/>
          <w:spacing w:val="20"/>
          <w:sz w:val="24"/>
          <w:szCs w:val="24"/>
        </w:rPr>
        <w:t>。</w:t>
      </w:r>
      <w:r w:rsidR="001B6F73">
        <w:rPr>
          <w:rFonts w:asciiTheme="minorEastAsia" w:hAnsiTheme="minorEastAsia" w:cs="Times New Roman" w:hint="eastAsia"/>
          <w:spacing w:val="20"/>
          <w:sz w:val="24"/>
          <w:szCs w:val="24"/>
        </w:rPr>
        <w:t>Th1细胞通常对机体的免疫反应起到正向的促进作用，而Th2细胞在此过程中也可能起到调控的作用，以避免Th1的过度激活导致对正常肝组织造成免疫损伤。因此在肉芽肿的形成过程中，病灶中心通过炎性趋化作用募集各类细胞因子向病灶靠近。因此在</w:t>
      </w:r>
      <w:r w:rsidR="00032401">
        <w:rPr>
          <w:rFonts w:asciiTheme="minorEastAsia" w:hAnsiTheme="minorEastAsia" w:cs="Times New Roman" w:hint="eastAsia"/>
          <w:spacing w:val="20"/>
          <w:sz w:val="24"/>
          <w:szCs w:val="24"/>
        </w:rPr>
        <w:t>研究</w:t>
      </w:r>
      <w:r w:rsidR="001B6F73">
        <w:rPr>
          <w:rFonts w:asciiTheme="minorEastAsia" w:hAnsiTheme="minorEastAsia" w:cs="Times New Roman" w:hint="eastAsia"/>
          <w:spacing w:val="20"/>
          <w:sz w:val="24"/>
          <w:szCs w:val="24"/>
        </w:rPr>
        <w:t>结果中我们可以看见上述细胞因子在肝脏的不同组织中呈现出逐步的阶梯样的增长。</w:t>
      </w:r>
    </w:p>
    <w:p w:rsidR="00DA3BF4" w:rsidRPr="001B6F73" w:rsidRDefault="00032401" w:rsidP="006D5AFB">
      <w:pPr>
        <w:spacing w:line="276" w:lineRule="auto"/>
        <w:ind w:firstLineChars="202" w:firstLine="566"/>
        <w:jc w:val="left"/>
        <w:rPr>
          <w:rFonts w:asciiTheme="minorEastAsia" w:hAnsiTheme="minorEastAsia"/>
          <w:spacing w:val="20"/>
          <w:sz w:val="24"/>
          <w:szCs w:val="24"/>
        </w:rPr>
      </w:pPr>
      <w:r>
        <w:rPr>
          <w:rFonts w:asciiTheme="minorEastAsia" w:hAnsiTheme="minorEastAsia" w:cs="Times New Roman" w:hint="eastAsia"/>
          <w:spacing w:val="20"/>
          <w:sz w:val="24"/>
          <w:szCs w:val="24"/>
        </w:rPr>
        <w:t>从本研究中我们可以看出，在</w:t>
      </w:r>
      <w:proofErr w:type="gramStart"/>
      <w:r>
        <w:rPr>
          <w:rFonts w:asciiTheme="minorEastAsia" w:hAnsiTheme="minorEastAsia" w:cs="Times New Roman" w:hint="eastAsia"/>
          <w:spacing w:val="20"/>
          <w:sz w:val="24"/>
          <w:szCs w:val="24"/>
        </w:rPr>
        <w:t>泡型包虫病</w:t>
      </w:r>
      <w:proofErr w:type="gramEnd"/>
      <w:r>
        <w:rPr>
          <w:rFonts w:asciiTheme="minorEastAsia" w:hAnsiTheme="minorEastAsia" w:cs="Times New Roman" w:hint="eastAsia"/>
          <w:spacing w:val="20"/>
          <w:sz w:val="24"/>
          <w:szCs w:val="24"/>
        </w:rPr>
        <w:t>的感染与发病过程中，T-bet与GATA-3两种因子均积极的参与了宿主的免疫反应，</w:t>
      </w:r>
      <w:r w:rsidR="00DD3A2F">
        <w:rPr>
          <w:rFonts w:asciiTheme="minorEastAsia" w:hAnsiTheme="minorEastAsia" w:hint="eastAsia"/>
          <w:spacing w:val="20"/>
          <w:sz w:val="24"/>
          <w:szCs w:val="24"/>
        </w:rPr>
        <w:t>后续</w:t>
      </w:r>
      <w:r>
        <w:rPr>
          <w:rFonts w:asciiTheme="minorEastAsia" w:hAnsiTheme="minorEastAsia" w:hint="eastAsia"/>
          <w:spacing w:val="20"/>
          <w:sz w:val="24"/>
          <w:szCs w:val="24"/>
        </w:rPr>
        <w:t>研究</w:t>
      </w:r>
      <w:r w:rsidR="00DD3A2F">
        <w:rPr>
          <w:rFonts w:asciiTheme="minorEastAsia" w:hAnsiTheme="minorEastAsia" w:hint="eastAsia"/>
          <w:spacing w:val="20"/>
          <w:sz w:val="24"/>
          <w:szCs w:val="24"/>
        </w:rPr>
        <w:t>中，仍</w:t>
      </w:r>
      <w:r w:rsidR="001B6F73">
        <w:rPr>
          <w:rFonts w:asciiTheme="minorEastAsia" w:hAnsiTheme="minorEastAsia" w:hint="eastAsia"/>
          <w:spacing w:val="20"/>
          <w:sz w:val="24"/>
          <w:szCs w:val="24"/>
        </w:rPr>
        <w:t>需要大宗样本来对本次实验的实验结果进行进一步验证，</w:t>
      </w:r>
      <w:r>
        <w:rPr>
          <w:rFonts w:asciiTheme="minorEastAsia" w:hAnsiTheme="minorEastAsia" w:hint="eastAsia"/>
          <w:spacing w:val="20"/>
          <w:sz w:val="24"/>
          <w:szCs w:val="24"/>
        </w:rPr>
        <w:t>并且进一步结合临床，为</w:t>
      </w:r>
      <w:proofErr w:type="gramStart"/>
      <w:r>
        <w:rPr>
          <w:rFonts w:asciiTheme="minorEastAsia" w:hAnsiTheme="minorEastAsia" w:hint="eastAsia"/>
          <w:spacing w:val="20"/>
          <w:sz w:val="24"/>
          <w:szCs w:val="24"/>
        </w:rPr>
        <w:t>泡型包虫病</w:t>
      </w:r>
      <w:proofErr w:type="gramEnd"/>
      <w:r>
        <w:rPr>
          <w:rFonts w:asciiTheme="minorEastAsia" w:hAnsiTheme="minorEastAsia" w:hint="eastAsia"/>
          <w:spacing w:val="20"/>
          <w:sz w:val="24"/>
          <w:szCs w:val="24"/>
        </w:rPr>
        <w:t>的临床诊疗工作提供潜在靶点</w:t>
      </w:r>
      <w:r w:rsidR="001B6F73">
        <w:rPr>
          <w:rFonts w:asciiTheme="minorEastAsia" w:hAnsiTheme="minorEastAsia" w:cs="Times New Roman" w:hint="eastAsia"/>
          <w:spacing w:val="20"/>
          <w:sz w:val="24"/>
          <w:szCs w:val="24"/>
        </w:rPr>
        <w:t>。</w:t>
      </w:r>
    </w:p>
    <w:p w:rsidR="00497FFC" w:rsidRPr="006D5AFB" w:rsidRDefault="00497FFC" w:rsidP="007259D3">
      <w:pPr>
        <w:spacing w:line="276" w:lineRule="auto"/>
        <w:ind w:firstLineChars="202" w:firstLine="566"/>
        <w:jc w:val="left"/>
        <w:rPr>
          <w:rFonts w:asciiTheme="minorEastAsia" w:hAnsiTheme="minorEastAsia"/>
          <w:spacing w:val="20"/>
          <w:sz w:val="24"/>
          <w:szCs w:val="24"/>
        </w:rPr>
      </w:pPr>
    </w:p>
    <w:p w:rsidR="00497FFC" w:rsidRPr="001B6F73" w:rsidRDefault="001B6F73" w:rsidP="001B6F73">
      <w:pPr>
        <w:spacing w:line="276" w:lineRule="auto"/>
        <w:jc w:val="left"/>
        <w:rPr>
          <w:rFonts w:ascii="黑体" w:eastAsia="黑体" w:hAnsi="黑体"/>
          <w:b/>
          <w:spacing w:val="20"/>
          <w:sz w:val="24"/>
          <w:szCs w:val="24"/>
        </w:rPr>
      </w:pPr>
      <w:r w:rsidRPr="001B6F73">
        <w:rPr>
          <w:rFonts w:ascii="黑体" w:eastAsia="黑体" w:hAnsi="黑体" w:hint="eastAsia"/>
          <w:b/>
          <w:spacing w:val="20"/>
          <w:sz w:val="24"/>
          <w:szCs w:val="24"/>
        </w:rPr>
        <w:t>参考文献</w:t>
      </w:r>
    </w:p>
    <w:p w:rsidR="00497FFC" w:rsidRPr="007259D3" w:rsidRDefault="00497FFC" w:rsidP="007259D3">
      <w:pPr>
        <w:pStyle w:val="a5"/>
        <w:numPr>
          <w:ilvl w:val="0"/>
          <w:numId w:val="2"/>
        </w:numPr>
        <w:spacing w:line="276" w:lineRule="auto"/>
        <w:ind w:left="0" w:firstLineChars="0"/>
        <w:jc w:val="left"/>
        <w:rPr>
          <w:rFonts w:asciiTheme="minorEastAsia" w:hAnsiTheme="minorEastAsia"/>
          <w:spacing w:val="20"/>
          <w:sz w:val="24"/>
          <w:szCs w:val="24"/>
        </w:rPr>
      </w:pPr>
      <w:r w:rsidRPr="007259D3">
        <w:rPr>
          <w:rFonts w:asciiTheme="minorEastAsia" w:hAnsiTheme="minorEastAsia" w:cs="Arial Unicode MS" w:hint="eastAsia"/>
          <w:spacing w:val="20"/>
          <w:sz w:val="24"/>
          <w:szCs w:val="24"/>
        </w:rPr>
        <w:t>谢文娟，吕国栋，李瑶，等．泡球</w:t>
      </w:r>
      <w:proofErr w:type="gramStart"/>
      <w:r w:rsidRPr="007259D3">
        <w:rPr>
          <w:rFonts w:asciiTheme="minorEastAsia" w:hAnsiTheme="minorEastAsia" w:cs="Arial Unicode MS" w:hint="eastAsia"/>
          <w:spacing w:val="20"/>
          <w:sz w:val="24"/>
          <w:szCs w:val="24"/>
        </w:rPr>
        <w:t>蚴</w:t>
      </w:r>
      <w:proofErr w:type="gramEnd"/>
      <w:r w:rsidRPr="007259D3">
        <w:rPr>
          <w:rFonts w:asciiTheme="minorEastAsia" w:hAnsiTheme="minorEastAsia" w:cs="Arial Unicode MS" w:hint="eastAsia"/>
          <w:spacing w:val="20"/>
          <w:sz w:val="24"/>
          <w:szCs w:val="24"/>
        </w:rPr>
        <w:t>感染小鼠所致肝损伤基因表达谱的变化．中华实验外科杂志，2010，27：189-191.</w:t>
      </w:r>
    </w:p>
    <w:p w:rsidR="00497FFC" w:rsidRPr="007259D3" w:rsidRDefault="00497FFC" w:rsidP="007259D3">
      <w:pPr>
        <w:pStyle w:val="a5"/>
        <w:numPr>
          <w:ilvl w:val="0"/>
          <w:numId w:val="2"/>
        </w:numPr>
        <w:spacing w:line="276" w:lineRule="auto"/>
        <w:ind w:left="0" w:firstLineChars="0"/>
        <w:jc w:val="left"/>
        <w:rPr>
          <w:rFonts w:asciiTheme="minorEastAsia" w:hAnsiTheme="minorEastAsia"/>
          <w:spacing w:val="20"/>
          <w:sz w:val="24"/>
          <w:szCs w:val="24"/>
        </w:rPr>
      </w:pPr>
      <w:r w:rsidRPr="007259D3">
        <w:rPr>
          <w:rFonts w:asciiTheme="minorEastAsia" w:hAnsiTheme="minorEastAsia" w:cs="Arial Unicode MS" w:hint="eastAsia"/>
          <w:spacing w:val="20"/>
          <w:sz w:val="24"/>
          <w:szCs w:val="24"/>
        </w:rPr>
        <w:t xml:space="preserve">Jiang CP, Don M，Jones M．Liver alveolar </w:t>
      </w:r>
      <w:proofErr w:type="spellStart"/>
      <w:r w:rsidRPr="007259D3">
        <w:rPr>
          <w:rFonts w:asciiTheme="minorEastAsia" w:hAnsiTheme="minorEastAsia" w:cs="Arial Unicode MS" w:hint="eastAsia"/>
          <w:spacing w:val="20"/>
          <w:sz w:val="24"/>
          <w:szCs w:val="24"/>
        </w:rPr>
        <w:t>echinococcosis</w:t>
      </w:r>
      <w:proofErr w:type="spellEnd"/>
      <w:r w:rsidRPr="007259D3">
        <w:rPr>
          <w:rFonts w:asciiTheme="minorEastAsia" w:hAnsiTheme="minorEastAsia" w:cs="Arial Unicode MS" w:hint="eastAsia"/>
          <w:spacing w:val="20"/>
          <w:sz w:val="24"/>
          <w:szCs w:val="24"/>
        </w:rPr>
        <w:t xml:space="preserve"> in China: clinical A</w:t>
      </w:r>
      <w:r w:rsidRPr="007259D3">
        <w:rPr>
          <w:rFonts w:asciiTheme="minorEastAsia" w:hAnsiTheme="minorEastAsia" w:cs="Arial Unicode MS"/>
          <w:spacing w:val="20"/>
          <w:sz w:val="24"/>
          <w:szCs w:val="24"/>
        </w:rPr>
        <w:t>spect</w:t>
      </w:r>
      <w:r w:rsidRPr="007259D3">
        <w:rPr>
          <w:rFonts w:asciiTheme="minorEastAsia" w:hAnsiTheme="minorEastAsia" w:cs="Arial Unicode MS" w:hint="eastAsia"/>
          <w:spacing w:val="20"/>
          <w:sz w:val="24"/>
          <w:szCs w:val="24"/>
        </w:rPr>
        <w:t xml:space="preserve"> with relative basic research．World J Gastroenterol,2005，</w:t>
      </w:r>
      <w:proofErr w:type="spellStart"/>
      <w:r w:rsidRPr="007259D3">
        <w:rPr>
          <w:rFonts w:asciiTheme="minorEastAsia" w:hAnsiTheme="minorEastAsia" w:cs="Arial Unicode MS" w:hint="eastAsia"/>
          <w:spacing w:val="20"/>
          <w:sz w:val="24"/>
          <w:szCs w:val="24"/>
        </w:rPr>
        <w:t>ll</w:t>
      </w:r>
      <w:proofErr w:type="spellEnd"/>
      <w:r w:rsidRPr="007259D3">
        <w:rPr>
          <w:rFonts w:asciiTheme="minorEastAsia" w:hAnsiTheme="minorEastAsia" w:cs="Arial Unicode MS" w:hint="eastAsia"/>
          <w:spacing w:val="20"/>
          <w:sz w:val="24"/>
          <w:szCs w:val="24"/>
        </w:rPr>
        <w:t>：4611-4617．</w:t>
      </w:r>
    </w:p>
    <w:p w:rsidR="00497FFC" w:rsidRDefault="007259D3" w:rsidP="007259D3">
      <w:pPr>
        <w:pStyle w:val="a5"/>
        <w:numPr>
          <w:ilvl w:val="0"/>
          <w:numId w:val="2"/>
        </w:numPr>
        <w:spacing w:line="276" w:lineRule="auto"/>
        <w:ind w:left="0" w:firstLineChars="0"/>
        <w:jc w:val="left"/>
        <w:rPr>
          <w:rFonts w:asciiTheme="minorEastAsia" w:hAnsiTheme="minorEastAsia"/>
          <w:spacing w:val="20"/>
          <w:sz w:val="24"/>
          <w:szCs w:val="24"/>
        </w:rPr>
      </w:pPr>
      <w:r w:rsidRPr="007259D3">
        <w:rPr>
          <w:rFonts w:asciiTheme="minorEastAsia" w:hAnsiTheme="minorEastAsia" w:hint="eastAsia"/>
          <w:spacing w:val="20"/>
          <w:sz w:val="24"/>
          <w:szCs w:val="24"/>
        </w:rPr>
        <w:t>徐敏</w:t>
      </w:r>
      <w:r>
        <w:rPr>
          <w:rFonts w:asciiTheme="minorEastAsia" w:hAnsiTheme="minorEastAsia" w:hint="eastAsia"/>
          <w:spacing w:val="20"/>
          <w:sz w:val="24"/>
          <w:szCs w:val="24"/>
        </w:rPr>
        <w:t>，</w:t>
      </w:r>
      <w:r w:rsidRPr="007259D3">
        <w:rPr>
          <w:rFonts w:asciiTheme="minorEastAsia" w:hAnsiTheme="minorEastAsia" w:hint="eastAsia"/>
          <w:spacing w:val="20"/>
          <w:sz w:val="24"/>
          <w:szCs w:val="24"/>
        </w:rPr>
        <w:t>金中强</w:t>
      </w:r>
      <w:r>
        <w:rPr>
          <w:rFonts w:asciiTheme="minorEastAsia" w:hAnsiTheme="minorEastAsia" w:hint="eastAsia"/>
          <w:spacing w:val="20"/>
          <w:sz w:val="24"/>
          <w:szCs w:val="24"/>
        </w:rPr>
        <w:t>，</w:t>
      </w:r>
      <w:r w:rsidRPr="007259D3">
        <w:rPr>
          <w:rFonts w:asciiTheme="minorEastAsia" w:hAnsiTheme="minorEastAsia" w:hint="eastAsia"/>
          <w:spacing w:val="20"/>
          <w:sz w:val="24"/>
          <w:szCs w:val="24"/>
        </w:rPr>
        <w:t>王文香</w:t>
      </w:r>
      <w:r>
        <w:rPr>
          <w:rFonts w:asciiTheme="minorEastAsia" w:hAnsiTheme="minorEastAsia" w:hint="eastAsia"/>
          <w:spacing w:val="20"/>
          <w:sz w:val="24"/>
          <w:szCs w:val="24"/>
        </w:rPr>
        <w:t>，等.</w:t>
      </w:r>
      <w:r w:rsidRPr="007259D3">
        <w:rPr>
          <w:rFonts w:asciiTheme="minorEastAsia" w:hAnsiTheme="minorEastAsia" w:hint="eastAsia"/>
          <w:spacing w:val="20"/>
          <w:sz w:val="24"/>
          <w:szCs w:val="24"/>
        </w:rPr>
        <w:t>大鼠肝移植物中T</w:t>
      </w:r>
      <w:r>
        <w:rPr>
          <w:rFonts w:asciiTheme="minorEastAsia" w:hAnsiTheme="minorEastAsia" w:hint="eastAsia"/>
          <w:spacing w:val="20"/>
          <w:sz w:val="24"/>
          <w:szCs w:val="24"/>
        </w:rPr>
        <w:t>-</w:t>
      </w:r>
      <w:r w:rsidRPr="007259D3">
        <w:rPr>
          <w:rFonts w:asciiTheme="minorEastAsia" w:hAnsiTheme="minorEastAsia" w:hint="eastAsia"/>
          <w:spacing w:val="20"/>
          <w:sz w:val="24"/>
          <w:szCs w:val="24"/>
        </w:rPr>
        <w:t>bet+/GATA-3+和RORγt+/FOXP3+细胞随排斥程度的动态变化及意义</w:t>
      </w:r>
      <w:r>
        <w:rPr>
          <w:rFonts w:asciiTheme="minorEastAsia" w:hAnsiTheme="minorEastAsia" w:hint="eastAsia"/>
          <w:spacing w:val="20"/>
          <w:sz w:val="24"/>
          <w:szCs w:val="24"/>
        </w:rPr>
        <w:t>.中华实验外科杂志，2010，27:732-734</w:t>
      </w:r>
      <w:r w:rsidR="006D5AFB">
        <w:rPr>
          <w:rFonts w:asciiTheme="minorEastAsia" w:hAnsiTheme="minorEastAsia" w:hint="eastAsia"/>
          <w:spacing w:val="20"/>
          <w:sz w:val="24"/>
          <w:szCs w:val="24"/>
        </w:rPr>
        <w:t>.</w:t>
      </w:r>
    </w:p>
    <w:p w:rsidR="006D5AFB" w:rsidRDefault="00ED2654" w:rsidP="007259D3">
      <w:pPr>
        <w:pStyle w:val="a5"/>
        <w:numPr>
          <w:ilvl w:val="0"/>
          <w:numId w:val="2"/>
        </w:numPr>
        <w:spacing w:line="276" w:lineRule="auto"/>
        <w:ind w:left="0" w:firstLineChars="0"/>
        <w:jc w:val="left"/>
        <w:rPr>
          <w:rFonts w:asciiTheme="minorEastAsia" w:hAnsiTheme="minorEastAsia"/>
          <w:spacing w:val="20"/>
          <w:sz w:val="24"/>
          <w:szCs w:val="24"/>
        </w:rPr>
      </w:pPr>
      <w:proofErr w:type="spellStart"/>
      <w:r>
        <w:rPr>
          <w:rFonts w:asciiTheme="minorEastAsia" w:hAnsiTheme="minorEastAsia" w:hint="eastAsia"/>
          <w:spacing w:val="20"/>
          <w:sz w:val="24"/>
          <w:szCs w:val="24"/>
        </w:rPr>
        <w:t>Amri</w:t>
      </w:r>
      <w:proofErr w:type="spellEnd"/>
      <w:r>
        <w:rPr>
          <w:rFonts w:asciiTheme="minorEastAsia" w:hAnsiTheme="minorEastAsia" w:hint="eastAsia"/>
          <w:spacing w:val="20"/>
          <w:sz w:val="24"/>
          <w:szCs w:val="24"/>
        </w:rPr>
        <w:t xml:space="preserve"> M, </w:t>
      </w:r>
      <w:proofErr w:type="spellStart"/>
      <w:r>
        <w:rPr>
          <w:rFonts w:asciiTheme="minorEastAsia" w:hAnsiTheme="minorEastAsia" w:hint="eastAsia"/>
          <w:spacing w:val="20"/>
          <w:sz w:val="24"/>
          <w:szCs w:val="24"/>
        </w:rPr>
        <w:t>Mezioug</w:t>
      </w:r>
      <w:proofErr w:type="spellEnd"/>
      <w:r>
        <w:rPr>
          <w:rFonts w:asciiTheme="minorEastAsia" w:hAnsiTheme="minorEastAsia" w:hint="eastAsia"/>
          <w:spacing w:val="20"/>
          <w:sz w:val="24"/>
          <w:szCs w:val="24"/>
        </w:rPr>
        <w:t xml:space="preserve"> D, </w:t>
      </w:r>
      <w:proofErr w:type="spellStart"/>
      <w:r>
        <w:rPr>
          <w:rFonts w:asciiTheme="minorEastAsia" w:hAnsiTheme="minorEastAsia" w:hint="eastAsia"/>
          <w:spacing w:val="20"/>
          <w:sz w:val="24"/>
          <w:szCs w:val="24"/>
        </w:rPr>
        <w:t>Touil-</w:t>
      </w:r>
      <w:r w:rsidR="006D5AFB">
        <w:rPr>
          <w:rFonts w:asciiTheme="minorEastAsia" w:hAnsiTheme="minorEastAsia" w:hint="eastAsia"/>
          <w:spacing w:val="20"/>
          <w:sz w:val="24"/>
          <w:szCs w:val="24"/>
        </w:rPr>
        <w:t>Boukoffa</w:t>
      </w:r>
      <w:proofErr w:type="spellEnd"/>
      <w:r w:rsidR="006D5AFB">
        <w:rPr>
          <w:rFonts w:asciiTheme="minorEastAsia" w:hAnsiTheme="minorEastAsia" w:hint="eastAsia"/>
          <w:spacing w:val="20"/>
          <w:sz w:val="24"/>
          <w:szCs w:val="24"/>
        </w:rPr>
        <w:t xml:space="preserve"> C. Involvement of IL-10 and IL-4 in evasion strategies of </w:t>
      </w:r>
      <w:proofErr w:type="spellStart"/>
      <w:r w:rsidR="006D5AFB">
        <w:rPr>
          <w:rFonts w:asciiTheme="minorEastAsia" w:hAnsiTheme="minorEastAsia" w:hint="eastAsia"/>
          <w:spacing w:val="20"/>
          <w:sz w:val="24"/>
          <w:szCs w:val="24"/>
        </w:rPr>
        <w:t>Echinococcus</w:t>
      </w:r>
      <w:proofErr w:type="spellEnd"/>
      <w:r w:rsidR="006D5AFB">
        <w:rPr>
          <w:rFonts w:asciiTheme="minorEastAsia" w:hAnsiTheme="minorEastAsia" w:hint="eastAsia"/>
          <w:spacing w:val="20"/>
          <w:sz w:val="24"/>
          <w:szCs w:val="24"/>
        </w:rPr>
        <w:t xml:space="preserve"> </w:t>
      </w:r>
      <w:proofErr w:type="spellStart"/>
      <w:r w:rsidR="006D5AFB">
        <w:rPr>
          <w:rFonts w:asciiTheme="minorEastAsia" w:hAnsiTheme="minorEastAsia" w:hint="eastAsia"/>
          <w:spacing w:val="20"/>
          <w:sz w:val="24"/>
          <w:szCs w:val="24"/>
        </w:rPr>
        <w:t>granulosus</w:t>
      </w:r>
      <w:proofErr w:type="spellEnd"/>
      <w:r w:rsidR="006D5AFB">
        <w:rPr>
          <w:rFonts w:asciiTheme="minorEastAsia" w:hAnsiTheme="minorEastAsia" w:hint="eastAsia"/>
          <w:spacing w:val="20"/>
          <w:sz w:val="24"/>
          <w:szCs w:val="24"/>
        </w:rPr>
        <w:t xml:space="preserve"> to host immune response [J]. </w:t>
      </w:r>
      <w:proofErr w:type="spellStart"/>
      <w:r w:rsidR="006D5AFB" w:rsidRPr="006D5AFB">
        <w:rPr>
          <w:rFonts w:asciiTheme="minorEastAsia" w:hAnsiTheme="minorEastAsia" w:hint="eastAsia"/>
          <w:spacing w:val="20"/>
          <w:sz w:val="24"/>
          <w:szCs w:val="24"/>
        </w:rPr>
        <w:t>Eur</w:t>
      </w:r>
      <w:proofErr w:type="spellEnd"/>
      <w:r w:rsidR="006D5AFB">
        <w:rPr>
          <w:rFonts w:asciiTheme="minorEastAsia" w:hAnsiTheme="minorEastAsia" w:hint="eastAsia"/>
          <w:spacing w:val="20"/>
          <w:sz w:val="24"/>
          <w:szCs w:val="24"/>
        </w:rPr>
        <w:t xml:space="preserve"> </w:t>
      </w:r>
      <w:r w:rsidR="006D5AFB" w:rsidRPr="006D5AFB">
        <w:rPr>
          <w:rFonts w:asciiTheme="minorEastAsia" w:hAnsiTheme="minorEastAsia" w:hint="eastAsia"/>
          <w:spacing w:val="20"/>
          <w:sz w:val="24"/>
          <w:szCs w:val="24"/>
        </w:rPr>
        <w:t>Cytokine</w:t>
      </w:r>
      <w:r w:rsidR="006D5AFB">
        <w:rPr>
          <w:rFonts w:asciiTheme="minorEastAsia" w:hAnsiTheme="minorEastAsia" w:hint="eastAsia"/>
          <w:spacing w:val="20"/>
          <w:sz w:val="24"/>
          <w:szCs w:val="24"/>
        </w:rPr>
        <w:t xml:space="preserve"> </w:t>
      </w:r>
      <w:proofErr w:type="spellStart"/>
      <w:r w:rsidR="006D5AFB" w:rsidRPr="006D5AFB">
        <w:rPr>
          <w:rFonts w:asciiTheme="minorEastAsia" w:hAnsiTheme="minorEastAsia" w:hint="eastAsia"/>
          <w:spacing w:val="20"/>
          <w:sz w:val="24"/>
          <w:szCs w:val="24"/>
        </w:rPr>
        <w:t>Netw</w:t>
      </w:r>
      <w:proofErr w:type="spellEnd"/>
      <w:r>
        <w:rPr>
          <w:rFonts w:asciiTheme="minorEastAsia" w:hAnsiTheme="minorEastAsia" w:hint="eastAsia"/>
          <w:spacing w:val="20"/>
          <w:sz w:val="24"/>
          <w:szCs w:val="24"/>
        </w:rPr>
        <w:t>, 2009, 20(2): 63-68.</w:t>
      </w:r>
    </w:p>
    <w:p w:rsidR="00ED2654" w:rsidRDefault="00ED2654" w:rsidP="007259D3">
      <w:pPr>
        <w:pStyle w:val="a5"/>
        <w:numPr>
          <w:ilvl w:val="0"/>
          <w:numId w:val="2"/>
        </w:numPr>
        <w:spacing w:line="276" w:lineRule="auto"/>
        <w:ind w:left="0" w:firstLineChars="0"/>
        <w:jc w:val="left"/>
        <w:rPr>
          <w:rFonts w:asciiTheme="minorEastAsia" w:hAnsiTheme="minorEastAsia"/>
          <w:spacing w:val="20"/>
          <w:sz w:val="24"/>
          <w:szCs w:val="24"/>
        </w:rPr>
      </w:pPr>
      <w:r w:rsidRPr="00ED2654">
        <w:rPr>
          <w:rFonts w:asciiTheme="minorEastAsia" w:hAnsiTheme="minorEastAsia" w:hint="eastAsia"/>
          <w:spacing w:val="20"/>
          <w:sz w:val="24"/>
          <w:szCs w:val="24"/>
        </w:rPr>
        <w:t>Al-</w:t>
      </w:r>
      <w:proofErr w:type="spellStart"/>
      <w:r w:rsidRPr="00ED2654">
        <w:rPr>
          <w:rFonts w:asciiTheme="minorEastAsia" w:hAnsiTheme="minorEastAsia" w:hint="eastAsia"/>
          <w:spacing w:val="20"/>
          <w:sz w:val="24"/>
          <w:szCs w:val="24"/>
        </w:rPr>
        <w:t>Qaoud</w:t>
      </w:r>
      <w:proofErr w:type="spellEnd"/>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K</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M，Abdel-Hafez</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S</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K</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．The</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induction</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of</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T</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helper</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type</w:t>
      </w:r>
      <w:r>
        <w:rPr>
          <w:rFonts w:asciiTheme="minorEastAsia" w:hAnsiTheme="minorEastAsia" w:hint="eastAsia"/>
          <w:spacing w:val="20"/>
          <w:sz w:val="24"/>
          <w:szCs w:val="24"/>
        </w:rPr>
        <w:t xml:space="preserve"> 1 </w:t>
      </w:r>
      <w:r w:rsidRPr="00ED2654">
        <w:rPr>
          <w:rFonts w:asciiTheme="minorEastAsia" w:hAnsiTheme="minorEastAsia" w:hint="eastAsia"/>
          <w:spacing w:val="20"/>
          <w:sz w:val="24"/>
          <w:szCs w:val="24"/>
        </w:rPr>
        <w:t>re</w:t>
      </w:r>
      <w:r w:rsidRPr="00ED2654">
        <w:rPr>
          <w:rFonts w:asciiTheme="minorEastAsia" w:hAnsiTheme="minorEastAsia"/>
          <w:spacing w:val="20"/>
          <w:sz w:val="24"/>
          <w:szCs w:val="24"/>
        </w:rPr>
        <w:t>sponse</w:t>
      </w:r>
      <w:r>
        <w:rPr>
          <w:rFonts w:asciiTheme="minorEastAsia" w:hAnsiTheme="minorEastAsia" w:hint="eastAsia"/>
          <w:spacing w:val="20"/>
          <w:sz w:val="24"/>
          <w:szCs w:val="24"/>
        </w:rPr>
        <w:t xml:space="preserve"> </w:t>
      </w:r>
      <w:r w:rsidRPr="00ED2654">
        <w:rPr>
          <w:rFonts w:asciiTheme="minorEastAsia" w:hAnsiTheme="minorEastAsia"/>
          <w:spacing w:val="20"/>
          <w:sz w:val="24"/>
          <w:szCs w:val="24"/>
        </w:rPr>
        <w:t>by</w:t>
      </w:r>
      <w:r>
        <w:rPr>
          <w:rFonts w:asciiTheme="minorEastAsia" w:hAnsiTheme="minorEastAsia" w:hint="eastAsia"/>
          <w:spacing w:val="20"/>
          <w:sz w:val="24"/>
          <w:szCs w:val="24"/>
        </w:rPr>
        <w:t xml:space="preserve"> </w:t>
      </w:r>
      <w:r w:rsidRPr="00ED2654">
        <w:rPr>
          <w:rFonts w:asciiTheme="minorEastAsia" w:hAnsiTheme="minorEastAsia"/>
          <w:spacing w:val="20"/>
          <w:sz w:val="24"/>
          <w:szCs w:val="24"/>
        </w:rPr>
        <w:t>cytokine</w:t>
      </w:r>
      <w:r>
        <w:rPr>
          <w:rFonts w:asciiTheme="minorEastAsia" w:hAnsiTheme="minorEastAsia" w:hint="eastAsia"/>
          <w:spacing w:val="20"/>
          <w:sz w:val="24"/>
          <w:szCs w:val="24"/>
        </w:rPr>
        <w:t xml:space="preserve"> </w:t>
      </w:r>
      <w:r w:rsidRPr="00ED2654">
        <w:rPr>
          <w:rFonts w:asciiTheme="minorEastAsia" w:hAnsiTheme="minorEastAsia"/>
          <w:spacing w:val="20"/>
          <w:sz w:val="24"/>
          <w:szCs w:val="24"/>
        </w:rPr>
        <w:t>gene</w:t>
      </w:r>
      <w:r>
        <w:rPr>
          <w:rFonts w:asciiTheme="minorEastAsia" w:hAnsiTheme="minorEastAsia" w:hint="eastAsia"/>
          <w:spacing w:val="20"/>
          <w:sz w:val="24"/>
          <w:szCs w:val="24"/>
        </w:rPr>
        <w:t xml:space="preserve"> </w:t>
      </w:r>
      <w:proofErr w:type="spellStart"/>
      <w:r w:rsidRPr="00ED2654">
        <w:rPr>
          <w:rFonts w:asciiTheme="minorEastAsia" w:hAnsiTheme="minorEastAsia"/>
          <w:spacing w:val="20"/>
          <w:sz w:val="24"/>
          <w:szCs w:val="24"/>
        </w:rPr>
        <w:t>transfection</w:t>
      </w:r>
      <w:proofErr w:type="spellEnd"/>
      <w:r>
        <w:rPr>
          <w:rFonts w:asciiTheme="minorEastAsia" w:hAnsiTheme="minorEastAsia" w:hint="eastAsia"/>
          <w:spacing w:val="20"/>
          <w:sz w:val="24"/>
          <w:szCs w:val="24"/>
        </w:rPr>
        <w:t xml:space="preserve"> </w:t>
      </w:r>
      <w:r w:rsidRPr="00ED2654">
        <w:rPr>
          <w:rFonts w:asciiTheme="minorEastAsia" w:hAnsiTheme="minorEastAsia"/>
          <w:spacing w:val="20"/>
          <w:sz w:val="24"/>
          <w:szCs w:val="24"/>
        </w:rPr>
        <w:t>protects</w:t>
      </w:r>
      <w:r>
        <w:rPr>
          <w:rFonts w:asciiTheme="minorEastAsia" w:hAnsiTheme="minorEastAsia" w:hint="eastAsia"/>
          <w:spacing w:val="20"/>
          <w:sz w:val="24"/>
          <w:szCs w:val="24"/>
        </w:rPr>
        <w:t xml:space="preserve"> </w:t>
      </w:r>
      <w:r w:rsidRPr="00ED2654">
        <w:rPr>
          <w:rFonts w:asciiTheme="minorEastAsia" w:hAnsiTheme="minorEastAsia"/>
          <w:spacing w:val="20"/>
          <w:sz w:val="24"/>
          <w:szCs w:val="24"/>
        </w:rPr>
        <w:t>mice</w:t>
      </w:r>
      <w:r>
        <w:rPr>
          <w:rFonts w:asciiTheme="minorEastAsia" w:hAnsiTheme="minorEastAsia" w:hint="eastAsia"/>
          <w:spacing w:val="20"/>
          <w:sz w:val="24"/>
          <w:szCs w:val="24"/>
        </w:rPr>
        <w:t xml:space="preserve"> </w:t>
      </w:r>
      <w:r w:rsidRPr="00ED2654">
        <w:rPr>
          <w:rFonts w:asciiTheme="minorEastAsia" w:hAnsiTheme="minorEastAsia"/>
          <w:spacing w:val="20"/>
          <w:sz w:val="24"/>
          <w:szCs w:val="24"/>
        </w:rPr>
        <w:t>against</w:t>
      </w:r>
      <w:r>
        <w:rPr>
          <w:rFonts w:asciiTheme="minorEastAsia" w:hAnsiTheme="minorEastAsia" w:hint="eastAsia"/>
          <w:spacing w:val="20"/>
          <w:sz w:val="24"/>
          <w:szCs w:val="24"/>
        </w:rPr>
        <w:t xml:space="preserve"> </w:t>
      </w:r>
      <w:r w:rsidRPr="00ED2654">
        <w:rPr>
          <w:rFonts w:asciiTheme="minorEastAsia" w:hAnsiTheme="minorEastAsia"/>
          <w:spacing w:val="20"/>
          <w:sz w:val="24"/>
          <w:szCs w:val="24"/>
        </w:rPr>
        <w:t>secondary</w:t>
      </w:r>
      <w:r>
        <w:rPr>
          <w:rFonts w:asciiTheme="minorEastAsia" w:hAnsiTheme="minorEastAsia" w:hint="eastAsia"/>
          <w:spacing w:val="20"/>
          <w:sz w:val="24"/>
          <w:szCs w:val="24"/>
        </w:rPr>
        <w:t xml:space="preserve"> </w:t>
      </w:r>
      <w:proofErr w:type="spellStart"/>
      <w:r w:rsidRPr="00ED2654">
        <w:rPr>
          <w:rFonts w:asciiTheme="minorEastAsia" w:hAnsiTheme="minorEastAsia"/>
          <w:spacing w:val="20"/>
          <w:sz w:val="24"/>
          <w:szCs w:val="24"/>
        </w:rPr>
        <w:t>hy</w:t>
      </w:r>
      <w:r w:rsidRPr="00ED2654">
        <w:rPr>
          <w:rFonts w:asciiTheme="minorEastAsia" w:hAnsiTheme="minorEastAsia" w:hint="eastAsia"/>
          <w:spacing w:val="20"/>
          <w:sz w:val="24"/>
          <w:szCs w:val="24"/>
        </w:rPr>
        <w:t>datidosis</w:t>
      </w:r>
      <w:proofErr w:type="spellEnd"/>
      <w:r>
        <w:rPr>
          <w:rFonts w:asciiTheme="minorEastAsia" w:hAnsiTheme="minorEastAsia" w:hint="eastAsia"/>
          <w:spacing w:val="20"/>
          <w:sz w:val="24"/>
          <w:szCs w:val="24"/>
        </w:rPr>
        <w:t xml:space="preserve"> [J]. </w:t>
      </w:r>
      <w:proofErr w:type="spellStart"/>
      <w:r w:rsidRPr="00ED2654">
        <w:rPr>
          <w:rFonts w:asciiTheme="minorEastAsia" w:hAnsiTheme="minorEastAsia" w:hint="eastAsia"/>
          <w:spacing w:val="20"/>
          <w:sz w:val="24"/>
          <w:szCs w:val="24"/>
        </w:rPr>
        <w:t>Parasitol</w:t>
      </w:r>
      <w:proofErr w:type="spellEnd"/>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Res</w:t>
      </w:r>
      <w:r>
        <w:rPr>
          <w:rFonts w:asciiTheme="minorEastAsia" w:hAnsiTheme="minorEastAsia" w:hint="eastAsia"/>
          <w:spacing w:val="20"/>
          <w:sz w:val="24"/>
          <w:szCs w:val="24"/>
        </w:rPr>
        <w:t>, 2008, 102(6): 1151-1155.</w:t>
      </w:r>
    </w:p>
    <w:p w:rsidR="00ED2654" w:rsidRDefault="00ED2654" w:rsidP="007259D3">
      <w:pPr>
        <w:pStyle w:val="a5"/>
        <w:numPr>
          <w:ilvl w:val="0"/>
          <w:numId w:val="2"/>
        </w:numPr>
        <w:spacing w:line="276" w:lineRule="auto"/>
        <w:ind w:left="0" w:firstLineChars="0"/>
        <w:jc w:val="left"/>
        <w:rPr>
          <w:rFonts w:asciiTheme="minorEastAsia" w:hAnsiTheme="minorEastAsia"/>
          <w:spacing w:val="20"/>
          <w:sz w:val="24"/>
          <w:szCs w:val="24"/>
        </w:rPr>
      </w:pPr>
      <w:proofErr w:type="spellStart"/>
      <w:r w:rsidRPr="00ED2654">
        <w:rPr>
          <w:rFonts w:asciiTheme="minorEastAsia" w:hAnsiTheme="minorEastAsia" w:hint="eastAsia"/>
          <w:spacing w:val="20"/>
          <w:sz w:val="24"/>
          <w:szCs w:val="24"/>
        </w:rPr>
        <w:lastRenderedPageBreak/>
        <w:t>Bayraktar</w:t>
      </w:r>
      <w:proofErr w:type="spellEnd"/>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M R，</w:t>
      </w:r>
      <w:r>
        <w:rPr>
          <w:rFonts w:asciiTheme="minorEastAsia" w:hAnsiTheme="minorEastAsia" w:hint="eastAsia"/>
          <w:spacing w:val="20"/>
          <w:sz w:val="24"/>
          <w:szCs w:val="24"/>
        </w:rPr>
        <w:t xml:space="preserve"> </w:t>
      </w:r>
      <w:proofErr w:type="spellStart"/>
      <w:r w:rsidRPr="00ED2654">
        <w:rPr>
          <w:rFonts w:asciiTheme="minorEastAsia" w:hAnsiTheme="minorEastAsia" w:hint="eastAsia"/>
          <w:spacing w:val="20"/>
          <w:sz w:val="24"/>
          <w:szCs w:val="24"/>
        </w:rPr>
        <w:t>Mehmet</w:t>
      </w:r>
      <w:proofErr w:type="spellEnd"/>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N，</w:t>
      </w:r>
      <w:proofErr w:type="spellStart"/>
      <w:r w:rsidRPr="00ED2654">
        <w:rPr>
          <w:rFonts w:asciiTheme="minorEastAsia" w:hAnsiTheme="minorEastAsia" w:hint="eastAsia"/>
          <w:spacing w:val="20"/>
          <w:sz w:val="24"/>
          <w:szCs w:val="24"/>
        </w:rPr>
        <w:t>Durmaz</w:t>
      </w:r>
      <w:proofErr w:type="spellEnd"/>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R．Th</w:t>
      </w:r>
      <w:r>
        <w:rPr>
          <w:rFonts w:asciiTheme="minorEastAsia" w:hAnsiTheme="minorEastAsia" w:hint="eastAsia"/>
          <w:spacing w:val="20"/>
          <w:sz w:val="24"/>
          <w:szCs w:val="24"/>
        </w:rPr>
        <w:t xml:space="preserve">1 </w:t>
      </w:r>
      <w:r w:rsidRPr="00ED2654">
        <w:rPr>
          <w:rFonts w:asciiTheme="minorEastAsia" w:hAnsiTheme="minorEastAsia" w:hint="eastAsia"/>
          <w:spacing w:val="20"/>
          <w:sz w:val="24"/>
          <w:szCs w:val="24"/>
        </w:rPr>
        <w:t>and</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Th</w:t>
      </w:r>
      <w:r>
        <w:rPr>
          <w:rFonts w:asciiTheme="minorEastAsia" w:hAnsiTheme="minorEastAsia" w:hint="eastAsia"/>
          <w:spacing w:val="20"/>
          <w:sz w:val="24"/>
          <w:szCs w:val="24"/>
        </w:rPr>
        <w:t xml:space="preserve">2 </w:t>
      </w:r>
      <w:r w:rsidRPr="00ED2654">
        <w:rPr>
          <w:rFonts w:asciiTheme="minorEastAsia" w:hAnsiTheme="minorEastAsia" w:hint="eastAsia"/>
          <w:spacing w:val="20"/>
          <w:sz w:val="24"/>
          <w:szCs w:val="24"/>
        </w:rPr>
        <w:t>inducing</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cytokines</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in</w:t>
      </w:r>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Cystic</w:t>
      </w:r>
      <w:r>
        <w:rPr>
          <w:rFonts w:asciiTheme="minorEastAsia" w:hAnsiTheme="minorEastAsia" w:hint="eastAsia"/>
          <w:spacing w:val="20"/>
          <w:sz w:val="24"/>
          <w:szCs w:val="24"/>
        </w:rPr>
        <w:t xml:space="preserve"> </w:t>
      </w:r>
      <w:proofErr w:type="spellStart"/>
      <w:r w:rsidRPr="00ED2654">
        <w:rPr>
          <w:rFonts w:asciiTheme="minorEastAsia" w:hAnsiTheme="minorEastAsia" w:hint="eastAsia"/>
          <w:spacing w:val="20"/>
          <w:sz w:val="24"/>
          <w:szCs w:val="24"/>
        </w:rPr>
        <w:t>echinococcosis</w:t>
      </w:r>
      <w:proofErr w:type="spellEnd"/>
      <w:r>
        <w:rPr>
          <w:rFonts w:asciiTheme="minorEastAsia" w:hAnsiTheme="minorEastAsia" w:hint="eastAsia"/>
          <w:spacing w:val="20"/>
          <w:sz w:val="24"/>
          <w:szCs w:val="24"/>
        </w:rPr>
        <w:t xml:space="preserve"> [</w:t>
      </w:r>
      <w:r w:rsidRPr="00ED2654">
        <w:rPr>
          <w:rFonts w:asciiTheme="minorEastAsia" w:hAnsiTheme="minorEastAsia" w:hint="eastAsia"/>
          <w:spacing w:val="20"/>
          <w:sz w:val="24"/>
          <w:szCs w:val="24"/>
        </w:rPr>
        <w:t>J</w:t>
      </w:r>
      <w:r>
        <w:rPr>
          <w:rFonts w:asciiTheme="minorEastAsia" w:hAnsiTheme="minorEastAsia" w:hint="eastAsia"/>
          <w:spacing w:val="20"/>
          <w:sz w:val="24"/>
          <w:szCs w:val="24"/>
        </w:rPr>
        <w:t>]</w:t>
      </w:r>
      <w:r w:rsidRPr="00ED2654">
        <w:rPr>
          <w:rFonts w:asciiTheme="minorEastAsia" w:hAnsiTheme="minorEastAsia" w:hint="eastAsia"/>
          <w:spacing w:val="20"/>
          <w:sz w:val="24"/>
          <w:szCs w:val="24"/>
        </w:rPr>
        <w:t>．</w:t>
      </w:r>
      <w:proofErr w:type="spellStart"/>
      <w:r w:rsidRPr="00ED2654">
        <w:rPr>
          <w:rFonts w:asciiTheme="minorEastAsia" w:hAnsiTheme="minorEastAsia" w:hint="eastAsia"/>
          <w:spacing w:val="20"/>
          <w:sz w:val="24"/>
          <w:szCs w:val="24"/>
        </w:rPr>
        <w:t>Turkiye</w:t>
      </w:r>
      <w:proofErr w:type="spellEnd"/>
      <w:r>
        <w:rPr>
          <w:rFonts w:asciiTheme="minorEastAsia" w:hAnsiTheme="minorEastAsia" w:hint="eastAsia"/>
          <w:spacing w:val="20"/>
          <w:sz w:val="24"/>
          <w:szCs w:val="24"/>
        </w:rPr>
        <w:t xml:space="preserve"> </w:t>
      </w:r>
      <w:proofErr w:type="spellStart"/>
      <w:r w:rsidRPr="00ED2654">
        <w:rPr>
          <w:rFonts w:asciiTheme="minorEastAsia" w:hAnsiTheme="minorEastAsia" w:hint="eastAsia"/>
          <w:spacing w:val="20"/>
          <w:sz w:val="24"/>
          <w:szCs w:val="24"/>
        </w:rPr>
        <w:t>Parazitol</w:t>
      </w:r>
      <w:proofErr w:type="spellEnd"/>
      <w:r>
        <w:rPr>
          <w:rFonts w:asciiTheme="minorEastAsia" w:hAnsiTheme="minorEastAsia" w:hint="eastAsia"/>
          <w:spacing w:val="20"/>
          <w:sz w:val="24"/>
          <w:szCs w:val="24"/>
        </w:rPr>
        <w:t xml:space="preserve"> </w:t>
      </w:r>
      <w:proofErr w:type="spellStart"/>
      <w:r w:rsidRPr="00ED2654">
        <w:rPr>
          <w:rFonts w:asciiTheme="minorEastAsia" w:hAnsiTheme="minorEastAsia" w:hint="eastAsia"/>
          <w:spacing w:val="20"/>
          <w:sz w:val="24"/>
          <w:szCs w:val="24"/>
        </w:rPr>
        <w:t>Derg</w:t>
      </w:r>
      <w:proofErr w:type="spellEnd"/>
      <w:r>
        <w:rPr>
          <w:rFonts w:asciiTheme="minorEastAsia" w:hAnsiTheme="minorEastAsia" w:hint="eastAsia"/>
          <w:spacing w:val="20"/>
          <w:sz w:val="24"/>
          <w:szCs w:val="24"/>
        </w:rPr>
        <w:t>, 2005</w:t>
      </w:r>
      <w:proofErr w:type="gramStart"/>
      <w:r>
        <w:rPr>
          <w:rFonts w:asciiTheme="minorEastAsia" w:hAnsiTheme="minorEastAsia" w:hint="eastAsia"/>
          <w:spacing w:val="20"/>
          <w:sz w:val="24"/>
          <w:szCs w:val="24"/>
        </w:rPr>
        <w:t>,29</w:t>
      </w:r>
      <w:proofErr w:type="gramEnd"/>
      <w:r>
        <w:rPr>
          <w:rFonts w:asciiTheme="minorEastAsia" w:hAnsiTheme="minorEastAsia" w:hint="eastAsia"/>
          <w:spacing w:val="20"/>
          <w:sz w:val="24"/>
          <w:szCs w:val="24"/>
        </w:rPr>
        <w:t>(3): 167-170.</w:t>
      </w:r>
    </w:p>
    <w:p w:rsidR="0016262A" w:rsidRDefault="0016262A" w:rsidP="007259D3">
      <w:pPr>
        <w:pStyle w:val="a5"/>
        <w:numPr>
          <w:ilvl w:val="0"/>
          <w:numId w:val="2"/>
        </w:numPr>
        <w:spacing w:line="276" w:lineRule="auto"/>
        <w:ind w:left="0" w:firstLineChars="0"/>
        <w:jc w:val="left"/>
        <w:rPr>
          <w:rFonts w:asciiTheme="minorEastAsia" w:hAnsiTheme="minorEastAsia"/>
          <w:spacing w:val="20"/>
          <w:sz w:val="24"/>
          <w:szCs w:val="24"/>
        </w:rPr>
      </w:pPr>
      <w:r>
        <w:rPr>
          <w:rFonts w:asciiTheme="minorEastAsia" w:hAnsiTheme="minorEastAsia" w:hint="eastAsia"/>
          <w:spacing w:val="20"/>
          <w:sz w:val="24"/>
          <w:szCs w:val="24"/>
        </w:rPr>
        <w:t>董萍云，王娟，李丽红，等.</w:t>
      </w:r>
      <w:r w:rsidRPr="0016262A">
        <w:rPr>
          <w:rFonts w:asciiTheme="minorEastAsia" w:hAnsiTheme="minorEastAsia" w:hint="eastAsia"/>
          <w:spacing w:val="20"/>
          <w:sz w:val="24"/>
          <w:szCs w:val="24"/>
        </w:rPr>
        <w:t>T-bet/GATA-3调控Th1/Th2分化失衡疾病的研究进展</w:t>
      </w:r>
      <w:r>
        <w:rPr>
          <w:rFonts w:asciiTheme="minorEastAsia" w:hAnsiTheme="minorEastAsia" w:hint="eastAsia"/>
          <w:spacing w:val="20"/>
          <w:sz w:val="24"/>
          <w:szCs w:val="24"/>
        </w:rPr>
        <w:t>.中国皮肤性病学杂志</w:t>
      </w:r>
      <w:r w:rsidR="00DD3A2F">
        <w:rPr>
          <w:rFonts w:asciiTheme="minorEastAsia" w:hAnsiTheme="minorEastAsia" w:hint="eastAsia"/>
          <w:spacing w:val="20"/>
          <w:sz w:val="24"/>
          <w:szCs w:val="24"/>
        </w:rPr>
        <w:t>,2008,1(22):53-54.</w:t>
      </w:r>
    </w:p>
    <w:p w:rsidR="005A6281" w:rsidRPr="005A6281" w:rsidRDefault="008E7A4B" w:rsidP="005A6281">
      <w:pPr>
        <w:pStyle w:val="a5"/>
        <w:numPr>
          <w:ilvl w:val="0"/>
          <w:numId w:val="2"/>
        </w:numPr>
        <w:spacing w:line="276" w:lineRule="auto"/>
        <w:ind w:left="0" w:firstLineChars="0"/>
        <w:jc w:val="left"/>
        <w:rPr>
          <w:rFonts w:asciiTheme="minorEastAsia" w:hAnsiTheme="minorEastAsia"/>
          <w:spacing w:val="20"/>
          <w:sz w:val="24"/>
          <w:szCs w:val="24"/>
        </w:rPr>
      </w:pPr>
      <w:r>
        <w:rPr>
          <w:rFonts w:asciiTheme="minorEastAsia" w:hAnsiTheme="minorEastAsia" w:cs="Times New Roman" w:hint="eastAsia"/>
          <w:spacing w:val="20"/>
          <w:sz w:val="24"/>
          <w:szCs w:val="24"/>
        </w:rPr>
        <w:t xml:space="preserve">Frank </w:t>
      </w:r>
      <w:proofErr w:type="spellStart"/>
      <w:r>
        <w:rPr>
          <w:rFonts w:asciiTheme="minorEastAsia" w:hAnsiTheme="minorEastAsia" w:cs="Times New Roman" w:hint="eastAsia"/>
          <w:spacing w:val="20"/>
          <w:sz w:val="24"/>
          <w:szCs w:val="24"/>
        </w:rPr>
        <w:t>Amiot</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hint="eastAsia"/>
          <w:spacing w:val="20"/>
          <w:sz w:val="24"/>
          <w:szCs w:val="24"/>
        </w:rPr>
        <w:t>Phat</w:t>
      </w:r>
      <w:proofErr w:type="spellEnd"/>
      <w:r>
        <w:rPr>
          <w:rFonts w:asciiTheme="minorEastAsia" w:hAnsiTheme="minorEastAsia" w:cs="Times New Roman" w:hint="eastAsia"/>
          <w:spacing w:val="20"/>
          <w:sz w:val="24"/>
          <w:szCs w:val="24"/>
        </w:rPr>
        <w:t xml:space="preserve"> </w:t>
      </w:r>
      <w:proofErr w:type="spellStart"/>
      <w:r>
        <w:rPr>
          <w:rFonts w:asciiTheme="minorEastAsia" w:hAnsiTheme="minorEastAsia" w:cs="Times New Roman" w:hint="eastAsia"/>
          <w:spacing w:val="20"/>
          <w:sz w:val="24"/>
          <w:szCs w:val="24"/>
        </w:rPr>
        <w:t>Vuong</w:t>
      </w:r>
      <w:proofErr w:type="spellEnd"/>
      <w:r>
        <w:rPr>
          <w:rFonts w:asciiTheme="minorEastAsia" w:hAnsiTheme="minorEastAsia" w:cs="Times New Roman" w:hint="eastAsia"/>
          <w:spacing w:val="20"/>
          <w:sz w:val="24"/>
          <w:szCs w:val="24"/>
        </w:rPr>
        <w:t xml:space="preserve">, Marie </w:t>
      </w:r>
      <w:proofErr w:type="spellStart"/>
      <w:r>
        <w:rPr>
          <w:rFonts w:asciiTheme="minorEastAsia" w:hAnsiTheme="minorEastAsia" w:cs="Times New Roman" w:hint="eastAsia"/>
          <w:spacing w:val="20"/>
          <w:sz w:val="24"/>
          <w:szCs w:val="24"/>
        </w:rPr>
        <w:t>Defontaines</w:t>
      </w:r>
      <w:proofErr w:type="spellEnd"/>
      <w:r>
        <w:rPr>
          <w:rFonts w:asciiTheme="minorEastAsia" w:hAnsiTheme="minorEastAsia" w:cs="Times New Roman" w:hint="eastAsia"/>
          <w:spacing w:val="20"/>
          <w:sz w:val="24"/>
          <w:szCs w:val="24"/>
        </w:rPr>
        <w:t>.</w:t>
      </w:r>
      <w:r w:rsidRPr="00CE59D8">
        <w:rPr>
          <w:rFonts w:asciiTheme="minorEastAsia" w:hAnsiTheme="minorEastAsia" w:cs="Times New Roman"/>
          <w:spacing w:val="20"/>
          <w:sz w:val="24"/>
          <w:szCs w:val="24"/>
        </w:rPr>
        <w:t xml:space="preserve"> Secondary alveolar</w:t>
      </w:r>
      <w:r>
        <w:rPr>
          <w:rFonts w:asciiTheme="minorEastAsia" w:hAnsiTheme="minorEastAsia" w:cs="Times New Roman"/>
          <w:spacing w:val="20"/>
          <w:sz w:val="24"/>
          <w:szCs w:val="24"/>
        </w:rPr>
        <w:t xml:space="preserve"> </w:t>
      </w:r>
      <w:proofErr w:type="spellStart"/>
      <w:r>
        <w:rPr>
          <w:rFonts w:asciiTheme="minorEastAsia" w:hAnsiTheme="minorEastAsia" w:cs="Times New Roman"/>
          <w:spacing w:val="20"/>
          <w:sz w:val="24"/>
          <w:szCs w:val="24"/>
        </w:rPr>
        <w:t>echinococcosis</w:t>
      </w:r>
      <w:proofErr w:type="spellEnd"/>
      <w:r>
        <w:rPr>
          <w:rFonts w:asciiTheme="minorEastAsia" w:hAnsiTheme="minorEastAsia" w:cs="Times New Roman"/>
          <w:spacing w:val="20"/>
          <w:sz w:val="24"/>
          <w:szCs w:val="24"/>
        </w:rPr>
        <w:t xml:space="preserve"> in </w:t>
      </w:r>
      <w:proofErr w:type="spellStart"/>
      <w:r>
        <w:rPr>
          <w:rFonts w:asciiTheme="minorEastAsia" w:hAnsiTheme="minorEastAsia" w:cs="Times New Roman"/>
          <w:spacing w:val="20"/>
          <w:sz w:val="24"/>
          <w:szCs w:val="24"/>
        </w:rPr>
        <w:t>lymphotoxin</w:t>
      </w:r>
      <w:proofErr w:type="spellEnd"/>
      <w:r>
        <w:rPr>
          <w:rFonts w:asciiTheme="minorEastAsia" w:hAnsiTheme="minorEastAsia" w:cs="Times New Roman"/>
          <w:spacing w:val="20"/>
          <w:sz w:val="24"/>
          <w:szCs w:val="24"/>
        </w:rPr>
        <w:t>-</w:t>
      </w:r>
      <w:r>
        <w:rPr>
          <w:rFonts w:asciiTheme="minorEastAsia" w:hAnsiTheme="minorEastAsia" w:cs="Times New Roman" w:hint="eastAsia"/>
          <w:spacing w:val="20"/>
          <w:sz w:val="24"/>
          <w:szCs w:val="24"/>
        </w:rPr>
        <w:t xml:space="preserve">α </w:t>
      </w:r>
      <w:r w:rsidRPr="00CE59D8">
        <w:rPr>
          <w:rFonts w:asciiTheme="minorEastAsia" w:hAnsiTheme="minorEastAsia" w:cs="Times New Roman"/>
          <w:spacing w:val="20"/>
          <w:sz w:val="24"/>
          <w:szCs w:val="24"/>
        </w:rPr>
        <w:t xml:space="preserve">and </w:t>
      </w:r>
      <w:proofErr w:type="spellStart"/>
      <w:r w:rsidRPr="00CE59D8">
        <w:rPr>
          <w:rFonts w:asciiTheme="minorEastAsia" w:hAnsiTheme="minorEastAsia" w:cs="Times New Roman"/>
          <w:spacing w:val="20"/>
          <w:sz w:val="24"/>
          <w:szCs w:val="24"/>
        </w:rPr>
        <w:t>tumour</w:t>
      </w:r>
      <w:proofErr w:type="spellEnd"/>
      <w:r>
        <w:rPr>
          <w:rFonts w:asciiTheme="minorEastAsia" w:hAnsiTheme="minorEastAsia" w:cs="Times New Roman" w:hint="eastAsia"/>
          <w:spacing w:val="20"/>
          <w:sz w:val="24"/>
          <w:szCs w:val="24"/>
        </w:rPr>
        <w:t xml:space="preserve"> </w:t>
      </w:r>
      <w:r w:rsidRPr="00CE59D8">
        <w:rPr>
          <w:rFonts w:asciiTheme="minorEastAsia" w:hAnsiTheme="minorEastAsia" w:cs="Times New Roman"/>
          <w:spacing w:val="20"/>
          <w:sz w:val="24"/>
          <w:szCs w:val="24"/>
        </w:rPr>
        <w:t>necrosis factor-</w:t>
      </w:r>
      <w:r>
        <w:rPr>
          <w:rFonts w:asciiTheme="minorEastAsia" w:hAnsiTheme="minorEastAsia" w:cs="Times New Roman" w:hint="eastAsia"/>
          <w:spacing w:val="20"/>
          <w:sz w:val="24"/>
          <w:szCs w:val="24"/>
        </w:rPr>
        <w:t>α</w:t>
      </w:r>
      <w:r w:rsidRPr="00CE59D8">
        <w:rPr>
          <w:rFonts w:asciiTheme="minorEastAsia" w:hAnsiTheme="minorEastAsia" w:cs="Times New Roman"/>
          <w:spacing w:val="20"/>
          <w:sz w:val="24"/>
          <w:szCs w:val="24"/>
        </w:rPr>
        <w:t xml:space="preserve">deficient mice: </w:t>
      </w:r>
      <w:proofErr w:type="gramStart"/>
      <w:r w:rsidRPr="00CE59D8">
        <w:rPr>
          <w:rFonts w:asciiTheme="minorEastAsia" w:hAnsiTheme="minorEastAsia" w:cs="Times New Roman"/>
          <w:spacing w:val="20"/>
          <w:sz w:val="24"/>
          <w:szCs w:val="24"/>
        </w:rPr>
        <w:t>exacerbation</w:t>
      </w:r>
      <w:proofErr w:type="gramEnd"/>
      <w:r w:rsidRPr="00CE59D8">
        <w:rPr>
          <w:rFonts w:asciiTheme="minorEastAsia" w:hAnsiTheme="minorEastAsia" w:cs="Times New Roman"/>
          <w:spacing w:val="20"/>
          <w:sz w:val="24"/>
          <w:szCs w:val="24"/>
        </w:rPr>
        <w:t xml:space="preserve"> of</w:t>
      </w:r>
      <w:r>
        <w:rPr>
          <w:rFonts w:asciiTheme="minorEastAsia" w:hAnsiTheme="minorEastAsia" w:cs="Times New Roman" w:hint="eastAsia"/>
          <w:spacing w:val="20"/>
          <w:sz w:val="24"/>
          <w:szCs w:val="24"/>
        </w:rPr>
        <w:t xml:space="preserve"> </w:t>
      </w:r>
      <w:proofErr w:type="spellStart"/>
      <w:r w:rsidRPr="00CE59D8">
        <w:rPr>
          <w:rFonts w:asciiTheme="minorEastAsia" w:hAnsiTheme="minorEastAsia" w:cs="Times New Roman"/>
          <w:spacing w:val="20"/>
          <w:sz w:val="24"/>
          <w:szCs w:val="24"/>
        </w:rPr>
        <w:t>Echinococcus</w:t>
      </w:r>
      <w:proofErr w:type="spellEnd"/>
      <w:r>
        <w:rPr>
          <w:rFonts w:asciiTheme="minorEastAsia" w:hAnsiTheme="minorEastAsia" w:cs="Times New Roman" w:hint="eastAsia"/>
          <w:spacing w:val="20"/>
          <w:sz w:val="24"/>
          <w:szCs w:val="24"/>
        </w:rPr>
        <w:t xml:space="preserve"> </w:t>
      </w:r>
      <w:proofErr w:type="spellStart"/>
      <w:r w:rsidRPr="00CE59D8">
        <w:rPr>
          <w:rFonts w:asciiTheme="minorEastAsia" w:hAnsiTheme="minorEastAsia" w:cs="Times New Roman"/>
          <w:spacing w:val="20"/>
          <w:sz w:val="24"/>
          <w:szCs w:val="24"/>
        </w:rPr>
        <w:t>multilocularis</w:t>
      </w:r>
      <w:proofErr w:type="spellEnd"/>
      <w:r>
        <w:rPr>
          <w:rFonts w:asciiTheme="minorEastAsia" w:hAnsiTheme="minorEastAsia" w:cs="Times New Roman" w:hint="eastAsia"/>
          <w:spacing w:val="20"/>
          <w:sz w:val="24"/>
          <w:szCs w:val="24"/>
        </w:rPr>
        <w:t xml:space="preserve"> </w:t>
      </w:r>
      <w:r w:rsidRPr="00CE59D8">
        <w:rPr>
          <w:rFonts w:asciiTheme="minorEastAsia" w:hAnsiTheme="minorEastAsia" w:cs="Times New Roman"/>
          <w:spacing w:val="20"/>
          <w:sz w:val="24"/>
          <w:szCs w:val="24"/>
        </w:rPr>
        <w:t xml:space="preserve">larval growth is associated with cellular changes in </w:t>
      </w:r>
      <w:proofErr w:type="spellStart"/>
      <w:r w:rsidRPr="00CE59D8">
        <w:rPr>
          <w:rFonts w:asciiTheme="minorEastAsia" w:hAnsiTheme="minorEastAsia" w:cs="Times New Roman"/>
          <w:spacing w:val="20"/>
          <w:sz w:val="24"/>
          <w:szCs w:val="24"/>
        </w:rPr>
        <w:t>theperiparasitic</w:t>
      </w:r>
      <w:proofErr w:type="spellEnd"/>
      <w:r w:rsidRPr="00CE59D8">
        <w:rPr>
          <w:rFonts w:asciiTheme="minorEastAsia" w:hAnsiTheme="minorEastAsia" w:cs="Times New Roman"/>
          <w:spacing w:val="20"/>
          <w:sz w:val="24"/>
          <w:szCs w:val="24"/>
        </w:rPr>
        <w:t xml:space="preserve"> </w:t>
      </w:r>
      <w:proofErr w:type="spellStart"/>
      <w:r w:rsidRPr="00CE59D8">
        <w:rPr>
          <w:rFonts w:asciiTheme="minorEastAsia" w:hAnsiTheme="minorEastAsia" w:cs="Times New Roman"/>
          <w:spacing w:val="20"/>
          <w:sz w:val="24"/>
          <w:szCs w:val="24"/>
        </w:rPr>
        <w:t>granulom</w:t>
      </w:r>
      <w:r>
        <w:rPr>
          <w:rFonts w:asciiTheme="minorEastAsia" w:hAnsiTheme="minorEastAsia" w:cs="Times New Roman" w:hint="eastAsia"/>
          <w:spacing w:val="20"/>
          <w:sz w:val="24"/>
          <w:szCs w:val="24"/>
        </w:rPr>
        <w:t>a</w:t>
      </w:r>
      <w:proofErr w:type="spellEnd"/>
      <w:r>
        <w:rPr>
          <w:rFonts w:asciiTheme="minorEastAsia" w:hAnsiTheme="minorEastAsia" w:cs="Times New Roman" w:hint="eastAsia"/>
          <w:spacing w:val="20"/>
          <w:sz w:val="24"/>
          <w:szCs w:val="24"/>
        </w:rPr>
        <w:t xml:space="preserve">. </w:t>
      </w:r>
      <w:r w:rsidRPr="00CE59D8">
        <w:rPr>
          <w:rFonts w:asciiTheme="minorEastAsia" w:hAnsiTheme="minorEastAsia" w:cs="Times New Roman"/>
          <w:spacing w:val="20"/>
          <w:sz w:val="24"/>
          <w:szCs w:val="24"/>
        </w:rPr>
        <w:t>Parasite Immunology</w:t>
      </w:r>
      <w:r>
        <w:rPr>
          <w:rFonts w:asciiTheme="minorEastAsia" w:hAnsiTheme="minorEastAsia" w:cs="Times New Roman" w:hint="eastAsia"/>
          <w:spacing w:val="20"/>
          <w:sz w:val="24"/>
          <w:szCs w:val="24"/>
        </w:rPr>
        <w:t xml:space="preserve">, </w:t>
      </w:r>
      <w:r w:rsidRPr="00CE59D8">
        <w:rPr>
          <w:rFonts w:asciiTheme="minorEastAsia" w:hAnsiTheme="minorEastAsia" w:cs="Times New Roman"/>
          <w:spacing w:val="20"/>
          <w:sz w:val="24"/>
          <w:szCs w:val="24"/>
        </w:rPr>
        <w:t>1999: 21:475–483</w:t>
      </w:r>
      <w:r>
        <w:rPr>
          <w:rFonts w:asciiTheme="minorEastAsia" w:hAnsiTheme="minorEastAsia" w:cs="Times New Roman" w:hint="eastAsia"/>
          <w:spacing w:val="20"/>
          <w:sz w:val="24"/>
          <w:szCs w:val="24"/>
        </w:rPr>
        <w:t>.</w:t>
      </w:r>
    </w:p>
    <w:sectPr w:rsidR="005A6281" w:rsidRPr="005A6281" w:rsidSect="00DF1E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D95" w:rsidRDefault="006C1D95" w:rsidP="00832242">
      <w:r>
        <w:separator/>
      </w:r>
    </w:p>
  </w:endnote>
  <w:endnote w:type="continuationSeparator" w:id="1">
    <w:p w:rsidR="006C1D95" w:rsidRDefault="006C1D95" w:rsidP="008322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D95" w:rsidRDefault="006C1D95" w:rsidP="00832242">
      <w:r>
        <w:separator/>
      </w:r>
    </w:p>
  </w:footnote>
  <w:footnote w:type="continuationSeparator" w:id="1">
    <w:p w:rsidR="006C1D95" w:rsidRDefault="006C1D95" w:rsidP="00832242">
      <w:r>
        <w:continuationSeparator/>
      </w:r>
    </w:p>
  </w:footnote>
  <w:footnote w:id="2">
    <w:p w:rsidR="00A22B97" w:rsidRDefault="00A22B97" w:rsidP="00A22B97">
      <w:pPr>
        <w:pStyle w:val="a8"/>
        <w:rPr>
          <w:rFonts w:hint="eastAsia"/>
        </w:rPr>
      </w:pPr>
      <w:r>
        <w:rPr>
          <w:rFonts w:hint="eastAsia"/>
        </w:rPr>
        <w:t>基金项目：国家自然科学基金</w:t>
      </w:r>
    </w:p>
    <w:p w:rsidR="00A22B97" w:rsidRDefault="00A22B97" w:rsidP="00A22B97">
      <w:pPr>
        <w:pStyle w:val="a8"/>
        <w:rPr>
          <w:rFonts w:hint="eastAsia"/>
        </w:rPr>
      </w:pPr>
      <w:r>
        <w:rPr>
          <w:rFonts w:hint="eastAsia"/>
        </w:rPr>
        <w:t>作者单位：</w:t>
      </w:r>
      <w:r>
        <w:rPr>
          <w:rFonts w:hint="eastAsia"/>
        </w:rPr>
        <w:t>830054</w:t>
      </w:r>
      <w:r>
        <w:rPr>
          <w:rFonts w:hint="eastAsia"/>
        </w:rPr>
        <w:t>乌鲁木齐，新疆医科大学第一附属医院医学研究中心新疆包虫病基础医学重点实验室</w:t>
      </w:r>
      <w:r>
        <w:rPr>
          <w:rFonts w:hint="eastAsia"/>
        </w:rPr>
        <w:t>(</w:t>
      </w:r>
      <w:r>
        <w:rPr>
          <w:rFonts w:hint="eastAsia"/>
        </w:rPr>
        <w:t>张恒、吐尔洪江·吐逊、马海长、沙地克·阿帕尔、林仁勇、温浩</w:t>
      </w:r>
      <w:r>
        <w:rPr>
          <w:rFonts w:hint="eastAsia"/>
        </w:rPr>
        <w:t>)</w:t>
      </w:r>
      <w:r>
        <w:rPr>
          <w:rFonts w:hint="eastAsia"/>
        </w:rPr>
        <w:t>，消化血管外科中心肝胆包虫外科</w:t>
      </w:r>
      <w:r>
        <w:rPr>
          <w:rFonts w:hint="eastAsia"/>
        </w:rPr>
        <w:t>(</w:t>
      </w:r>
      <w:r>
        <w:rPr>
          <w:rFonts w:hint="eastAsia"/>
        </w:rPr>
        <w:t>张恒、吐尔洪江·吐逊、马海长、沙地克·阿帕尔、温浩</w:t>
      </w:r>
      <w:r>
        <w:rPr>
          <w:rFonts w:hint="eastAsia"/>
        </w:rPr>
        <w:t>)</w:t>
      </w:r>
    </w:p>
    <w:p w:rsidR="00A22B97" w:rsidRPr="00A22B97" w:rsidRDefault="00A22B97">
      <w:pPr>
        <w:pStyle w:val="a8"/>
        <w:rPr>
          <w:rFonts w:hint="eastAsia"/>
        </w:rPr>
      </w:pPr>
      <w:r>
        <w:rPr>
          <w:rFonts w:hint="eastAsia"/>
        </w:rPr>
        <w:t>通信作者：温浩，</w:t>
      </w:r>
      <w:r>
        <w:rPr>
          <w:rFonts w:hint="eastAsia"/>
        </w:rPr>
        <w:t>Email</w:t>
      </w:r>
      <w:r>
        <w:rPr>
          <w:rFonts w:hint="eastAsia"/>
        </w:rPr>
        <w:t>：</w:t>
      </w:r>
      <w:r>
        <w:rPr>
          <w:rFonts w:hint="eastAsia"/>
        </w:rPr>
        <w:t>dr.wenhao@163.com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32961"/>
    <w:multiLevelType w:val="hybridMultilevel"/>
    <w:tmpl w:val="3F7CFE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F8220F4"/>
    <w:multiLevelType w:val="hybridMultilevel"/>
    <w:tmpl w:val="E646B538"/>
    <w:lvl w:ilvl="0" w:tplc="23B41696">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B4F7FA8"/>
    <w:multiLevelType w:val="multilevel"/>
    <w:tmpl w:val="63BA48A0"/>
    <w:lvl w:ilvl="0">
      <w:start w:val="1"/>
      <w:numFmt w:val="decimal"/>
      <w:lvlText w:val="%1"/>
      <w:lvlJc w:val="left"/>
      <w:pPr>
        <w:ind w:left="420" w:hanging="420"/>
      </w:pPr>
      <w:rPr>
        <w:rFonts w:ascii="黑体" w:eastAsia="黑体" w:hAnsi="黑体" w:cs="Times New Roman"/>
      </w:rPr>
    </w:lvl>
    <w:lvl w:ilvl="1">
      <w:start w:val="1"/>
      <w:numFmt w:val="decimal"/>
      <w:isLgl/>
      <w:lvlText w:val="%1.%2"/>
      <w:lvlJc w:val="left"/>
      <w:pPr>
        <w:ind w:left="1161" w:hanging="735"/>
      </w:pPr>
      <w:rPr>
        <w:rFonts w:ascii="黑体" w:eastAsia="黑体" w:hAnsi="黑体" w:hint="default"/>
        <w:b/>
      </w:rPr>
    </w:lvl>
    <w:lvl w:ilvl="2">
      <w:start w:val="1"/>
      <w:numFmt w:val="decimal"/>
      <w:isLgl/>
      <w:lvlText w:val="%1.%2.%3"/>
      <w:lvlJc w:val="left"/>
      <w:pPr>
        <w:ind w:left="1161" w:hanging="735"/>
      </w:pPr>
      <w:rPr>
        <w:rFonts w:ascii="黑体" w:eastAsia="黑体" w:hAnsi="黑体" w:hint="default"/>
        <w:b/>
      </w:rPr>
    </w:lvl>
    <w:lvl w:ilvl="3">
      <w:start w:val="1"/>
      <w:numFmt w:val="decimal"/>
      <w:isLgl/>
      <w:lvlText w:val="%1.%2.%3.%4"/>
      <w:lvlJc w:val="left"/>
      <w:pPr>
        <w:ind w:left="1506" w:hanging="1080"/>
      </w:pPr>
      <w:rPr>
        <w:rFonts w:ascii="黑体" w:eastAsia="黑体" w:hAnsi="黑体" w:hint="default"/>
        <w:b/>
      </w:rPr>
    </w:lvl>
    <w:lvl w:ilvl="4">
      <w:start w:val="1"/>
      <w:numFmt w:val="decimal"/>
      <w:isLgl/>
      <w:lvlText w:val="%1.%2.%3.%4.%5"/>
      <w:lvlJc w:val="left"/>
      <w:pPr>
        <w:ind w:left="1866" w:hanging="1440"/>
      </w:pPr>
      <w:rPr>
        <w:rFonts w:ascii="黑体" w:eastAsia="黑体" w:hAnsi="黑体" w:hint="default"/>
        <w:b/>
      </w:rPr>
    </w:lvl>
    <w:lvl w:ilvl="5">
      <w:start w:val="1"/>
      <w:numFmt w:val="decimal"/>
      <w:isLgl/>
      <w:lvlText w:val="%1.%2.%3.%4.%5.%6"/>
      <w:lvlJc w:val="left"/>
      <w:pPr>
        <w:ind w:left="2226" w:hanging="1800"/>
      </w:pPr>
      <w:rPr>
        <w:rFonts w:ascii="黑体" w:eastAsia="黑体" w:hAnsi="黑体" w:hint="default"/>
        <w:b/>
      </w:rPr>
    </w:lvl>
    <w:lvl w:ilvl="6">
      <w:start w:val="1"/>
      <w:numFmt w:val="decimal"/>
      <w:isLgl/>
      <w:lvlText w:val="%1.%2.%3.%4.%5.%6.%7"/>
      <w:lvlJc w:val="left"/>
      <w:pPr>
        <w:ind w:left="2586" w:hanging="2160"/>
      </w:pPr>
      <w:rPr>
        <w:rFonts w:ascii="黑体" w:eastAsia="黑体" w:hAnsi="黑体" w:hint="default"/>
        <w:b/>
      </w:rPr>
    </w:lvl>
    <w:lvl w:ilvl="7">
      <w:start w:val="1"/>
      <w:numFmt w:val="decimal"/>
      <w:isLgl/>
      <w:lvlText w:val="%1.%2.%3.%4.%5.%6.%7.%8"/>
      <w:lvlJc w:val="left"/>
      <w:pPr>
        <w:ind w:left="2586" w:hanging="2160"/>
      </w:pPr>
      <w:rPr>
        <w:rFonts w:ascii="黑体" w:eastAsia="黑体" w:hAnsi="黑体" w:hint="default"/>
        <w:b/>
      </w:rPr>
    </w:lvl>
    <w:lvl w:ilvl="8">
      <w:start w:val="1"/>
      <w:numFmt w:val="decimal"/>
      <w:isLgl/>
      <w:lvlText w:val="%1.%2.%3.%4.%5.%6.%7.%8.%9"/>
      <w:lvlJc w:val="left"/>
      <w:pPr>
        <w:ind w:left="2946" w:hanging="2520"/>
      </w:pPr>
      <w:rPr>
        <w:rFonts w:ascii="黑体" w:eastAsia="黑体" w:hAnsi="黑体" w:hint="default"/>
        <w:b/>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6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2242"/>
    <w:rsid w:val="00032401"/>
    <w:rsid w:val="000A4F88"/>
    <w:rsid w:val="000A7EE8"/>
    <w:rsid w:val="000B2064"/>
    <w:rsid w:val="0015518A"/>
    <w:rsid w:val="0016262A"/>
    <w:rsid w:val="001B6F73"/>
    <w:rsid w:val="001D6A34"/>
    <w:rsid w:val="00497FFC"/>
    <w:rsid w:val="004A1FA1"/>
    <w:rsid w:val="00502B53"/>
    <w:rsid w:val="005054CB"/>
    <w:rsid w:val="00545869"/>
    <w:rsid w:val="005A6281"/>
    <w:rsid w:val="00690D95"/>
    <w:rsid w:val="006B5A08"/>
    <w:rsid w:val="006C1D95"/>
    <w:rsid w:val="006D5AFB"/>
    <w:rsid w:val="007259D3"/>
    <w:rsid w:val="00814273"/>
    <w:rsid w:val="00832242"/>
    <w:rsid w:val="008E7A4B"/>
    <w:rsid w:val="009A4B1E"/>
    <w:rsid w:val="00A22B97"/>
    <w:rsid w:val="00B058D6"/>
    <w:rsid w:val="00B74D48"/>
    <w:rsid w:val="00C34A9B"/>
    <w:rsid w:val="00C96381"/>
    <w:rsid w:val="00CA6F9F"/>
    <w:rsid w:val="00D90F61"/>
    <w:rsid w:val="00DA3BF4"/>
    <w:rsid w:val="00DA403F"/>
    <w:rsid w:val="00DD3A2F"/>
    <w:rsid w:val="00DF1E31"/>
    <w:rsid w:val="00E1675A"/>
    <w:rsid w:val="00ED2654"/>
    <w:rsid w:val="00F539C3"/>
    <w:rsid w:val="00F61F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E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22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32242"/>
    <w:rPr>
      <w:sz w:val="18"/>
      <w:szCs w:val="18"/>
    </w:rPr>
  </w:style>
  <w:style w:type="paragraph" w:styleId="a4">
    <w:name w:val="footer"/>
    <w:basedOn w:val="a"/>
    <w:link w:val="Char0"/>
    <w:uiPriority w:val="99"/>
    <w:semiHidden/>
    <w:unhideWhenUsed/>
    <w:rsid w:val="008322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32242"/>
    <w:rPr>
      <w:sz w:val="18"/>
      <w:szCs w:val="18"/>
    </w:rPr>
  </w:style>
  <w:style w:type="paragraph" w:styleId="a5">
    <w:name w:val="List Paragraph"/>
    <w:basedOn w:val="a"/>
    <w:uiPriority w:val="34"/>
    <w:qFormat/>
    <w:rsid w:val="00497FFC"/>
    <w:pPr>
      <w:ind w:firstLineChars="200" w:firstLine="420"/>
    </w:pPr>
  </w:style>
  <w:style w:type="paragraph" w:styleId="a6">
    <w:name w:val="Balloon Text"/>
    <w:basedOn w:val="a"/>
    <w:link w:val="Char1"/>
    <w:uiPriority w:val="99"/>
    <w:semiHidden/>
    <w:unhideWhenUsed/>
    <w:rsid w:val="00CA6F9F"/>
    <w:rPr>
      <w:sz w:val="18"/>
      <w:szCs w:val="18"/>
    </w:rPr>
  </w:style>
  <w:style w:type="character" w:customStyle="1" w:styleId="Char1">
    <w:name w:val="批注框文本 Char"/>
    <w:basedOn w:val="a0"/>
    <w:link w:val="a6"/>
    <w:uiPriority w:val="99"/>
    <w:semiHidden/>
    <w:rsid w:val="00CA6F9F"/>
    <w:rPr>
      <w:sz w:val="18"/>
      <w:szCs w:val="18"/>
    </w:rPr>
  </w:style>
  <w:style w:type="character" w:styleId="a7">
    <w:name w:val="Hyperlink"/>
    <w:basedOn w:val="a0"/>
    <w:uiPriority w:val="99"/>
    <w:semiHidden/>
    <w:unhideWhenUsed/>
    <w:rsid w:val="009A4B1E"/>
    <w:rPr>
      <w:color w:val="0000FF"/>
      <w:u w:val="single"/>
    </w:rPr>
  </w:style>
  <w:style w:type="paragraph" w:styleId="a8">
    <w:name w:val="footnote text"/>
    <w:basedOn w:val="a"/>
    <w:link w:val="Char2"/>
    <w:uiPriority w:val="99"/>
    <w:semiHidden/>
    <w:unhideWhenUsed/>
    <w:rsid w:val="00A22B97"/>
    <w:pPr>
      <w:snapToGrid w:val="0"/>
      <w:jc w:val="left"/>
    </w:pPr>
    <w:rPr>
      <w:sz w:val="18"/>
      <w:szCs w:val="18"/>
    </w:rPr>
  </w:style>
  <w:style w:type="character" w:customStyle="1" w:styleId="Char2">
    <w:name w:val="脚注文本 Char"/>
    <w:basedOn w:val="a0"/>
    <w:link w:val="a8"/>
    <w:uiPriority w:val="99"/>
    <w:semiHidden/>
    <w:rsid w:val="00A22B97"/>
    <w:rPr>
      <w:sz w:val="18"/>
      <w:szCs w:val="18"/>
    </w:rPr>
  </w:style>
  <w:style w:type="character" w:styleId="a9">
    <w:name w:val="footnote reference"/>
    <w:basedOn w:val="a0"/>
    <w:uiPriority w:val="99"/>
    <w:semiHidden/>
    <w:unhideWhenUsed/>
    <w:rsid w:val="00A22B97"/>
    <w:rPr>
      <w:vertAlign w:val="superscript"/>
    </w:rPr>
  </w:style>
</w:styles>
</file>

<file path=word/webSettings.xml><?xml version="1.0" encoding="utf-8"?>
<w:webSettings xmlns:r="http://schemas.openxmlformats.org/officeDocument/2006/relationships" xmlns:w="http://schemas.openxmlformats.org/wordprocessingml/2006/main">
  <w:divs>
    <w:div w:id="713503088">
      <w:bodyDiv w:val="1"/>
      <w:marLeft w:val="0"/>
      <w:marRight w:val="0"/>
      <w:marTop w:val="0"/>
      <w:marBottom w:val="0"/>
      <w:divBdr>
        <w:top w:val="none" w:sz="0" w:space="0" w:color="auto"/>
        <w:left w:val="none" w:sz="0" w:space="0" w:color="auto"/>
        <w:bottom w:val="none" w:sz="0" w:space="0" w:color="auto"/>
        <w:right w:val="none" w:sz="0" w:space="0" w:color="auto"/>
      </w:divBdr>
      <w:divsChild>
        <w:div w:id="192957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FB1EA-479C-40A4-8B05-59B248B11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9</Pages>
  <Words>1194</Words>
  <Characters>6811</Characters>
  <Application>Microsoft Office Word</Application>
  <DocSecurity>0</DocSecurity>
  <Lines>56</Lines>
  <Paragraphs>15</Paragraphs>
  <ScaleCrop>false</ScaleCrop>
  <Company>Microsoft</Company>
  <LinksUpToDate>false</LinksUpToDate>
  <CharactersWithSpaces>7990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张恒</dc:creator>
  <cp:keywords/>
  <dc:description/>
  <cp:lastModifiedBy>张恒</cp:lastModifiedBy>
  <cp:revision>11</cp:revision>
  <dcterms:created xsi:type="dcterms:W3CDTF">2014-06-22T15:53:00Z</dcterms:created>
  <dcterms:modified xsi:type="dcterms:W3CDTF">2014-08-15T18:15:00Z</dcterms:modified>
</cp:coreProperties>
</file>