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9F6" w:rsidRPr="00C52295" w:rsidRDefault="00AE66A8" w:rsidP="003F2952">
      <w:pPr>
        <w:spacing w:line="360" w:lineRule="auto"/>
        <w:jc w:val="center"/>
        <w:rPr>
          <w:rFonts w:ascii="Times New Roman" w:hAnsi="Times New Roman" w:cs="Times New Roman"/>
          <w:b/>
          <w:sz w:val="22"/>
          <w:szCs w:val="21"/>
        </w:rPr>
      </w:pPr>
      <w:bookmarkStart w:id="0" w:name="OLE_LINK52"/>
      <w:bookmarkStart w:id="1" w:name="OLE_LINK53"/>
      <w:r w:rsidRPr="00C52295">
        <w:rPr>
          <w:rFonts w:ascii="Times New Roman" w:hAnsi="Times New Roman" w:cs="Times New Roman"/>
          <w:b/>
          <w:sz w:val="22"/>
          <w:szCs w:val="21"/>
        </w:rPr>
        <w:t>血清</w:t>
      </w:r>
      <w:r w:rsidR="00F109F6" w:rsidRPr="00C52295">
        <w:rPr>
          <w:rFonts w:ascii="Times New Roman" w:hAnsi="Times New Roman" w:cs="Times New Roman"/>
          <w:b/>
          <w:sz w:val="22"/>
          <w:szCs w:val="21"/>
        </w:rPr>
        <w:t>炎症因子</w:t>
      </w:r>
      <w:bookmarkStart w:id="2" w:name="OLE_LINK20"/>
      <w:bookmarkStart w:id="3" w:name="OLE_LINK21"/>
      <w:bookmarkStart w:id="4" w:name="OLE_LINK16"/>
      <w:r w:rsidR="000B3352" w:rsidRPr="00C52295">
        <w:rPr>
          <w:rFonts w:ascii="Times New Roman" w:hAnsi="Times New Roman" w:cs="Times New Roman"/>
          <w:b/>
          <w:sz w:val="22"/>
          <w:szCs w:val="21"/>
        </w:rPr>
        <w:t>IL-6</w:t>
      </w:r>
      <w:r w:rsidR="00F7761A" w:rsidRPr="00C52295">
        <w:rPr>
          <w:rFonts w:ascii="Times New Roman" w:hAnsi="Times New Roman" w:cs="Times New Roman"/>
          <w:b/>
          <w:sz w:val="22"/>
          <w:szCs w:val="21"/>
        </w:rPr>
        <w:t>和</w:t>
      </w:r>
      <w:r w:rsidR="000B3352" w:rsidRPr="00C52295">
        <w:rPr>
          <w:rFonts w:ascii="Times New Roman" w:hAnsi="Times New Roman" w:cs="Times New Roman"/>
          <w:b/>
          <w:sz w:val="22"/>
          <w:szCs w:val="21"/>
        </w:rPr>
        <w:t>TNF-α</w:t>
      </w:r>
      <w:bookmarkEnd w:id="2"/>
      <w:bookmarkEnd w:id="3"/>
      <w:bookmarkEnd w:id="4"/>
      <w:r w:rsidR="00F109F6" w:rsidRPr="00C52295">
        <w:rPr>
          <w:rFonts w:ascii="Times New Roman" w:hAnsi="Times New Roman" w:cs="Times New Roman"/>
          <w:b/>
          <w:sz w:val="22"/>
          <w:szCs w:val="21"/>
        </w:rPr>
        <w:t>在结直肠癌病人中的临床意义</w:t>
      </w:r>
      <w:r w:rsidR="00447AF1" w:rsidRPr="00C52295">
        <w:rPr>
          <w:rFonts w:ascii="Times New Roman" w:hAnsi="Times New Roman" w:cs="Times New Roman"/>
          <w:b/>
          <w:sz w:val="22"/>
          <w:szCs w:val="21"/>
        </w:rPr>
        <w:t>和诊断价值</w:t>
      </w:r>
    </w:p>
    <w:bookmarkEnd w:id="0"/>
    <w:bookmarkEnd w:id="1"/>
    <w:p w:rsidR="002C208A" w:rsidRPr="00C52295" w:rsidRDefault="002C208A" w:rsidP="002C208A">
      <w:pPr>
        <w:widowControl/>
        <w:spacing w:line="360" w:lineRule="auto"/>
        <w:jc w:val="left"/>
        <w:rPr>
          <w:rFonts w:ascii="Times New Roman" w:eastAsia="宋体" w:hAnsi="Times New Roman" w:cs="Times New Roman"/>
          <w:kern w:val="0"/>
          <w:sz w:val="22"/>
          <w:szCs w:val="21"/>
        </w:rPr>
      </w:pPr>
      <w:r w:rsidRPr="00C52295">
        <w:rPr>
          <w:rFonts w:ascii="Times New Roman" w:eastAsia="宋体" w:hAnsi="Verdana" w:cs="Times New Roman"/>
          <w:kern w:val="0"/>
          <w:sz w:val="22"/>
          <w:szCs w:val="21"/>
        </w:rPr>
        <w:t>袁泉良</w:t>
      </w:r>
      <w:r w:rsidRPr="00C52295">
        <w:rPr>
          <w:rFonts w:ascii="Times New Roman" w:eastAsia="宋体" w:hAnsi="Times New Roman" w:cs="Times New Roman"/>
          <w:kern w:val="0"/>
          <w:sz w:val="22"/>
          <w:szCs w:val="21"/>
          <w:vertAlign w:val="superscript"/>
        </w:rPr>
        <w:t>1</w:t>
      </w:r>
      <w:r w:rsidRPr="00C52295">
        <w:rPr>
          <w:rFonts w:ascii="Times New Roman" w:eastAsia="宋体" w:hAnsi="Verdana" w:cs="Times New Roman"/>
          <w:kern w:val="0"/>
          <w:sz w:val="22"/>
          <w:szCs w:val="21"/>
          <w:vertAlign w:val="superscript"/>
        </w:rPr>
        <w:t>△</w:t>
      </w:r>
      <w:r w:rsidRPr="00C52295">
        <w:rPr>
          <w:rFonts w:ascii="Times New Roman" w:eastAsia="宋体" w:hAnsi="Times New Roman" w:cs="Times New Roman"/>
          <w:kern w:val="0"/>
          <w:sz w:val="22"/>
          <w:szCs w:val="21"/>
          <w:vertAlign w:val="superscript"/>
        </w:rPr>
        <w:t xml:space="preserve"> </w:t>
      </w:r>
      <w:r w:rsidRPr="00C52295">
        <w:rPr>
          <w:rFonts w:ascii="Times New Roman" w:eastAsia="宋体" w:hAnsi="Verdana" w:cs="Times New Roman"/>
          <w:kern w:val="0"/>
          <w:sz w:val="22"/>
          <w:szCs w:val="21"/>
        </w:rPr>
        <w:t>，</w:t>
      </w:r>
      <w:r w:rsidR="006D2617">
        <w:rPr>
          <w:rFonts w:ascii="Times New Roman" w:eastAsia="宋体" w:hAnsi="Verdana" w:cs="Times New Roman" w:hint="eastAsia"/>
          <w:kern w:val="0"/>
          <w:sz w:val="22"/>
          <w:szCs w:val="21"/>
        </w:rPr>
        <w:t>屈中玉</w:t>
      </w:r>
      <w:r w:rsidRPr="00C52295">
        <w:rPr>
          <w:rFonts w:ascii="Times New Roman" w:eastAsia="宋体" w:hAnsi="Times New Roman" w:cs="Times New Roman"/>
          <w:kern w:val="0"/>
          <w:sz w:val="22"/>
          <w:szCs w:val="21"/>
          <w:vertAlign w:val="superscript"/>
        </w:rPr>
        <w:t>2</w:t>
      </w:r>
      <w:r w:rsidRPr="00C52295">
        <w:rPr>
          <w:rFonts w:ascii="Times New Roman" w:eastAsia="宋体" w:hAnsi="Verdana" w:cs="Times New Roman"/>
          <w:kern w:val="0"/>
          <w:sz w:val="22"/>
          <w:szCs w:val="21"/>
        </w:rPr>
        <w:t>，</w:t>
      </w:r>
      <w:r w:rsidRPr="00C52295">
        <w:rPr>
          <w:rFonts w:ascii="Times New Roman" w:eastAsia="宋体" w:hAnsi="Times New Roman" w:cs="Times New Roman"/>
          <w:kern w:val="0"/>
          <w:sz w:val="22"/>
          <w:szCs w:val="21"/>
        </w:rPr>
        <w:t xml:space="preserve"> </w:t>
      </w:r>
      <w:r w:rsidR="006D2617">
        <w:rPr>
          <w:rFonts w:ascii="Times New Roman" w:eastAsia="宋体" w:hAnsi="Verdana" w:cs="Times New Roman" w:hint="eastAsia"/>
          <w:kern w:val="0"/>
          <w:sz w:val="22"/>
          <w:szCs w:val="21"/>
        </w:rPr>
        <w:t>张庆东</w:t>
      </w:r>
      <w:r w:rsidR="006D2617" w:rsidRPr="00C52295">
        <w:rPr>
          <w:rFonts w:ascii="Times New Roman" w:eastAsia="宋体" w:hAnsi="Times New Roman" w:cs="Times New Roman"/>
          <w:kern w:val="0"/>
          <w:sz w:val="22"/>
          <w:szCs w:val="21"/>
          <w:vertAlign w:val="superscript"/>
        </w:rPr>
        <w:t>1</w:t>
      </w:r>
      <w:r w:rsidRPr="00C52295">
        <w:rPr>
          <w:rFonts w:ascii="Times New Roman" w:eastAsia="宋体" w:hAnsi="Times New Roman" w:cs="Times New Roman"/>
          <w:kern w:val="0"/>
          <w:sz w:val="22"/>
          <w:szCs w:val="21"/>
        </w:rPr>
        <w:t xml:space="preserve"> </w:t>
      </w:r>
      <w:r w:rsidRPr="00C52295">
        <w:rPr>
          <w:rFonts w:ascii="Times New Roman" w:eastAsia="宋体" w:hAnsi="Verdana" w:cs="Times New Roman"/>
          <w:kern w:val="0"/>
          <w:sz w:val="22"/>
          <w:szCs w:val="21"/>
        </w:rPr>
        <w:t>，</w:t>
      </w:r>
      <w:r w:rsidR="00772E11" w:rsidRPr="00772E11">
        <w:rPr>
          <w:rFonts w:ascii="Times New Roman" w:eastAsia="宋体" w:hAnsi="Verdana" w:cs="Times New Roman" w:hint="eastAsia"/>
          <w:kern w:val="0"/>
          <w:sz w:val="22"/>
          <w:szCs w:val="21"/>
        </w:rPr>
        <w:t>段兴展</w:t>
      </w:r>
      <w:r w:rsidR="00772E11" w:rsidRPr="00C52295">
        <w:rPr>
          <w:rFonts w:ascii="Times New Roman" w:eastAsia="宋体" w:hAnsi="Times New Roman" w:cs="Times New Roman"/>
          <w:kern w:val="0"/>
          <w:sz w:val="22"/>
          <w:szCs w:val="21"/>
          <w:vertAlign w:val="superscript"/>
        </w:rPr>
        <w:t>1</w:t>
      </w:r>
    </w:p>
    <w:p w:rsidR="002C208A" w:rsidRPr="00C52295" w:rsidRDefault="002C208A" w:rsidP="002C208A">
      <w:pPr>
        <w:widowControl/>
        <w:spacing w:line="360" w:lineRule="auto"/>
        <w:jc w:val="left"/>
        <w:rPr>
          <w:rFonts w:ascii="Times New Roman" w:hAnsi="Times New Roman" w:cs="Times New Roman"/>
          <w:sz w:val="22"/>
        </w:rPr>
      </w:pPr>
      <w:r w:rsidRPr="00C52295">
        <w:rPr>
          <w:rFonts w:ascii="Times New Roman" w:eastAsia="宋体" w:hAnsi="Verdana" w:cs="Times New Roman"/>
          <w:kern w:val="0"/>
          <w:sz w:val="22"/>
          <w:szCs w:val="21"/>
        </w:rPr>
        <w:t>（南阳市中心医院</w:t>
      </w:r>
      <w:r w:rsidRPr="00C52295">
        <w:rPr>
          <w:rFonts w:ascii="Times New Roman" w:eastAsia="宋体" w:hAnsi="Times New Roman" w:cs="Times New Roman"/>
          <w:kern w:val="0"/>
          <w:sz w:val="22"/>
          <w:szCs w:val="21"/>
        </w:rPr>
        <w:t xml:space="preserve"> 1</w:t>
      </w:r>
      <w:r w:rsidRPr="00C52295">
        <w:rPr>
          <w:rFonts w:ascii="Times New Roman" w:eastAsia="宋体" w:hAnsi="Verdana" w:cs="Times New Roman"/>
          <w:kern w:val="0"/>
          <w:sz w:val="22"/>
          <w:szCs w:val="21"/>
        </w:rPr>
        <w:t>肛肠科；</w:t>
      </w:r>
      <w:r w:rsidRPr="00C52295">
        <w:rPr>
          <w:rFonts w:ascii="Times New Roman" w:eastAsia="宋体" w:hAnsi="Times New Roman" w:cs="Times New Roman"/>
          <w:kern w:val="0"/>
          <w:sz w:val="22"/>
          <w:szCs w:val="21"/>
        </w:rPr>
        <w:t>2</w:t>
      </w:r>
      <w:r w:rsidR="006D2617">
        <w:rPr>
          <w:rFonts w:ascii="Times New Roman" w:eastAsia="宋体" w:hAnsi="Verdana" w:cs="Times New Roman" w:hint="eastAsia"/>
          <w:kern w:val="0"/>
          <w:sz w:val="22"/>
          <w:szCs w:val="21"/>
        </w:rPr>
        <w:t>肿瘤科</w:t>
      </w:r>
      <w:r w:rsidR="00B60F1F">
        <w:rPr>
          <w:rFonts w:ascii="Times New Roman" w:eastAsia="宋体" w:hAnsi="Verdana" w:cs="Times New Roman" w:hint="eastAsia"/>
          <w:kern w:val="0"/>
          <w:sz w:val="22"/>
          <w:szCs w:val="21"/>
        </w:rPr>
        <w:t>，</w:t>
      </w:r>
      <w:r w:rsidR="00B60F1F">
        <w:rPr>
          <w:rFonts w:ascii="Times New Roman" w:hAnsi="Times New Roman" w:cs="Times New Roman" w:hint="eastAsia"/>
          <w:color w:val="000000"/>
          <w:sz w:val="22"/>
          <w:szCs w:val="21"/>
        </w:rPr>
        <w:t>河南南阳</w:t>
      </w:r>
      <w:r w:rsidRPr="00C52295">
        <w:rPr>
          <w:rFonts w:ascii="Times New Roman" w:hAnsi="Times New Roman" w:cs="Times New Roman"/>
          <w:color w:val="000000"/>
          <w:sz w:val="22"/>
          <w:szCs w:val="21"/>
        </w:rPr>
        <w:t>473009</w:t>
      </w:r>
      <w:r w:rsidR="00DE02E1" w:rsidRPr="00DE02E1">
        <w:rPr>
          <w:rStyle w:val="a9"/>
          <w:rFonts w:ascii="Times New Roman" w:hAnsi="Arial" w:cs="Times New Roman" w:hint="eastAsia"/>
          <w:b w:val="0"/>
          <w:color w:val="000000"/>
          <w:sz w:val="24"/>
          <w:szCs w:val="23"/>
          <w:shd w:val="clear" w:color="auto" w:fill="FFFFFF"/>
        </w:rPr>
        <w:t>）</w:t>
      </w:r>
    </w:p>
    <w:p w:rsidR="008E11F8" w:rsidRPr="00C52295" w:rsidRDefault="004835B2" w:rsidP="003F2952">
      <w:pPr>
        <w:spacing w:line="360" w:lineRule="auto"/>
        <w:rPr>
          <w:rFonts w:ascii="Times New Roman" w:hAnsi="Times New Roman" w:cs="Times New Roman"/>
          <w:sz w:val="22"/>
          <w:szCs w:val="21"/>
        </w:rPr>
      </w:pPr>
      <w:bookmarkStart w:id="5" w:name="OLE_LINK32"/>
      <w:bookmarkStart w:id="6" w:name="OLE_LINK33"/>
      <w:r w:rsidRPr="00C52295">
        <w:rPr>
          <w:rFonts w:ascii="Times New Roman" w:hAnsi="Times New Roman" w:cs="Times New Roman"/>
          <w:b/>
          <w:sz w:val="22"/>
          <w:szCs w:val="21"/>
        </w:rPr>
        <w:t>摘要：</w:t>
      </w:r>
      <w:r w:rsidR="00EB7B10" w:rsidRPr="00C52295">
        <w:rPr>
          <w:rFonts w:ascii="Times New Roman" w:hAnsi="Times New Roman" w:cs="Times New Roman"/>
          <w:b/>
          <w:sz w:val="22"/>
          <w:szCs w:val="21"/>
        </w:rPr>
        <w:t>目的</w:t>
      </w:r>
      <w:r w:rsidRPr="00C52295">
        <w:rPr>
          <w:rFonts w:ascii="Times New Roman" w:hAnsi="Times New Roman" w:cs="Times New Roman"/>
          <w:sz w:val="22"/>
          <w:szCs w:val="21"/>
        </w:rPr>
        <w:t xml:space="preserve">  </w:t>
      </w:r>
      <w:r w:rsidR="00EB7B10" w:rsidRPr="00C52295">
        <w:rPr>
          <w:rFonts w:ascii="Times New Roman" w:hAnsi="Times New Roman" w:cs="Times New Roman"/>
          <w:sz w:val="22"/>
          <w:szCs w:val="21"/>
        </w:rPr>
        <w:t>研究血清中炎症因子</w:t>
      </w:r>
      <w:bookmarkStart w:id="7" w:name="OLE_LINK7"/>
      <w:bookmarkStart w:id="8" w:name="OLE_LINK8"/>
      <w:bookmarkStart w:id="9" w:name="OLE_LINK11"/>
      <w:r w:rsidR="00995D95" w:rsidRPr="00C52295">
        <w:rPr>
          <w:rFonts w:ascii="Times New Roman" w:hAnsi="Times New Roman" w:cs="Times New Roman"/>
          <w:sz w:val="22"/>
          <w:szCs w:val="21"/>
        </w:rPr>
        <w:t>IL-6</w:t>
      </w:r>
      <w:bookmarkStart w:id="10" w:name="OLE_LINK3"/>
      <w:bookmarkStart w:id="11" w:name="OLE_LINK4"/>
      <w:r w:rsidR="00C849F9" w:rsidRPr="00C52295">
        <w:rPr>
          <w:rFonts w:ascii="Times New Roman" w:hAnsi="Times New Roman" w:cs="Times New Roman"/>
          <w:sz w:val="22"/>
          <w:szCs w:val="21"/>
        </w:rPr>
        <w:t>和</w:t>
      </w:r>
      <w:r w:rsidR="00995D95" w:rsidRPr="00C52295">
        <w:rPr>
          <w:rFonts w:ascii="Times New Roman" w:hAnsi="Times New Roman" w:cs="Times New Roman"/>
          <w:sz w:val="22"/>
          <w:szCs w:val="21"/>
        </w:rPr>
        <w:t>TNF-α</w:t>
      </w:r>
      <w:bookmarkEnd w:id="7"/>
      <w:bookmarkEnd w:id="8"/>
      <w:bookmarkEnd w:id="9"/>
      <w:bookmarkEnd w:id="10"/>
      <w:bookmarkEnd w:id="11"/>
      <w:r w:rsidR="00C849F9" w:rsidRPr="00C52295">
        <w:rPr>
          <w:rFonts w:ascii="Times New Roman" w:hAnsi="Times New Roman" w:cs="Times New Roman"/>
          <w:sz w:val="22"/>
          <w:szCs w:val="21"/>
        </w:rPr>
        <w:t>的表达</w:t>
      </w:r>
      <w:r w:rsidR="00995D95" w:rsidRPr="00C52295">
        <w:rPr>
          <w:rFonts w:ascii="Times New Roman" w:hAnsi="Times New Roman" w:cs="Times New Roman"/>
          <w:sz w:val="22"/>
          <w:szCs w:val="21"/>
        </w:rPr>
        <w:t>在结直肠癌患者</w:t>
      </w:r>
      <w:r w:rsidR="00EB7B10" w:rsidRPr="00C52295">
        <w:rPr>
          <w:rFonts w:ascii="Times New Roman" w:hAnsi="Times New Roman" w:cs="Times New Roman"/>
          <w:sz w:val="22"/>
          <w:szCs w:val="21"/>
        </w:rPr>
        <w:t>中</w:t>
      </w:r>
      <w:r w:rsidR="00995D95" w:rsidRPr="00C52295">
        <w:rPr>
          <w:rFonts w:ascii="Times New Roman" w:hAnsi="Times New Roman" w:cs="Times New Roman"/>
          <w:sz w:val="22"/>
          <w:szCs w:val="21"/>
        </w:rPr>
        <w:t>的临床意义</w:t>
      </w:r>
      <w:r w:rsidR="00C849F9" w:rsidRPr="00C52295">
        <w:rPr>
          <w:rFonts w:ascii="Times New Roman" w:hAnsi="Times New Roman" w:cs="Times New Roman"/>
          <w:sz w:val="22"/>
          <w:szCs w:val="21"/>
        </w:rPr>
        <w:t>及诊断价值</w:t>
      </w:r>
      <w:r w:rsidR="00995D95" w:rsidRPr="00C52295">
        <w:rPr>
          <w:rFonts w:ascii="Times New Roman" w:hAnsi="Times New Roman" w:cs="Times New Roman"/>
          <w:sz w:val="22"/>
          <w:szCs w:val="21"/>
        </w:rPr>
        <w:t>。</w:t>
      </w:r>
      <w:r w:rsidR="00EB7B10" w:rsidRPr="00C52295">
        <w:rPr>
          <w:rFonts w:ascii="Times New Roman" w:hAnsi="Times New Roman" w:cs="Times New Roman"/>
          <w:b/>
          <w:sz w:val="22"/>
          <w:szCs w:val="21"/>
        </w:rPr>
        <w:t>方法</w:t>
      </w:r>
      <w:r w:rsidR="002C208A" w:rsidRPr="00C52295">
        <w:rPr>
          <w:rFonts w:ascii="Times New Roman" w:hAnsi="Times New Roman" w:cs="Times New Roman"/>
          <w:sz w:val="22"/>
          <w:szCs w:val="21"/>
        </w:rPr>
        <w:t xml:space="preserve">  </w:t>
      </w:r>
      <w:r w:rsidR="00EB7B10" w:rsidRPr="00C52295">
        <w:rPr>
          <w:rFonts w:ascii="Times New Roman" w:hAnsi="Times New Roman" w:cs="Times New Roman"/>
          <w:sz w:val="22"/>
          <w:szCs w:val="21"/>
        </w:rPr>
        <w:t>对</w:t>
      </w:r>
      <w:r w:rsidR="00AE66A8" w:rsidRPr="00C52295">
        <w:rPr>
          <w:rFonts w:ascii="Times New Roman" w:hAnsi="Times New Roman" w:cs="Times New Roman"/>
          <w:sz w:val="22"/>
          <w:szCs w:val="21"/>
        </w:rPr>
        <w:t>73</w:t>
      </w:r>
      <w:r w:rsidR="005E3EC6">
        <w:rPr>
          <w:rFonts w:ascii="Times New Roman" w:hAnsi="Times New Roman" w:cs="Times New Roman"/>
          <w:sz w:val="22"/>
          <w:szCs w:val="21"/>
        </w:rPr>
        <w:t>例</w:t>
      </w:r>
      <w:r w:rsidR="00EB7B10" w:rsidRPr="00C52295">
        <w:rPr>
          <w:rFonts w:ascii="Times New Roman" w:hAnsi="Times New Roman" w:cs="Times New Roman"/>
          <w:sz w:val="22"/>
          <w:szCs w:val="21"/>
        </w:rPr>
        <w:t>结直肠癌患者</w:t>
      </w:r>
      <w:r w:rsidR="00172F0C" w:rsidRPr="00C52295">
        <w:rPr>
          <w:rFonts w:ascii="Times New Roman" w:hAnsi="Times New Roman" w:cs="Times New Roman"/>
          <w:sz w:val="22"/>
          <w:szCs w:val="21"/>
        </w:rPr>
        <w:t>和</w:t>
      </w:r>
      <w:r w:rsidR="00172F0C" w:rsidRPr="00C52295">
        <w:rPr>
          <w:rFonts w:ascii="Times New Roman" w:hAnsi="Times New Roman" w:cs="Times New Roman"/>
          <w:sz w:val="22"/>
          <w:szCs w:val="21"/>
        </w:rPr>
        <w:t>65</w:t>
      </w:r>
      <w:r w:rsidR="00172F0C" w:rsidRPr="00C52295">
        <w:rPr>
          <w:rFonts w:ascii="Times New Roman" w:hAnsi="Times New Roman" w:cs="Times New Roman"/>
          <w:sz w:val="22"/>
          <w:szCs w:val="21"/>
        </w:rPr>
        <w:t>例健康志愿者</w:t>
      </w:r>
      <w:r w:rsidR="00EB7B10" w:rsidRPr="00C52295">
        <w:rPr>
          <w:rFonts w:ascii="Times New Roman" w:hAnsi="Times New Roman" w:cs="Times New Roman"/>
          <w:sz w:val="22"/>
          <w:szCs w:val="21"/>
        </w:rPr>
        <w:t>血清通过</w:t>
      </w:r>
      <w:r w:rsidR="00172F0C" w:rsidRPr="00C52295">
        <w:rPr>
          <w:rFonts w:ascii="Times New Roman" w:hAnsi="Times New Roman" w:cs="Times New Roman"/>
          <w:sz w:val="22"/>
          <w:szCs w:val="21"/>
        </w:rPr>
        <w:t>ELISA</w:t>
      </w:r>
      <w:r w:rsidR="00EB7B10" w:rsidRPr="00C52295">
        <w:rPr>
          <w:rFonts w:ascii="Times New Roman" w:hAnsi="Times New Roman" w:cs="Times New Roman"/>
          <w:sz w:val="22"/>
          <w:szCs w:val="21"/>
        </w:rPr>
        <w:t>检测</w:t>
      </w:r>
      <w:r w:rsidR="00172F0C" w:rsidRPr="00C52295">
        <w:rPr>
          <w:rFonts w:ascii="Times New Roman" w:hAnsi="Times New Roman" w:cs="Times New Roman"/>
          <w:sz w:val="22"/>
          <w:szCs w:val="21"/>
        </w:rPr>
        <w:t>IL-6</w:t>
      </w:r>
      <w:r w:rsidR="00172F0C" w:rsidRPr="00C52295">
        <w:rPr>
          <w:rFonts w:ascii="Times New Roman" w:hAnsi="Times New Roman" w:cs="Times New Roman"/>
          <w:sz w:val="22"/>
          <w:szCs w:val="21"/>
        </w:rPr>
        <w:t>和</w:t>
      </w:r>
      <w:r w:rsidR="00172F0C" w:rsidRPr="00C52295">
        <w:rPr>
          <w:rFonts w:ascii="Times New Roman" w:hAnsi="Times New Roman" w:cs="Times New Roman"/>
          <w:sz w:val="22"/>
          <w:szCs w:val="21"/>
        </w:rPr>
        <w:t>TNF-α</w:t>
      </w:r>
      <w:r w:rsidR="00EB7B10" w:rsidRPr="00C52295">
        <w:rPr>
          <w:rFonts w:ascii="Times New Roman" w:hAnsi="Times New Roman" w:cs="Times New Roman"/>
          <w:sz w:val="22"/>
          <w:szCs w:val="21"/>
        </w:rPr>
        <w:t>血清浓度。</w:t>
      </w:r>
      <w:r w:rsidR="00EB7B10" w:rsidRPr="00C52295">
        <w:rPr>
          <w:rFonts w:ascii="Times New Roman" w:hAnsi="Times New Roman" w:cs="Times New Roman"/>
          <w:b/>
          <w:sz w:val="22"/>
          <w:szCs w:val="21"/>
        </w:rPr>
        <w:t>结果</w:t>
      </w:r>
      <w:r w:rsidR="002C208A" w:rsidRPr="00C52295">
        <w:rPr>
          <w:rFonts w:ascii="Times New Roman" w:hAnsi="Times New Roman" w:cs="Times New Roman"/>
          <w:sz w:val="22"/>
          <w:szCs w:val="21"/>
        </w:rPr>
        <w:t xml:space="preserve"> </w:t>
      </w:r>
      <w:r w:rsidR="00172F0C" w:rsidRPr="00C52295">
        <w:rPr>
          <w:rFonts w:ascii="Times New Roman" w:hAnsi="Times New Roman" w:cs="Times New Roman"/>
          <w:sz w:val="22"/>
          <w:szCs w:val="21"/>
        </w:rPr>
        <w:t>IL-6</w:t>
      </w:r>
      <w:r w:rsidR="00172F0C" w:rsidRPr="00C52295">
        <w:rPr>
          <w:rFonts w:ascii="Times New Roman" w:hAnsi="Times New Roman" w:cs="Times New Roman"/>
          <w:sz w:val="22"/>
          <w:szCs w:val="21"/>
        </w:rPr>
        <w:t>和</w:t>
      </w:r>
      <w:r w:rsidR="00172F0C" w:rsidRPr="00C52295">
        <w:rPr>
          <w:rFonts w:ascii="Times New Roman" w:hAnsi="Times New Roman" w:cs="Times New Roman"/>
          <w:sz w:val="22"/>
          <w:szCs w:val="21"/>
        </w:rPr>
        <w:t>TNF-α</w:t>
      </w:r>
      <w:r w:rsidR="002C208A" w:rsidRPr="00C52295">
        <w:rPr>
          <w:rFonts w:ascii="Times New Roman" w:hAnsi="Times New Roman" w:cs="Times New Roman"/>
          <w:sz w:val="22"/>
          <w:szCs w:val="21"/>
        </w:rPr>
        <w:t>在结直肠癌患者体内表达水平高于正常</w:t>
      </w:r>
      <w:r w:rsidR="00172F0C" w:rsidRPr="00C52295">
        <w:rPr>
          <w:rFonts w:ascii="Times New Roman" w:hAnsi="Times New Roman" w:cs="Times New Roman"/>
          <w:sz w:val="22"/>
          <w:szCs w:val="21"/>
        </w:rPr>
        <w:t>对照组，</w:t>
      </w:r>
      <w:r w:rsidR="002C208A" w:rsidRPr="00C52295">
        <w:rPr>
          <w:rFonts w:ascii="Times New Roman" w:hAnsi="Times New Roman" w:cs="Times New Roman"/>
          <w:sz w:val="22"/>
          <w:szCs w:val="21"/>
        </w:rPr>
        <w:t>血清</w:t>
      </w:r>
      <w:r w:rsidR="00172F0C" w:rsidRPr="00C52295">
        <w:rPr>
          <w:rFonts w:ascii="Times New Roman" w:hAnsi="Times New Roman" w:cs="Times New Roman"/>
          <w:sz w:val="22"/>
          <w:szCs w:val="21"/>
        </w:rPr>
        <w:t>IL-6</w:t>
      </w:r>
      <w:r w:rsidR="002C208A" w:rsidRPr="00C52295">
        <w:rPr>
          <w:rFonts w:ascii="Times New Roman" w:hAnsi="Times New Roman" w:cs="Times New Roman"/>
          <w:sz w:val="22"/>
          <w:szCs w:val="21"/>
        </w:rPr>
        <w:t>表达水平</w:t>
      </w:r>
      <w:r w:rsidR="00172F0C" w:rsidRPr="00C52295">
        <w:rPr>
          <w:rFonts w:ascii="Times New Roman" w:hAnsi="Times New Roman" w:cs="Times New Roman"/>
          <w:sz w:val="22"/>
          <w:szCs w:val="21"/>
        </w:rPr>
        <w:t>和结直肠癌</w:t>
      </w:r>
      <w:r w:rsidR="002C208A" w:rsidRPr="00C52295">
        <w:rPr>
          <w:rFonts w:ascii="Times New Roman" w:hAnsi="Times New Roman" w:cs="Times New Roman"/>
          <w:sz w:val="22"/>
          <w:szCs w:val="21"/>
        </w:rPr>
        <w:t>不同</w:t>
      </w:r>
      <w:r w:rsidR="00172F0C" w:rsidRPr="00C52295">
        <w:rPr>
          <w:rFonts w:ascii="Times New Roman" w:hAnsi="Times New Roman" w:cs="Times New Roman"/>
          <w:sz w:val="22"/>
          <w:szCs w:val="21"/>
        </w:rPr>
        <w:t>D</w:t>
      </w:r>
      <w:r w:rsidR="002C208A" w:rsidRPr="00C52295">
        <w:rPr>
          <w:rFonts w:ascii="Times New Roman" w:hAnsi="Times New Roman" w:cs="Times New Roman"/>
          <w:sz w:val="22"/>
          <w:szCs w:val="21"/>
        </w:rPr>
        <w:t>ukes</w:t>
      </w:r>
      <w:r w:rsidR="00172F0C" w:rsidRPr="00C52295">
        <w:rPr>
          <w:rFonts w:ascii="Times New Roman" w:hAnsi="Times New Roman" w:cs="Times New Roman"/>
          <w:sz w:val="22"/>
          <w:szCs w:val="21"/>
        </w:rPr>
        <w:t>分期、分化程度和肿瘤大小</w:t>
      </w:r>
      <w:r w:rsidR="002C208A" w:rsidRPr="00C52295">
        <w:rPr>
          <w:rFonts w:ascii="Times New Roman" w:hAnsi="Times New Roman" w:cs="Times New Roman"/>
          <w:sz w:val="22"/>
          <w:szCs w:val="21"/>
        </w:rPr>
        <w:t>中</w:t>
      </w:r>
      <w:r w:rsidR="00172F0C" w:rsidRPr="00C52295">
        <w:rPr>
          <w:rFonts w:ascii="Times New Roman" w:hAnsi="Times New Roman" w:cs="Times New Roman"/>
          <w:sz w:val="22"/>
          <w:szCs w:val="21"/>
        </w:rPr>
        <w:t>无显著</w:t>
      </w:r>
      <w:r w:rsidR="002C208A" w:rsidRPr="00C52295">
        <w:rPr>
          <w:rFonts w:ascii="Times New Roman" w:hAnsi="Times New Roman" w:cs="Times New Roman"/>
          <w:sz w:val="22"/>
          <w:szCs w:val="21"/>
        </w:rPr>
        <w:t>差异</w:t>
      </w:r>
      <w:r w:rsidR="00172F0C" w:rsidRPr="00C52295">
        <w:rPr>
          <w:rFonts w:ascii="Times New Roman" w:hAnsi="Times New Roman" w:cs="Times New Roman"/>
          <w:i/>
          <w:sz w:val="22"/>
          <w:szCs w:val="21"/>
        </w:rPr>
        <w:t>（</w:t>
      </w:r>
      <w:r w:rsidR="00172F0C" w:rsidRPr="00C52295">
        <w:rPr>
          <w:rFonts w:ascii="Times New Roman" w:hAnsi="Times New Roman" w:cs="Times New Roman"/>
          <w:i/>
          <w:sz w:val="22"/>
          <w:szCs w:val="21"/>
        </w:rPr>
        <w:t>P&gt;0.05</w:t>
      </w:r>
      <w:r w:rsidR="00172F0C" w:rsidRPr="00C52295">
        <w:rPr>
          <w:rFonts w:ascii="Times New Roman" w:hAnsi="Times New Roman" w:cs="Times New Roman"/>
          <w:i/>
          <w:sz w:val="22"/>
          <w:szCs w:val="21"/>
        </w:rPr>
        <w:t>）</w:t>
      </w:r>
      <w:r w:rsidR="00172F0C" w:rsidRPr="00C52295">
        <w:rPr>
          <w:rFonts w:ascii="Times New Roman" w:hAnsi="Times New Roman" w:cs="Times New Roman"/>
          <w:sz w:val="22"/>
          <w:szCs w:val="21"/>
        </w:rPr>
        <w:t>，</w:t>
      </w:r>
      <w:r w:rsidR="002C208A" w:rsidRPr="00C52295">
        <w:rPr>
          <w:rFonts w:ascii="Times New Roman" w:hAnsi="Times New Roman" w:cs="Times New Roman"/>
          <w:sz w:val="22"/>
          <w:szCs w:val="21"/>
        </w:rPr>
        <w:t>血清</w:t>
      </w:r>
      <w:r w:rsidR="00172F0C" w:rsidRPr="00C52295">
        <w:rPr>
          <w:rFonts w:ascii="Times New Roman" w:hAnsi="Times New Roman" w:cs="Times New Roman"/>
          <w:sz w:val="22"/>
          <w:szCs w:val="21"/>
        </w:rPr>
        <w:t>TNF-α</w:t>
      </w:r>
      <w:r w:rsidR="002C208A" w:rsidRPr="00C52295">
        <w:rPr>
          <w:rFonts w:ascii="Times New Roman" w:hAnsi="Times New Roman" w:cs="Times New Roman"/>
          <w:sz w:val="22"/>
          <w:szCs w:val="21"/>
        </w:rPr>
        <w:t>表达水平和结直肠癌</w:t>
      </w:r>
      <w:r w:rsidR="00172F0C" w:rsidRPr="00C52295">
        <w:rPr>
          <w:rFonts w:ascii="Times New Roman" w:hAnsi="Times New Roman" w:cs="Times New Roman"/>
          <w:sz w:val="22"/>
          <w:szCs w:val="21"/>
        </w:rPr>
        <w:t>肿瘤大小呈显著相关</w:t>
      </w:r>
      <w:r w:rsidR="00172F0C" w:rsidRPr="00C52295">
        <w:rPr>
          <w:rFonts w:ascii="Times New Roman" w:hAnsi="Times New Roman" w:cs="Times New Roman"/>
          <w:i/>
          <w:sz w:val="22"/>
          <w:szCs w:val="21"/>
        </w:rPr>
        <w:t>（</w:t>
      </w:r>
      <w:r w:rsidR="00172F0C" w:rsidRPr="00C52295">
        <w:rPr>
          <w:rFonts w:ascii="Times New Roman" w:hAnsi="Times New Roman" w:cs="Times New Roman"/>
          <w:i/>
          <w:sz w:val="22"/>
          <w:szCs w:val="21"/>
        </w:rPr>
        <w:t>P&lt;0.05</w:t>
      </w:r>
      <w:r w:rsidR="00172F0C" w:rsidRPr="00C52295">
        <w:rPr>
          <w:rFonts w:ascii="Times New Roman" w:hAnsi="Times New Roman" w:cs="Times New Roman"/>
          <w:i/>
          <w:sz w:val="22"/>
          <w:szCs w:val="21"/>
        </w:rPr>
        <w:t>）</w:t>
      </w:r>
      <w:r w:rsidR="00172F0C" w:rsidRPr="00C52295">
        <w:rPr>
          <w:rFonts w:ascii="Times New Roman" w:hAnsi="Times New Roman" w:cs="Times New Roman"/>
          <w:sz w:val="22"/>
          <w:szCs w:val="21"/>
        </w:rPr>
        <w:t>，</w:t>
      </w:r>
      <w:r w:rsidR="002C208A" w:rsidRPr="00C52295">
        <w:rPr>
          <w:rFonts w:ascii="Times New Roman" w:hAnsi="Times New Roman" w:cs="Times New Roman"/>
          <w:sz w:val="22"/>
          <w:szCs w:val="21"/>
        </w:rPr>
        <w:t>在肿瘤不同</w:t>
      </w:r>
      <w:r w:rsidR="002C208A" w:rsidRPr="00C52295">
        <w:rPr>
          <w:rFonts w:ascii="Times New Roman" w:hAnsi="Times New Roman" w:cs="Times New Roman"/>
          <w:sz w:val="22"/>
          <w:szCs w:val="21"/>
        </w:rPr>
        <w:t>Dukes</w:t>
      </w:r>
      <w:r w:rsidR="002C208A" w:rsidRPr="00C52295">
        <w:rPr>
          <w:rFonts w:ascii="Times New Roman" w:hAnsi="Times New Roman" w:cs="Times New Roman"/>
          <w:sz w:val="22"/>
          <w:szCs w:val="21"/>
        </w:rPr>
        <w:t>分期和分化程度无显著差异</w:t>
      </w:r>
      <w:r w:rsidR="00172F0C" w:rsidRPr="00C52295">
        <w:rPr>
          <w:rFonts w:ascii="Times New Roman" w:hAnsi="Times New Roman" w:cs="Times New Roman"/>
          <w:i/>
          <w:sz w:val="22"/>
          <w:szCs w:val="21"/>
        </w:rPr>
        <w:t>（</w:t>
      </w:r>
      <w:r w:rsidR="00172F0C" w:rsidRPr="00C52295">
        <w:rPr>
          <w:rFonts w:ascii="Times New Roman" w:hAnsi="Times New Roman" w:cs="Times New Roman"/>
          <w:i/>
          <w:sz w:val="22"/>
          <w:szCs w:val="21"/>
        </w:rPr>
        <w:t>P&gt;0.05</w:t>
      </w:r>
      <w:r w:rsidR="00172F0C" w:rsidRPr="00C52295">
        <w:rPr>
          <w:rFonts w:ascii="Times New Roman" w:hAnsi="Times New Roman" w:cs="Times New Roman"/>
          <w:i/>
          <w:sz w:val="22"/>
          <w:szCs w:val="21"/>
        </w:rPr>
        <w:t>）</w:t>
      </w:r>
      <w:r w:rsidR="00172F0C" w:rsidRPr="00C52295">
        <w:rPr>
          <w:rFonts w:ascii="Times New Roman" w:hAnsi="Times New Roman" w:cs="Times New Roman"/>
          <w:sz w:val="22"/>
          <w:szCs w:val="21"/>
        </w:rPr>
        <w:t>。</w:t>
      </w:r>
      <w:r w:rsidR="00172F0C" w:rsidRPr="00C52295">
        <w:rPr>
          <w:rFonts w:ascii="Times New Roman" w:hAnsi="Times New Roman" w:cs="Times New Roman"/>
          <w:sz w:val="22"/>
          <w:szCs w:val="21"/>
        </w:rPr>
        <w:t>ROC</w:t>
      </w:r>
      <w:r w:rsidR="008E11F8" w:rsidRPr="00C52295">
        <w:rPr>
          <w:rFonts w:ascii="Times New Roman" w:hAnsi="Times New Roman" w:cs="Times New Roman"/>
          <w:sz w:val="22"/>
          <w:szCs w:val="21"/>
        </w:rPr>
        <w:t>分析显示</w:t>
      </w:r>
      <w:r w:rsidR="008E11F8" w:rsidRPr="00C52295">
        <w:rPr>
          <w:rFonts w:ascii="Times New Roman" w:hAnsi="Times New Roman" w:cs="Times New Roman"/>
          <w:sz w:val="22"/>
          <w:szCs w:val="21"/>
        </w:rPr>
        <w:t>IL-6</w:t>
      </w:r>
      <w:r w:rsidR="008E11F8" w:rsidRPr="00C52295">
        <w:rPr>
          <w:rFonts w:ascii="Times New Roman" w:hAnsi="Times New Roman" w:cs="Times New Roman"/>
          <w:sz w:val="22"/>
          <w:szCs w:val="21"/>
        </w:rPr>
        <w:t>和</w:t>
      </w:r>
      <w:r w:rsidR="008E11F8" w:rsidRPr="00C52295">
        <w:rPr>
          <w:rFonts w:ascii="Times New Roman" w:hAnsi="Times New Roman" w:cs="Times New Roman"/>
          <w:sz w:val="22"/>
          <w:szCs w:val="21"/>
        </w:rPr>
        <w:t>TNF-α</w:t>
      </w:r>
      <w:r w:rsidR="008E11F8" w:rsidRPr="00C52295">
        <w:rPr>
          <w:rFonts w:ascii="Times New Roman" w:hAnsi="Times New Roman" w:cs="Times New Roman"/>
          <w:sz w:val="22"/>
          <w:szCs w:val="21"/>
        </w:rPr>
        <w:t>的</w:t>
      </w:r>
      <w:r w:rsidR="008E11F8" w:rsidRPr="00C52295">
        <w:rPr>
          <w:rFonts w:ascii="Times New Roman" w:hAnsi="Times New Roman" w:cs="Times New Roman"/>
          <w:sz w:val="22"/>
          <w:szCs w:val="21"/>
        </w:rPr>
        <w:t>AUC</w:t>
      </w:r>
      <w:r w:rsidR="008E11F8" w:rsidRPr="00C52295">
        <w:rPr>
          <w:rFonts w:ascii="Times New Roman" w:hAnsi="Times New Roman" w:cs="Times New Roman"/>
          <w:sz w:val="22"/>
          <w:szCs w:val="21"/>
        </w:rPr>
        <w:t>分别为</w:t>
      </w:r>
      <w:r w:rsidR="008E11F8" w:rsidRPr="00C52295">
        <w:rPr>
          <w:rFonts w:ascii="Times New Roman" w:hAnsi="Times New Roman" w:cs="Times New Roman"/>
          <w:sz w:val="22"/>
          <w:szCs w:val="21"/>
        </w:rPr>
        <w:t>0.734</w:t>
      </w:r>
      <w:r w:rsidR="008E11F8" w:rsidRPr="00C52295">
        <w:rPr>
          <w:rFonts w:ascii="Times New Roman" w:hAnsi="Times New Roman" w:cs="Times New Roman"/>
          <w:sz w:val="22"/>
          <w:szCs w:val="21"/>
        </w:rPr>
        <w:t>和</w:t>
      </w:r>
      <w:r w:rsidR="008E11F8" w:rsidRPr="00C52295">
        <w:rPr>
          <w:rFonts w:ascii="Times New Roman" w:hAnsi="Times New Roman" w:cs="Times New Roman"/>
          <w:sz w:val="22"/>
          <w:szCs w:val="21"/>
        </w:rPr>
        <w:t>0.799</w:t>
      </w:r>
      <w:r w:rsidR="008E11F8" w:rsidRPr="00C52295">
        <w:rPr>
          <w:rFonts w:ascii="Times New Roman" w:hAnsi="Times New Roman" w:cs="Times New Roman"/>
          <w:sz w:val="22"/>
          <w:szCs w:val="21"/>
        </w:rPr>
        <w:t>，对结直肠癌的检测灵敏度分别为</w:t>
      </w:r>
      <w:r w:rsidR="008E11F8" w:rsidRPr="00C52295">
        <w:rPr>
          <w:rFonts w:ascii="Times New Roman" w:hAnsi="Times New Roman" w:cs="Times New Roman"/>
          <w:sz w:val="22"/>
          <w:szCs w:val="21"/>
        </w:rPr>
        <w:t>72.6%</w:t>
      </w:r>
      <w:r w:rsidR="008E11F8" w:rsidRPr="00C52295">
        <w:rPr>
          <w:rFonts w:ascii="Times New Roman" w:hAnsi="Times New Roman" w:cs="Times New Roman"/>
          <w:sz w:val="22"/>
          <w:szCs w:val="21"/>
        </w:rPr>
        <w:t>和</w:t>
      </w:r>
      <w:r w:rsidR="008E11F8" w:rsidRPr="00C52295">
        <w:rPr>
          <w:rFonts w:ascii="Times New Roman" w:hAnsi="Times New Roman" w:cs="Times New Roman"/>
          <w:sz w:val="22"/>
          <w:szCs w:val="21"/>
        </w:rPr>
        <w:t>78.1%</w:t>
      </w:r>
      <w:r w:rsidR="008E11F8" w:rsidRPr="00C52295">
        <w:rPr>
          <w:rFonts w:ascii="Times New Roman" w:hAnsi="Times New Roman" w:cs="Times New Roman"/>
          <w:sz w:val="22"/>
          <w:szCs w:val="21"/>
        </w:rPr>
        <w:t>，特异性分别为</w:t>
      </w:r>
      <w:r w:rsidR="008E11F8" w:rsidRPr="00C52295">
        <w:rPr>
          <w:rFonts w:ascii="Times New Roman" w:hAnsi="Times New Roman" w:cs="Times New Roman"/>
          <w:sz w:val="22"/>
          <w:szCs w:val="21"/>
        </w:rPr>
        <w:t>75.4%</w:t>
      </w:r>
      <w:r w:rsidR="008E11F8" w:rsidRPr="00C52295">
        <w:rPr>
          <w:rFonts w:ascii="Times New Roman" w:hAnsi="Times New Roman" w:cs="Times New Roman"/>
          <w:sz w:val="22"/>
          <w:szCs w:val="21"/>
        </w:rPr>
        <w:t>和</w:t>
      </w:r>
      <w:r w:rsidR="008E11F8" w:rsidRPr="00C52295">
        <w:rPr>
          <w:rFonts w:ascii="Times New Roman" w:hAnsi="Times New Roman" w:cs="Times New Roman"/>
          <w:sz w:val="22"/>
          <w:szCs w:val="21"/>
        </w:rPr>
        <w:t>80%</w:t>
      </w:r>
      <w:r w:rsidR="008E11F8" w:rsidRPr="00C52295">
        <w:rPr>
          <w:rFonts w:ascii="Times New Roman" w:hAnsi="Times New Roman" w:cs="Times New Roman"/>
          <w:sz w:val="22"/>
          <w:szCs w:val="21"/>
        </w:rPr>
        <w:t>。</w:t>
      </w:r>
      <w:r w:rsidR="003D7506">
        <w:rPr>
          <w:rFonts w:ascii="Times New Roman" w:hAnsi="Times New Roman" w:cs="Times New Roman"/>
          <w:sz w:val="22"/>
          <w:szCs w:val="21"/>
        </w:rPr>
        <w:t>L</w:t>
      </w:r>
      <w:r w:rsidR="003D7506">
        <w:rPr>
          <w:rFonts w:ascii="Times New Roman" w:hAnsi="Times New Roman" w:cs="Times New Roman" w:hint="eastAsia"/>
          <w:sz w:val="22"/>
          <w:szCs w:val="21"/>
        </w:rPr>
        <w:t xml:space="preserve">ogistic </w:t>
      </w:r>
      <w:r w:rsidR="003D7506">
        <w:rPr>
          <w:rFonts w:ascii="Times New Roman" w:hAnsi="Times New Roman" w:cs="Times New Roman" w:hint="eastAsia"/>
          <w:sz w:val="22"/>
          <w:szCs w:val="21"/>
        </w:rPr>
        <w:t>回归、</w:t>
      </w:r>
      <w:r w:rsidR="00495942" w:rsidRPr="00C52295">
        <w:rPr>
          <w:rFonts w:ascii="Times New Roman" w:hAnsi="Times New Roman" w:cs="Times New Roman"/>
          <w:sz w:val="22"/>
          <w:szCs w:val="21"/>
        </w:rPr>
        <w:t>系列法和平行法</w:t>
      </w:r>
      <w:r w:rsidR="003D7506">
        <w:rPr>
          <w:rFonts w:ascii="Times New Roman" w:hAnsi="Times New Roman" w:cs="Times New Roman" w:hint="eastAsia"/>
          <w:sz w:val="22"/>
          <w:szCs w:val="21"/>
        </w:rPr>
        <w:t>分析</w:t>
      </w:r>
      <w:r w:rsidR="00860663" w:rsidRPr="00C52295">
        <w:rPr>
          <w:rFonts w:ascii="Times New Roman" w:hAnsi="Times New Roman" w:cs="Times New Roman"/>
          <w:sz w:val="22"/>
          <w:szCs w:val="21"/>
        </w:rPr>
        <w:t>联合检测</w:t>
      </w:r>
      <w:r w:rsidR="00495942" w:rsidRPr="00C52295">
        <w:rPr>
          <w:rFonts w:ascii="Times New Roman" w:hAnsi="Times New Roman" w:cs="Times New Roman"/>
          <w:sz w:val="22"/>
          <w:szCs w:val="21"/>
        </w:rPr>
        <w:t>诊断灵敏度和特异性</w:t>
      </w:r>
      <w:r w:rsidR="00604739">
        <w:rPr>
          <w:rFonts w:ascii="Times New Roman" w:hAnsi="Times New Roman" w:cs="Times New Roman" w:hint="eastAsia"/>
          <w:sz w:val="22"/>
          <w:szCs w:val="21"/>
        </w:rPr>
        <w:t>最高达到</w:t>
      </w:r>
      <w:r w:rsidR="00495942" w:rsidRPr="00C52295">
        <w:rPr>
          <w:rFonts w:ascii="Times New Roman" w:hAnsi="Times New Roman" w:cs="Times New Roman"/>
          <w:sz w:val="22"/>
          <w:szCs w:val="21"/>
        </w:rPr>
        <w:t>93.25%</w:t>
      </w:r>
      <w:r w:rsidR="00495942" w:rsidRPr="00C52295">
        <w:rPr>
          <w:rFonts w:ascii="Times New Roman" w:hAnsi="Times New Roman" w:cs="Times New Roman"/>
          <w:sz w:val="22"/>
          <w:szCs w:val="21"/>
        </w:rPr>
        <w:t>和</w:t>
      </w:r>
      <w:r w:rsidR="00495942" w:rsidRPr="00C52295">
        <w:rPr>
          <w:rFonts w:ascii="Times New Roman" w:hAnsi="Times New Roman" w:cs="Times New Roman"/>
          <w:sz w:val="22"/>
          <w:szCs w:val="21"/>
        </w:rPr>
        <w:t>95.62%</w:t>
      </w:r>
      <w:r w:rsidR="00495942" w:rsidRPr="00C52295">
        <w:rPr>
          <w:rFonts w:ascii="Times New Roman" w:hAnsi="Times New Roman" w:cs="Times New Roman"/>
          <w:sz w:val="22"/>
          <w:szCs w:val="21"/>
        </w:rPr>
        <w:t>。</w:t>
      </w:r>
      <w:r w:rsidR="00EB7B10" w:rsidRPr="00C52295">
        <w:rPr>
          <w:rFonts w:ascii="Times New Roman" w:hAnsi="Times New Roman" w:cs="Times New Roman"/>
          <w:b/>
          <w:sz w:val="22"/>
          <w:szCs w:val="21"/>
        </w:rPr>
        <w:t>结论</w:t>
      </w:r>
      <w:r w:rsidR="002C208A" w:rsidRPr="00C52295">
        <w:rPr>
          <w:rFonts w:ascii="Times New Roman" w:hAnsi="Times New Roman" w:cs="Times New Roman"/>
          <w:b/>
          <w:sz w:val="22"/>
          <w:szCs w:val="21"/>
        </w:rPr>
        <w:t xml:space="preserve"> </w:t>
      </w:r>
      <w:r w:rsidR="008E11F8" w:rsidRPr="00C52295">
        <w:rPr>
          <w:rFonts w:ascii="Times New Roman" w:hAnsi="Times New Roman" w:cs="Times New Roman"/>
          <w:sz w:val="22"/>
          <w:szCs w:val="21"/>
        </w:rPr>
        <w:t>血清</w:t>
      </w:r>
      <w:r w:rsidR="008E11F8" w:rsidRPr="00C52295">
        <w:rPr>
          <w:rFonts w:ascii="Times New Roman" w:hAnsi="Times New Roman" w:cs="Times New Roman"/>
          <w:sz w:val="22"/>
          <w:szCs w:val="21"/>
        </w:rPr>
        <w:t>IL-6</w:t>
      </w:r>
      <w:r w:rsidR="008E11F8" w:rsidRPr="00C52295">
        <w:rPr>
          <w:rFonts w:ascii="Times New Roman" w:hAnsi="Times New Roman" w:cs="Times New Roman"/>
          <w:sz w:val="22"/>
          <w:szCs w:val="21"/>
        </w:rPr>
        <w:t>和</w:t>
      </w:r>
      <w:bookmarkStart w:id="12" w:name="OLE_LINK12"/>
      <w:bookmarkStart w:id="13" w:name="OLE_LINK13"/>
      <w:r w:rsidR="008E11F8" w:rsidRPr="00C52295">
        <w:rPr>
          <w:rFonts w:ascii="Times New Roman" w:hAnsi="Times New Roman" w:cs="Times New Roman"/>
          <w:sz w:val="22"/>
          <w:szCs w:val="21"/>
        </w:rPr>
        <w:t>TNF-α</w:t>
      </w:r>
      <w:bookmarkEnd w:id="12"/>
      <w:bookmarkEnd w:id="13"/>
      <w:r w:rsidR="004A6680" w:rsidRPr="00C52295">
        <w:rPr>
          <w:rFonts w:ascii="Times New Roman" w:hAnsi="Times New Roman" w:cs="Times New Roman"/>
          <w:sz w:val="22"/>
          <w:szCs w:val="21"/>
        </w:rPr>
        <w:t>的表达</w:t>
      </w:r>
      <w:r w:rsidR="002C208A" w:rsidRPr="00C52295">
        <w:rPr>
          <w:rFonts w:ascii="Times New Roman" w:hAnsi="Times New Roman" w:cs="Times New Roman"/>
          <w:sz w:val="22"/>
          <w:szCs w:val="21"/>
        </w:rPr>
        <w:t>与结直肠癌发生密切相关，与疾病的发展和分化具有一定相关性，</w:t>
      </w:r>
      <w:r w:rsidR="004A6680" w:rsidRPr="00C52295">
        <w:rPr>
          <w:rFonts w:ascii="Times New Roman" w:hAnsi="Times New Roman" w:cs="Times New Roman"/>
          <w:sz w:val="22"/>
          <w:szCs w:val="21"/>
        </w:rPr>
        <w:t>IL-6</w:t>
      </w:r>
      <w:r w:rsidR="004A6680" w:rsidRPr="00C52295">
        <w:rPr>
          <w:rFonts w:ascii="Times New Roman" w:hAnsi="Times New Roman" w:cs="Times New Roman"/>
          <w:sz w:val="22"/>
          <w:szCs w:val="21"/>
        </w:rPr>
        <w:t>和</w:t>
      </w:r>
      <w:r w:rsidR="004A6680" w:rsidRPr="00C52295">
        <w:rPr>
          <w:rFonts w:ascii="Times New Roman" w:hAnsi="Times New Roman" w:cs="Times New Roman"/>
          <w:sz w:val="22"/>
          <w:szCs w:val="21"/>
        </w:rPr>
        <w:t>TNF-α</w:t>
      </w:r>
      <w:r w:rsidR="00DE6A53" w:rsidRPr="00C52295">
        <w:rPr>
          <w:rFonts w:ascii="Times New Roman" w:hAnsi="Times New Roman" w:cs="Times New Roman"/>
          <w:sz w:val="22"/>
          <w:szCs w:val="21"/>
        </w:rPr>
        <w:t>表达</w:t>
      </w:r>
      <w:r w:rsidR="004A6680" w:rsidRPr="00C52295">
        <w:rPr>
          <w:rFonts w:ascii="Times New Roman" w:hAnsi="Times New Roman" w:cs="Times New Roman"/>
          <w:sz w:val="22"/>
          <w:szCs w:val="21"/>
        </w:rPr>
        <w:t>对于</w:t>
      </w:r>
      <w:r w:rsidR="00495942" w:rsidRPr="00C52295">
        <w:rPr>
          <w:rFonts w:ascii="Times New Roman" w:hAnsi="Times New Roman" w:cs="Times New Roman"/>
          <w:sz w:val="22"/>
          <w:szCs w:val="21"/>
        </w:rPr>
        <w:t>结直肠癌的诊断具有重要的价值，联合检测能够进一步提高</w:t>
      </w:r>
      <w:r w:rsidR="002C208A" w:rsidRPr="00C52295">
        <w:rPr>
          <w:rFonts w:ascii="Times New Roman" w:hAnsi="Times New Roman" w:cs="Times New Roman"/>
          <w:sz w:val="22"/>
          <w:szCs w:val="21"/>
        </w:rPr>
        <w:t>疾病的</w:t>
      </w:r>
      <w:r w:rsidR="00495942" w:rsidRPr="00C52295">
        <w:rPr>
          <w:rFonts w:ascii="Times New Roman" w:hAnsi="Times New Roman" w:cs="Times New Roman"/>
          <w:sz w:val="22"/>
          <w:szCs w:val="21"/>
        </w:rPr>
        <w:t>检测效率。</w:t>
      </w:r>
      <w:bookmarkEnd w:id="5"/>
      <w:bookmarkEnd w:id="6"/>
    </w:p>
    <w:p w:rsidR="00243550" w:rsidRPr="00C52295" w:rsidRDefault="00243550" w:rsidP="003F2952">
      <w:pPr>
        <w:spacing w:line="360" w:lineRule="auto"/>
        <w:rPr>
          <w:rFonts w:ascii="Times New Roman" w:hAnsi="Times New Roman" w:cs="Times New Roman"/>
          <w:sz w:val="22"/>
          <w:szCs w:val="21"/>
        </w:rPr>
      </w:pPr>
      <w:r w:rsidRPr="00C52295">
        <w:rPr>
          <w:rFonts w:ascii="Times New Roman" w:hAnsi="Times New Roman" w:cs="Times New Roman"/>
          <w:b/>
          <w:sz w:val="22"/>
          <w:szCs w:val="21"/>
        </w:rPr>
        <w:t>关键词</w:t>
      </w:r>
      <w:r w:rsidRPr="00C52295">
        <w:rPr>
          <w:rFonts w:ascii="Times New Roman" w:hAnsi="Times New Roman" w:cs="Times New Roman"/>
          <w:sz w:val="22"/>
          <w:szCs w:val="21"/>
        </w:rPr>
        <w:t>：结直肠癌</w:t>
      </w:r>
      <w:r w:rsidR="009C0AF3" w:rsidRPr="00C52295">
        <w:rPr>
          <w:rFonts w:ascii="Times New Roman" w:hAnsi="Times New Roman" w:cs="Times New Roman"/>
          <w:sz w:val="22"/>
          <w:szCs w:val="21"/>
        </w:rPr>
        <w:t>；</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白细胞介素</w:t>
      </w:r>
      <w:r w:rsidRPr="00C52295">
        <w:rPr>
          <w:rFonts w:ascii="Times New Roman" w:hAnsi="Times New Roman" w:cs="Times New Roman"/>
          <w:sz w:val="22"/>
          <w:szCs w:val="21"/>
        </w:rPr>
        <w:t>-6</w:t>
      </w:r>
      <w:r w:rsidR="009C0AF3" w:rsidRPr="00C52295">
        <w:rPr>
          <w:rFonts w:ascii="Times New Roman" w:hAnsi="Times New Roman" w:cs="Times New Roman"/>
          <w:sz w:val="22"/>
          <w:szCs w:val="21"/>
        </w:rPr>
        <w:t>；</w:t>
      </w:r>
      <w:r w:rsidR="009C0AF3" w:rsidRPr="00C52295">
        <w:rPr>
          <w:rFonts w:ascii="Times New Roman" w:hAnsi="Times New Roman" w:cs="Times New Roman"/>
          <w:sz w:val="22"/>
          <w:szCs w:val="21"/>
        </w:rPr>
        <w:t xml:space="preserve"> </w:t>
      </w:r>
      <w:r w:rsidRPr="00C52295">
        <w:rPr>
          <w:rFonts w:ascii="Times New Roman" w:hAnsi="Times New Roman" w:cs="Times New Roman"/>
          <w:sz w:val="22"/>
          <w:szCs w:val="21"/>
        </w:rPr>
        <w:t>肿瘤坏死因子</w:t>
      </w:r>
      <w:r w:rsidRPr="00C52295">
        <w:rPr>
          <w:rFonts w:ascii="Times New Roman" w:hAnsi="Times New Roman" w:cs="Times New Roman"/>
          <w:sz w:val="22"/>
          <w:szCs w:val="21"/>
        </w:rPr>
        <w:t>-α</w:t>
      </w:r>
      <w:r w:rsidR="009C0AF3" w:rsidRPr="00C52295">
        <w:rPr>
          <w:rFonts w:ascii="Times New Roman" w:hAnsi="Times New Roman" w:cs="Times New Roman"/>
          <w:sz w:val="22"/>
          <w:szCs w:val="21"/>
        </w:rPr>
        <w:t>；</w:t>
      </w:r>
      <w:r w:rsidR="009C0AF3" w:rsidRPr="00C52295">
        <w:rPr>
          <w:rFonts w:ascii="Times New Roman" w:hAnsi="Times New Roman" w:cs="Times New Roman"/>
          <w:sz w:val="22"/>
          <w:szCs w:val="21"/>
        </w:rPr>
        <w:t xml:space="preserve"> </w:t>
      </w:r>
      <w:r w:rsidRPr="00C52295">
        <w:rPr>
          <w:rFonts w:ascii="Times New Roman" w:hAnsi="Times New Roman" w:cs="Times New Roman"/>
          <w:sz w:val="22"/>
          <w:szCs w:val="21"/>
        </w:rPr>
        <w:t>诊断</w:t>
      </w:r>
      <w:r w:rsidRPr="00C52295">
        <w:rPr>
          <w:rFonts w:ascii="Times New Roman" w:hAnsi="Times New Roman" w:cs="Times New Roman"/>
          <w:sz w:val="22"/>
          <w:szCs w:val="21"/>
        </w:rPr>
        <w:t xml:space="preserve"> </w:t>
      </w:r>
    </w:p>
    <w:p w:rsidR="005F46FC" w:rsidRPr="00B364A2" w:rsidRDefault="005F46FC" w:rsidP="003F2952">
      <w:pPr>
        <w:spacing w:line="360" w:lineRule="auto"/>
        <w:rPr>
          <w:rFonts w:ascii="Times New Roman" w:hAnsi="Times New Roman" w:cs="Times New Roman"/>
          <w:sz w:val="22"/>
          <w:szCs w:val="21"/>
        </w:rPr>
      </w:pPr>
      <w:bookmarkStart w:id="14" w:name="OLE_LINK38"/>
      <w:bookmarkStart w:id="15" w:name="OLE_LINK39"/>
      <w:r w:rsidRPr="00B364A2">
        <w:rPr>
          <w:rFonts w:ascii="Times New Roman" w:hAnsi="Times New Roman" w:cs="Times New Roman"/>
          <w:sz w:val="22"/>
          <w:szCs w:val="21"/>
        </w:rPr>
        <w:t>The clinical significance and diagnostic value of Serum inflammatory cytokines IL-6 and TNF-α in colorectal cancer patients</w:t>
      </w:r>
    </w:p>
    <w:p w:rsidR="00772E11" w:rsidRPr="00B364A2" w:rsidRDefault="00772E11" w:rsidP="00772E11">
      <w:pPr>
        <w:spacing w:line="360" w:lineRule="auto"/>
        <w:rPr>
          <w:rFonts w:ascii="Times New Roman" w:hAnsi="Times New Roman" w:cs="Times New Roman"/>
          <w:szCs w:val="21"/>
        </w:rPr>
      </w:pPr>
      <w:r w:rsidRPr="00B364A2">
        <w:rPr>
          <w:rFonts w:ascii="Times New Roman" w:hAnsi="Times New Roman" w:cs="Times New Roman"/>
          <w:szCs w:val="21"/>
        </w:rPr>
        <w:t>Yuan Quanliang</w:t>
      </w:r>
      <w:r w:rsidRPr="00B364A2">
        <w:rPr>
          <w:rFonts w:ascii="Times New Roman" w:hAnsi="Times New Roman" w:cs="Times New Roman"/>
          <w:szCs w:val="21"/>
          <w:vertAlign w:val="superscript"/>
        </w:rPr>
        <w:t>1</w:t>
      </w:r>
      <w:r w:rsidRPr="00B364A2">
        <w:rPr>
          <w:rFonts w:ascii="Times New Roman" w:eastAsia="宋体" w:hAnsi="Verdana" w:cs="Times New Roman"/>
          <w:kern w:val="0"/>
          <w:szCs w:val="21"/>
          <w:vertAlign w:val="superscript"/>
        </w:rPr>
        <w:t>△</w:t>
      </w:r>
      <w:r w:rsidRPr="00B364A2">
        <w:rPr>
          <w:rFonts w:ascii="Times New Roman" w:hAnsi="Times New Roman" w:cs="Times New Roman"/>
          <w:szCs w:val="21"/>
        </w:rPr>
        <w:t xml:space="preserve"> </w:t>
      </w:r>
      <w:r w:rsidR="006D2617">
        <w:rPr>
          <w:rFonts w:ascii="Times New Roman" w:hAnsi="Times New Roman" w:cs="Times New Roman" w:hint="eastAsia"/>
          <w:szCs w:val="21"/>
        </w:rPr>
        <w:t xml:space="preserve"> Qu Zhongyu</w:t>
      </w:r>
      <w:r w:rsidRPr="00B364A2">
        <w:rPr>
          <w:rFonts w:ascii="Times New Roman" w:hAnsi="Times New Roman" w:cs="Times New Roman"/>
          <w:szCs w:val="21"/>
          <w:vertAlign w:val="superscript"/>
        </w:rPr>
        <w:t>2</w:t>
      </w:r>
      <w:r w:rsidRPr="00B364A2">
        <w:rPr>
          <w:rFonts w:ascii="Times New Roman" w:hAnsi="Times New Roman" w:cs="Times New Roman"/>
          <w:szCs w:val="21"/>
        </w:rPr>
        <w:t xml:space="preserve">  Zhang </w:t>
      </w:r>
      <w:r w:rsidR="006D2617">
        <w:rPr>
          <w:rFonts w:ascii="Times New Roman" w:hAnsi="Times New Roman" w:cs="Times New Roman" w:hint="eastAsia"/>
          <w:szCs w:val="21"/>
        </w:rPr>
        <w:t>Qindong</w:t>
      </w:r>
      <w:r w:rsidR="006D2617" w:rsidRPr="006D2617">
        <w:rPr>
          <w:rFonts w:ascii="Times New Roman" w:hAnsi="Times New Roman" w:cs="Times New Roman" w:hint="eastAsia"/>
          <w:szCs w:val="21"/>
          <w:vertAlign w:val="superscript"/>
        </w:rPr>
        <w:t>1</w:t>
      </w:r>
      <w:r w:rsidRPr="00B364A2">
        <w:rPr>
          <w:rFonts w:ascii="Times New Roman" w:hAnsi="Times New Roman" w:cs="Times New Roman"/>
          <w:szCs w:val="21"/>
        </w:rPr>
        <w:t xml:space="preserve"> </w:t>
      </w:r>
      <w:r w:rsidR="00DE02E1" w:rsidRPr="00B364A2">
        <w:rPr>
          <w:rFonts w:ascii="Times New Roman" w:hAnsi="Times New Roman" w:cs="Times New Roman"/>
          <w:szCs w:val="21"/>
        </w:rPr>
        <w:t xml:space="preserve"> </w:t>
      </w:r>
      <w:r w:rsidRPr="00B364A2">
        <w:rPr>
          <w:rFonts w:ascii="Times New Roman" w:hAnsi="Times New Roman" w:cs="Times New Roman"/>
          <w:szCs w:val="21"/>
        </w:rPr>
        <w:t xml:space="preserve">Duan </w:t>
      </w:r>
      <w:r w:rsidR="00DE02E1" w:rsidRPr="00B364A2">
        <w:rPr>
          <w:rFonts w:ascii="Times New Roman" w:hAnsi="Times New Roman" w:cs="Times New Roman"/>
          <w:szCs w:val="21"/>
        </w:rPr>
        <w:t>X</w:t>
      </w:r>
      <w:r w:rsidRPr="00B364A2">
        <w:rPr>
          <w:rFonts w:ascii="Times New Roman" w:hAnsi="Times New Roman" w:cs="Times New Roman"/>
          <w:szCs w:val="21"/>
        </w:rPr>
        <w:t>ingzhan</w:t>
      </w:r>
      <w:r w:rsidRPr="00B364A2">
        <w:rPr>
          <w:rFonts w:ascii="Times New Roman" w:eastAsia="宋体" w:hAnsi="Times New Roman" w:cs="Times New Roman"/>
          <w:kern w:val="0"/>
          <w:sz w:val="22"/>
          <w:szCs w:val="21"/>
          <w:vertAlign w:val="superscript"/>
        </w:rPr>
        <w:t>1</w:t>
      </w:r>
      <w:r w:rsidRPr="00B364A2">
        <w:rPr>
          <w:rFonts w:ascii="Times New Roman" w:hAnsi="Times New Roman" w:cs="Times New Roman"/>
          <w:szCs w:val="21"/>
        </w:rPr>
        <w:t xml:space="preserve"> </w:t>
      </w:r>
      <w:r w:rsidR="00DE02E1" w:rsidRPr="00B364A2">
        <w:rPr>
          <w:rFonts w:ascii="Times New Roman" w:hAnsi="Times New Roman" w:cs="Times New Roman"/>
          <w:szCs w:val="21"/>
        </w:rPr>
        <w:t xml:space="preserve"> </w:t>
      </w:r>
    </w:p>
    <w:p w:rsidR="00772E11" w:rsidRPr="00B364A2" w:rsidRDefault="00772E11" w:rsidP="003F2952">
      <w:pPr>
        <w:spacing w:line="360" w:lineRule="auto"/>
        <w:rPr>
          <w:rFonts w:ascii="Times New Roman" w:hAnsi="Times New Roman" w:cs="Times New Roman"/>
          <w:szCs w:val="21"/>
        </w:rPr>
      </w:pPr>
      <w:r w:rsidRPr="00B364A2">
        <w:rPr>
          <w:rFonts w:ascii="Times New Roman" w:hAnsi="Times New Roman" w:cs="Times New Roman"/>
          <w:szCs w:val="21"/>
        </w:rPr>
        <w:t xml:space="preserve">(1Department of Anorectal Surgical; 2 </w:t>
      </w:r>
      <w:r w:rsidR="006D2617">
        <w:rPr>
          <w:rFonts w:ascii="Times New Roman" w:hAnsi="Times New Roman" w:cs="Times New Roman" w:hint="eastAsia"/>
          <w:szCs w:val="21"/>
        </w:rPr>
        <w:t>D</w:t>
      </w:r>
      <w:r w:rsidRPr="00B364A2">
        <w:rPr>
          <w:rFonts w:ascii="Times New Roman" w:hAnsi="Times New Roman" w:cs="Times New Roman"/>
          <w:szCs w:val="21"/>
        </w:rPr>
        <w:t xml:space="preserve">epartment of </w:t>
      </w:r>
      <w:r w:rsidR="006D2617">
        <w:rPr>
          <w:rFonts w:ascii="Times New Roman" w:hAnsi="Times New Roman" w:cs="Times New Roman" w:hint="eastAsia"/>
          <w:szCs w:val="21"/>
        </w:rPr>
        <w:t>O</w:t>
      </w:r>
      <w:r w:rsidR="006D2617" w:rsidRPr="006D2617">
        <w:rPr>
          <w:rFonts w:ascii="Times New Roman" w:hAnsi="Times New Roman" w:cs="Times New Roman"/>
          <w:szCs w:val="21"/>
        </w:rPr>
        <w:t>ncology</w:t>
      </w:r>
      <w:r w:rsidRPr="00B364A2">
        <w:rPr>
          <w:rFonts w:ascii="Times New Roman" w:hAnsi="Times New Roman" w:cs="Times New Roman"/>
          <w:szCs w:val="21"/>
        </w:rPr>
        <w:t xml:space="preserve">, Nanyang City Center Hospital, Nanyang </w:t>
      </w:r>
      <w:hyperlink r:id="rId8" w:history="1">
        <w:r w:rsidRPr="00B364A2">
          <w:rPr>
            <w:rFonts w:ascii="Times New Roman" w:hAnsi="Times New Roman" w:cs="Times New Roman"/>
            <w:szCs w:val="21"/>
          </w:rPr>
          <w:t>473003</w:t>
        </w:r>
      </w:hyperlink>
      <w:r w:rsidRPr="00B364A2">
        <w:rPr>
          <w:rFonts w:ascii="Times New Roman" w:hAnsi="Times New Roman" w:cs="Times New Roman"/>
          <w:szCs w:val="21"/>
        </w:rPr>
        <w:t xml:space="preserve">) </w:t>
      </w:r>
    </w:p>
    <w:bookmarkEnd w:id="14"/>
    <w:bookmarkEnd w:id="15"/>
    <w:p w:rsidR="00104B70" w:rsidRDefault="00DC6818" w:rsidP="003F2952">
      <w:pPr>
        <w:spacing w:line="360" w:lineRule="auto"/>
        <w:rPr>
          <w:rFonts w:ascii="Times New Roman" w:hAnsi="Times New Roman" w:cs="Times New Roman"/>
          <w:sz w:val="22"/>
          <w:szCs w:val="21"/>
        </w:rPr>
      </w:pPr>
      <w:r w:rsidRPr="00B364A2">
        <w:rPr>
          <w:rFonts w:ascii="Times New Roman" w:eastAsia="宋体" w:hAnsi="Times New Roman" w:cs="Times New Roman"/>
          <w:b/>
          <w:kern w:val="0"/>
          <w:sz w:val="22"/>
        </w:rPr>
        <w:t>A</w:t>
      </w:r>
      <w:r w:rsidR="00FA35D2" w:rsidRPr="00B364A2">
        <w:rPr>
          <w:rFonts w:ascii="Times New Roman" w:eastAsia="宋体" w:hAnsi="Times New Roman" w:cs="Times New Roman"/>
          <w:b/>
          <w:kern w:val="0"/>
          <w:sz w:val="22"/>
        </w:rPr>
        <w:t>bstract</w:t>
      </w:r>
      <w:r w:rsidR="009C0AF3" w:rsidRPr="00B364A2">
        <w:rPr>
          <w:rFonts w:ascii="Times New Roman" w:eastAsia="宋体" w:hAnsi="Times New Roman" w:cs="Times New Roman"/>
          <w:b/>
          <w:kern w:val="0"/>
          <w:sz w:val="22"/>
        </w:rPr>
        <w:t>:</w:t>
      </w:r>
      <w:r w:rsidR="009C0AF3" w:rsidRPr="00B364A2">
        <w:rPr>
          <w:rFonts w:ascii="Times New Roman" w:eastAsia="宋体" w:hAnsi="Times New Roman" w:cs="Times New Roman"/>
          <w:kern w:val="0"/>
          <w:sz w:val="22"/>
        </w:rPr>
        <w:t xml:space="preserve"> </w:t>
      </w:r>
      <w:r w:rsidR="00FA35D2" w:rsidRPr="00B364A2">
        <w:rPr>
          <w:rFonts w:ascii="Times New Roman" w:eastAsia="宋体" w:hAnsi="Times New Roman" w:cs="Times New Roman"/>
          <w:kern w:val="0"/>
          <w:sz w:val="22"/>
        </w:rPr>
        <w:t xml:space="preserve"> </w:t>
      </w:r>
      <w:r w:rsidRPr="00B364A2">
        <w:rPr>
          <w:rFonts w:ascii="Times New Roman" w:eastAsia="宋体" w:hAnsi="Times New Roman" w:cs="Times New Roman"/>
          <w:b/>
          <w:kern w:val="0"/>
          <w:sz w:val="22"/>
        </w:rPr>
        <w:t>O</w:t>
      </w:r>
      <w:r w:rsidR="002C4EFA" w:rsidRPr="00B364A2">
        <w:rPr>
          <w:rFonts w:ascii="Times New Roman" w:eastAsia="宋体" w:hAnsi="Times New Roman" w:cs="Times New Roman"/>
          <w:b/>
          <w:kern w:val="0"/>
          <w:sz w:val="22"/>
        </w:rPr>
        <w:t>bjective</w:t>
      </w:r>
      <w:r w:rsidR="002C4EFA" w:rsidRPr="00B364A2">
        <w:rPr>
          <w:rFonts w:ascii="Times New Roman" w:eastAsia="宋体" w:hAnsi="Times New Roman" w:cs="Times New Roman"/>
          <w:kern w:val="0"/>
          <w:sz w:val="22"/>
        </w:rPr>
        <w:t xml:space="preserve"> T</w:t>
      </w:r>
      <w:r w:rsidR="00FA35D2" w:rsidRPr="00B364A2">
        <w:rPr>
          <w:rFonts w:ascii="Times New Roman" w:eastAsia="宋体" w:hAnsi="Times New Roman" w:cs="Times New Roman"/>
          <w:kern w:val="0"/>
          <w:sz w:val="22"/>
        </w:rPr>
        <w:t>o study the</w:t>
      </w:r>
      <w:r w:rsidR="0000092A" w:rsidRPr="00B364A2">
        <w:rPr>
          <w:rFonts w:ascii="Times New Roman" w:eastAsia="宋体" w:hAnsi="Times New Roman" w:cs="Times New Roman"/>
          <w:kern w:val="0"/>
          <w:sz w:val="22"/>
        </w:rPr>
        <w:t xml:space="preserve"> clinical significance and diagnostic value of</w:t>
      </w:r>
      <w:r w:rsidR="00FA35D2" w:rsidRPr="00B364A2">
        <w:rPr>
          <w:rFonts w:ascii="Times New Roman" w:eastAsia="宋体" w:hAnsi="Times New Roman" w:cs="Times New Roman"/>
          <w:kern w:val="0"/>
          <w:sz w:val="22"/>
        </w:rPr>
        <w:t xml:space="preserve"> </w:t>
      </w:r>
      <w:r w:rsidR="0000092A" w:rsidRPr="00B364A2">
        <w:rPr>
          <w:rFonts w:ascii="Times New Roman" w:eastAsia="宋体" w:hAnsi="Times New Roman" w:cs="Times New Roman"/>
          <w:kern w:val="0"/>
          <w:sz w:val="22"/>
        </w:rPr>
        <w:t>serum inflammatory cytokines</w:t>
      </w:r>
      <w:r w:rsidR="00FA35D2" w:rsidRPr="00B364A2">
        <w:rPr>
          <w:rFonts w:ascii="Times New Roman" w:eastAsia="宋体" w:hAnsi="Times New Roman" w:cs="Times New Roman"/>
          <w:kern w:val="0"/>
          <w:sz w:val="22"/>
        </w:rPr>
        <w:t xml:space="preserve"> IL</w:t>
      </w:r>
      <w:r w:rsidR="006A0288" w:rsidRPr="00B364A2">
        <w:rPr>
          <w:rFonts w:ascii="Times New Roman" w:eastAsia="宋体" w:hAnsi="Times New Roman" w:cs="Times New Roman"/>
          <w:kern w:val="0"/>
          <w:sz w:val="22"/>
        </w:rPr>
        <w:t>-</w:t>
      </w:r>
      <w:r w:rsidR="00FA35D2" w:rsidRPr="00B364A2">
        <w:rPr>
          <w:rFonts w:ascii="Times New Roman" w:eastAsia="宋体" w:hAnsi="Times New Roman" w:cs="Times New Roman"/>
          <w:kern w:val="0"/>
          <w:sz w:val="22"/>
        </w:rPr>
        <w:t>6 and</w:t>
      </w:r>
      <w:r w:rsidR="0000092A" w:rsidRPr="00B364A2">
        <w:rPr>
          <w:rFonts w:ascii="Times New Roman" w:eastAsia="宋体" w:hAnsi="Times New Roman" w:cs="Times New Roman"/>
          <w:kern w:val="0"/>
          <w:sz w:val="22"/>
        </w:rPr>
        <w:t xml:space="preserve"> </w:t>
      </w:r>
      <w:r w:rsidR="0000092A" w:rsidRPr="00B364A2">
        <w:rPr>
          <w:rFonts w:ascii="Times New Roman" w:hAnsi="Times New Roman" w:cs="Times New Roman"/>
          <w:sz w:val="22"/>
          <w:szCs w:val="21"/>
        </w:rPr>
        <w:t>TNF-α</w:t>
      </w:r>
      <w:r w:rsidR="00FA35D2" w:rsidRPr="00B364A2">
        <w:rPr>
          <w:rFonts w:ascii="Times New Roman" w:eastAsia="宋体" w:hAnsi="Times New Roman" w:cs="Times New Roman"/>
          <w:kern w:val="0"/>
          <w:sz w:val="22"/>
        </w:rPr>
        <w:t xml:space="preserve"> </w:t>
      </w:r>
      <w:r w:rsidR="0000092A" w:rsidRPr="00B364A2">
        <w:rPr>
          <w:rFonts w:ascii="Times New Roman" w:eastAsia="宋体" w:hAnsi="Times New Roman" w:cs="Times New Roman"/>
          <w:kern w:val="0"/>
          <w:sz w:val="22"/>
        </w:rPr>
        <w:t xml:space="preserve">in </w:t>
      </w:r>
      <w:r w:rsidR="00FA35D2" w:rsidRPr="00B364A2">
        <w:rPr>
          <w:rFonts w:ascii="Times New Roman" w:eastAsia="宋体" w:hAnsi="Times New Roman" w:cs="Times New Roman"/>
          <w:kern w:val="0"/>
          <w:sz w:val="22"/>
        </w:rPr>
        <w:t xml:space="preserve">the </w:t>
      </w:r>
      <w:bookmarkStart w:id="16" w:name="OLE_LINK28"/>
      <w:bookmarkStart w:id="17" w:name="OLE_LINK29"/>
      <w:r w:rsidR="00FA35D2" w:rsidRPr="00B364A2">
        <w:rPr>
          <w:rFonts w:ascii="Times New Roman" w:eastAsia="宋体" w:hAnsi="Times New Roman" w:cs="Times New Roman"/>
          <w:kern w:val="0"/>
          <w:sz w:val="22"/>
        </w:rPr>
        <w:t>colorectal cancer</w:t>
      </w:r>
      <w:bookmarkEnd w:id="16"/>
      <w:bookmarkEnd w:id="17"/>
      <w:r w:rsidRPr="00B364A2">
        <w:rPr>
          <w:rFonts w:ascii="Times New Roman" w:eastAsia="宋体" w:hAnsi="Times New Roman" w:cs="Times New Roman"/>
          <w:kern w:val="0"/>
          <w:sz w:val="22"/>
        </w:rPr>
        <w:t xml:space="preserve"> (CRC)</w:t>
      </w:r>
      <w:r w:rsidR="00FA35D2" w:rsidRPr="00B364A2">
        <w:rPr>
          <w:rFonts w:ascii="Times New Roman" w:eastAsia="宋体" w:hAnsi="Times New Roman" w:cs="Times New Roman"/>
          <w:kern w:val="0"/>
          <w:sz w:val="22"/>
        </w:rPr>
        <w:t xml:space="preserve"> patients.</w:t>
      </w:r>
      <w:r w:rsidR="00FA35D2" w:rsidRPr="00B364A2">
        <w:rPr>
          <w:rFonts w:ascii="Times New Roman" w:eastAsia="宋体" w:hAnsi="Times New Roman" w:cs="Times New Roman"/>
          <w:b/>
          <w:kern w:val="0"/>
          <w:sz w:val="22"/>
        </w:rPr>
        <w:t xml:space="preserve"> Methods</w:t>
      </w:r>
      <w:r w:rsidR="009C0AF3" w:rsidRPr="00B364A2">
        <w:rPr>
          <w:rFonts w:ascii="Times New Roman" w:eastAsia="宋体" w:hAnsi="Times New Roman" w:cs="Times New Roman"/>
          <w:kern w:val="0"/>
          <w:sz w:val="22"/>
        </w:rPr>
        <w:t xml:space="preserve"> </w:t>
      </w:r>
      <w:r w:rsidR="002C4EFA" w:rsidRPr="00B364A2">
        <w:rPr>
          <w:rFonts w:ascii="Times New Roman" w:eastAsia="宋体" w:hAnsi="Times New Roman" w:cs="Times New Roman"/>
          <w:kern w:val="0"/>
          <w:sz w:val="22"/>
        </w:rPr>
        <w:t>S</w:t>
      </w:r>
      <w:r w:rsidRPr="00B364A2">
        <w:rPr>
          <w:rFonts w:ascii="Times New Roman" w:eastAsia="宋体" w:hAnsi="Times New Roman" w:cs="Times New Roman"/>
          <w:kern w:val="0"/>
          <w:sz w:val="22"/>
        </w:rPr>
        <w:t xml:space="preserve">erum IL-6 and </w:t>
      </w:r>
      <w:r w:rsidRPr="00B364A2">
        <w:rPr>
          <w:rFonts w:ascii="Times New Roman" w:hAnsi="Times New Roman" w:cs="Times New Roman"/>
          <w:sz w:val="22"/>
          <w:szCs w:val="21"/>
        </w:rPr>
        <w:t xml:space="preserve">TNF-α </w:t>
      </w:r>
      <w:r w:rsidRPr="00B364A2">
        <w:rPr>
          <w:rFonts w:ascii="Times New Roman" w:eastAsia="宋体" w:hAnsi="Times New Roman" w:cs="Times New Roman"/>
          <w:kern w:val="0"/>
          <w:sz w:val="22"/>
        </w:rPr>
        <w:t>concentration</w:t>
      </w:r>
      <w:r w:rsidR="00FA35D2" w:rsidRPr="00B364A2">
        <w:rPr>
          <w:rFonts w:ascii="Times New Roman" w:eastAsia="宋体" w:hAnsi="Times New Roman" w:cs="Times New Roman"/>
          <w:kern w:val="0"/>
          <w:sz w:val="22"/>
        </w:rPr>
        <w:t xml:space="preserve"> </w:t>
      </w:r>
      <w:r w:rsidR="002C4EFA" w:rsidRPr="00B364A2">
        <w:rPr>
          <w:rFonts w:ascii="Times New Roman" w:eastAsia="宋体" w:hAnsi="Times New Roman" w:cs="Times New Roman"/>
          <w:kern w:val="0"/>
          <w:sz w:val="22"/>
        </w:rPr>
        <w:t>were</w:t>
      </w:r>
      <w:r w:rsidRPr="00B364A2">
        <w:rPr>
          <w:rFonts w:ascii="Times New Roman" w:eastAsia="宋体" w:hAnsi="Times New Roman" w:cs="Times New Roman"/>
          <w:kern w:val="0"/>
          <w:sz w:val="22"/>
        </w:rPr>
        <w:t xml:space="preserve"> detected </w:t>
      </w:r>
      <w:r w:rsidR="002C4EFA" w:rsidRPr="00B364A2">
        <w:rPr>
          <w:rFonts w:ascii="Times New Roman" w:eastAsia="宋体" w:hAnsi="Times New Roman" w:cs="Times New Roman"/>
          <w:kern w:val="0"/>
          <w:sz w:val="22"/>
        </w:rPr>
        <w:t xml:space="preserve">by ELISA in </w:t>
      </w:r>
      <w:r w:rsidR="00FA35D2" w:rsidRPr="00B364A2">
        <w:rPr>
          <w:rFonts w:ascii="Times New Roman" w:eastAsia="宋体" w:hAnsi="Times New Roman" w:cs="Times New Roman"/>
          <w:kern w:val="0"/>
          <w:sz w:val="22"/>
        </w:rPr>
        <w:t>73 patients</w:t>
      </w:r>
      <w:r w:rsidR="004A6680" w:rsidRPr="00B364A2">
        <w:rPr>
          <w:rFonts w:ascii="Times New Roman" w:eastAsia="宋体" w:hAnsi="Times New Roman" w:cs="Times New Roman"/>
          <w:kern w:val="0"/>
          <w:sz w:val="22"/>
        </w:rPr>
        <w:t xml:space="preserve"> </w:t>
      </w:r>
      <w:r w:rsidR="00FA35D2" w:rsidRPr="00B364A2">
        <w:rPr>
          <w:rFonts w:ascii="Times New Roman" w:eastAsia="宋体" w:hAnsi="Times New Roman" w:cs="Times New Roman"/>
          <w:kern w:val="0"/>
          <w:sz w:val="22"/>
        </w:rPr>
        <w:t xml:space="preserve">with different stages of </w:t>
      </w:r>
      <w:r w:rsidRPr="00B364A2">
        <w:rPr>
          <w:rFonts w:ascii="Times New Roman" w:eastAsia="宋体" w:hAnsi="Times New Roman" w:cs="Times New Roman"/>
          <w:kern w:val="0"/>
          <w:sz w:val="22"/>
        </w:rPr>
        <w:t>CRC</w:t>
      </w:r>
      <w:r w:rsidR="002C4EFA" w:rsidRPr="00B364A2">
        <w:rPr>
          <w:rFonts w:ascii="Times New Roman" w:eastAsia="宋体" w:hAnsi="Times New Roman" w:cs="Times New Roman"/>
          <w:kern w:val="0"/>
          <w:sz w:val="22"/>
        </w:rPr>
        <w:t xml:space="preserve"> and 65 healthy volunteers</w:t>
      </w:r>
      <w:r w:rsidR="00FA35D2" w:rsidRPr="00B364A2">
        <w:rPr>
          <w:rFonts w:ascii="Times New Roman" w:eastAsia="宋体" w:hAnsi="Times New Roman" w:cs="Times New Roman"/>
          <w:kern w:val="0"/>
          <w:sz w:val="22"/>
        </w:rPr>
        <w:t xml:space="preserve">. </w:t>
      </w:r>
      <w:r w:rsidR="00FA35D2" w:rsidRPr="00B364A2">
        <w:rPr>
          <w:rFonts w:ascii="Times New Roman" w:eastAsia="宋体" w:hAnsi="Times New Roman" w:cs="Times New Roman"/>
          <w:b/>
          <w:kern w:val="0"/>
          <w:sz w:val="22"/>
        </w:rPr>
        <w:t>Result</w:t>
      </w:r>
      <w:r w:rsidR="004A6680" w:rsidRPr="00B364A2">
        <w:rPr>
          <w:rFonts w:ascii="Times New Roman" w:eastAsia="宋体" w:hAnsi="Times New Roman" w:cs="Times New Roman"/>
          <w:b/>
          <w:kern w:val="0"/>
          <w:sz w:val="22"/>
        </w:rPr>
        <w:t>s</w:t>
      </w:r>
      <w:r w:rsidR="004A6680" w:rsidRPr="00B364A2">
        <w:rPr>
          <w:rFonts w:ascii="Times New Roman" w:eastAsia="宋体" w:hAnsi="Times New Roman" w:cs="Times New Roman"/>
          <w:kern w:val="0"/>
          <w:sz w:val="22"/>
        </w:rPr>
        <w:t xml:space="preserve"> T</w:t>
      </w:r>
      <w:r w:rsidR="00FA35D2" w:rsidRPr="00B364A2">
        <w:rPr>
          <w:rFonts w:ascii="Times New Roman" w:eastAsia="宋体" w:hAnsi="Times New Roman" w:cs="Times New Roman"/>
          <w:kern w:val="0"/>
          <w:sz w:val="22"/>
        </w:rPr>
        <w:t xml:space="preserve">he </w:t>
      </w:r>
      <w:r w:rsidR="004A6680" w:rsidRPr="00B364A2">
        <w:rPr>
          <w:rFonts w:ascii="Times New Roman" w:eastAsia="宋体" w:hAnsi="Times New Roman" w:cs="Times New Roman"/>
          <w:kern w:val="0"/>
          <w:sz w:val="22"/>
        </w:rPr>
        <w:t xml:space="preserve">concentrations </w:t>
      </w:r>
      <w:r w:rsidR="00FA35D2" w:rsidRPr="00B364A2">
        <w:rPr>
          <w:rFonts w:ascii="Times New Roman" w:eastAsia="宋体" w:hAnsi="Times New Roman" w:cs="Times New Roman"/>
          <w:kern w:val="0"/>
          <w:sz w:val="22"/>
        </w:rPr>
        <w:t>of</w:t>
      </w:r>
      <w:r w:rsidR="004A6680" w:rsidRPr="00B364A2">
        <w:rPr>
          <w:rFonts w:ascii="Times New Roman" w:eastAsia="宋体" w:hAnsi="Times New Roman" w:cs="Times New Roman"/>
          <w:kern w:val="0"/>
          <w:sz w:val="22"/>
        </w:rPr>
        <w:t xml:space="preserve"> IL-6 and </w:t>
      </w:r>
      <w:r w:rsidR="004A6680" w:rsidRPr="00B364A2">
        <w:rPr>
          <w:rFonts w:ascii="Times New Roman" w:hAnsi="Times New Roman" w:cs="Times New Roman"/>
          <w:sz w:val="22"/>
          <w:szCs w:val="21"/>
        </w:rPr>
        <w:t xml:space="preserve">TNF-α </w:t>
      </w:r>
      <w:r w:rsidR="00104B70">
        <w:rPr>
          <w:rStyle w:val="ab"/>
          <w:rFonts w:ascii="Times New Roman" w:hAnsi="Times New Roman" w:cs="Times New Roman"/>
          <w:sz w:val="22"/>
          <w:szCs w:val="21"/>
        </w:rPr>
        <w:footnoteReference w:id="2"/>
      </w:r>
    </w:p>
    <w:p w:rsidR="00104B70" w:rsidRDefault="00FA35D2" w:rsidP="003F2952">
      <w:pPr>
        <w:spacing w:line="360" w:lineRule="auto"/>
        <w:rPr>
          <w:rFonts w:ascii="Times New Roman" w:eastAsia="宋体" w:hAnsi="Times New Roman" w:cs="Times New Roman"/>
          <w:kern w:val="0"/>
          <w:sz w:val="22"/>
        </w:rPr>
      </w:pPr>
      <w:r w:rsidRPr="00B364A2">
        <w:rPr>
          <w:rFonts w:ascii="Times New Roman" w:eastAsia="宋体" w:hAnsi="Times New Roman" w:cs="Times New Roman"/>
          <w:kern w:val="0"/>
          <w:sz w:val="22"/>
        </w:rPr>
        <w:t xml:space="preserve">expression level in </w:t>
      </w:r>
      <w:r w:rsidR="004A6680" w:rsidRPr="00B364A2">
        <w:rPr>
          <w:rFonts w:ascii="Times New Roman" w:eastAsia="宋体" w:hAnsi="Times New Roman" w:cs="Times New Roman"/>
          <w:kern w:val="0"/>
          <w:sz w:val="22"/>
        </w:rPr>
        <w:t>CRC</w:t>
      </w:r>
      <w:r w:rsidRPr="00B364A2">
        <w:rPr>
          <w:rFonts w:ascii="Times New Roman" w:eastAsia="宋体" w:hAnsi="Times New Roman" w:cs="Times New Roman"/>
          <w:kern w:val="0"/>
          <w:sz w:val="22"/>
        </w:rPr>
        <w:t xml:space="preserve"> patients </w:t>
      </w:r>
      <w:r w:rsidR="004A6680" w:rsidRPr="00B364A2">
        <w:rPr>
          <w:rFonts w:ascii="Times New Roman" w:eastAsia="宋体" w:hAnsi="Times New Roman" w:cs="Times New Roman"/>
          <w:kern w:val="0"/>
          <w:sz w:val="22"/>
        </w:rPr>
        <w:t>were</w:t>
      </w:r>
      <w:r w:rsidRPr="00B364A2">
        <w:rPr>
          <w:rFonts w:ascii="Times New Roman" w:eastAsia="宋体" w:hAnsi="Times New Roman" w:cs="Times New Roman"/>
          <w:kern w:val="0"/>
          <w:sz w:val="22"/>
        </w:rPr>
        <w:t xml:space="preserve"> higher than healthy control grou</w:t>
      </w:r>
      <w:r w:rsidR="004A6680" w:rsidRPr="00B364A2">
        <w:rPr>
          <w:rFonts w:ascii="Times New Roman" w:eastAsia="宋体" w:hAnsi="Times New Roman" w:cs="Times New Roman"/>
          <w:kern w:val="0"/>
          <w:sz w:val="22"/>
        </w:rPr>
        <w:t>p, the expression of IL-</w:t>
      </w:r>
      <w:r w:rsidRPr="00B364A2">
        <w:rPr>
          <w:rFonts w:ascii="Times New Roman" w:eastAsia="宋体" w:hAnsi="Times New Roman" w:cs="Times New Roman"/>
          <w:kern w:val="0"/>
          <w:sz w:val="22"/>
        </w:rPr>
        <w:t xml:space="preserve">6 </w:t>
      </w:r>
      <w:r w:rsidR="004A6680" w:rsidRPr="00B364A2">
        <w:rPr>
          <w:rFonts w:ascii="Times New Roman" w:eastAsia="宋体" w:hAnsi="Times New Roman" w:cs="Times New Roman"/>
          <w:kern w:val="0"/>
          <w:sz w:val="22"/>
        </w:rPr>
        <w:t xml:space="preserve">has no </w:t>
      </w:r>
      <w:r w:rsidR="004A1C8B" w:rsidRPr="00B364A2">
        <w:rPr>
          <w:rFonts w:ascii="Times New Roman" w:eastAsia="宋体" w:hAnsi="Times New Roman" w:cs="Times New Roman"/>
          <w:kern w:val="0"/>
          <w:sz w:val="22"/>
        </w:rPr>
        <w:t>significant correlation (P&gt;</w:t>
      </w:r>
      <w:r w:rsidR="004A6680" w:rsidRPr="00B364A2">
        <w:rPr>
          <w:rFonts w:ascii="Times New Roman" w:eastAsia="宋体" w:hAnsi="Times New Roman" w:cs="Times New Roman"/>
          <w:kern w:val="0"/>
          <w:sz w:val="22"/>
        </w:rPr>
        <w:t xml:space="preserve">0.05) with </w:t>
      </w:r>
      <w:r w:rsidRPr="00B364A2">
        <w:rPr>
          <w:rFonts w:ascii="Times New Roman" w:eastAsia="宋体" w:hAnsi="Times New Roman" w:cs="Times New Roman"/>
          <w:kern w:val="0"/>
          <w:sz w:val="22"/>
        </w:rPr>
        <w:t>the D</w:t>
      </w:r>
      <w:r w:rsidR="009C0AF3" w:rsidRPr="00B364A2">
        <w:rPr>
          <w:rFonts w:ascii="Times New Roman" w:eastAsia="宋体" w:hAnsi="Times New Roman" w:cs="Times New Roman"/>
          <w:kern w:val="0"/>
          <w:sz w:val="22"/>
        </w:rPr>
        <w:t>ukes</w:t>
      </w:r>
      <w:r w:rsidR="004A6680" w:rsidRPr="00B364A2">
        <w:rPr>
          <w:rFonts w:ascii="Times New Roman" w:eastAsia="宋体" w:hAnsi="Times New Roman" w:cs="Times New Roman"/>
          <w:kern w:val="0"/>
          <w:sz w:val="22"/>
        </w:rPr>
        <w:t xml:space="preserve"> staging, differentiation and tumor </w:t>
      </w:r>
    </w:p>
    <w:p w:rsidR="00DE6A53" w:rsidRPr="00B364A2" w:rsidRDefault="004A6680" w:rsidP="003F2952">
      <w:pPr>
        <w:spacing w:line="360" w:lineRule="auto"/>
        <w:rPr>
          <w:rFonts w:ascii="Times New Roman" w:eastAsia="宋体" w:hAnsi="Times New Roman" w:cs="Times New Roman"/>
          <w:kern w:val="0"/>
          <w:sz w:val="22"/>
        </w:rPr>
      </w:pPr>
      <w:r w:rsidRPr="00B364A2">
        <w:rPr>
          <w:rFonts w:ascii="Times New Roman" w:eastAsia="宋体" w:hAnsi="Times New Roman" w:cs="Times New Roman"/>
          <w:kern w:val="0"/>
          <w:sz w:val="22"/>
        </w:rPr>
        <w:t>size</w:t>
      </w:r>
      <w:r w:rsidR="00FA35D2" w:rsidRPr="00B364A2">
        <w:rPr>
          <w:rFonts w:ascii="Times New Roman" w:eastAsia="宋体" w:hAnsi="Times New Roman" w:cs="Times New Roman"/>
          <w:kern w:val="0"/>
          <w:sz w:val="22"/>
        </w:rPr>
        <w:t xml:space="preserve"> of </w:t>
      </w:r>
      <w:r w:rsidRPr="00B364A2">
        <w:rPr>
          <w:rFonts w:ascii="Times New Roman" w:eastAsia="宋体" w:hAnsi="Times New Roman" w:cs="Times New Roman"/>
          <w:kern w:val="0"/>
          <w:sz w:val="22"/>
        </w:rPr>
        <w:t>CRC. Serum expression of</w:t>
      </w:r>
      <w:r w:rsidR="00FA35D2" w:rsidRPr="00B364A2">
        <w:rPr>
          <w:rFonts w:ascii="Times New Roman" w:eastAsia="宋体" w:hAnsi="Times New Roman" w:cs="Times New Roman"/>
          <w:kern w:val="0"/>
          <w:sz w:val="22"/>
        </w:rPr>
        <w:t xml:space="preserve"> </w:t>
      </w:r>
      <w:r w:rsidRPr="00B364A2">
        <w:rPr>
          <w:rFonts w:ascii="Times New Roman" w:hAnsi="Times New Roman" w:cs="Times New Roman"/>
          <w:sz w:val="22"/>
          <w:szCs w:val="21"/>
        </w:rPr>
        <w:t xml:space="preserve">TNF-α </w:t>
      </w:r>
      <w:r w:rsidRPr="00B364A2">
        <w:rPr>
          <w:rFonts w:ascii="Times New Roman" w:eastAsia="宋体" w:hAnsi="Times New Roman" w:cs="Times New Roman"/>
          <w:kern w:val="0"/>
          <w:sz w:val="22"/>
        </w:rPr>
        <w:t xml:space="preserve">was significantly correlated with </w:t>
      </w:r>
      <w:r w:rsidR="00FA35D2" w:rsidRPr="00B364A2">
        <w:rPr>
          <w:rFonts w:ascii="Times New Roman" w:eastAsia="宋体" w:hAnsi="Times New Roman" w:cs="Times New Roman"/>
          <w:kern w:val="0"/>
          <w:sz w:val="22"/>
        </w:rPr>
        <w:t xml:space="preserve">tumor size </w:t>
      </w:r>
      <w:r w:rsidR="00FA35D2" w:rsidRPr="00B364A2">
        <w:rPr>
          <w:rFonts w:ascii="Times New Roman" w:eastAsia="宋体" w:hAnsi="Times New Roman" w:cs="Times New Roman"/>
          <w:kern w:val="0"/>
          <w:sz w:val="22"/>
        </w:rPr>
        <w:lastRenderedPageBreak/>
        <w:t>(P</w:t>
      </w:r>
      <w:r w:rsidR="004A1C8B" w:rsidRPr="00B364A2">
        <w:rPr>
          <w:rFonts w:ascii="Times New Roman" w:eastAsia="宋体" w:hAnsi="Times New Roman" w:cs="Times New Roman"/>
          <w:kern w:val="0"/>
          <w:sz w:val="22"/>
        </w:rPr>
        <w:t>&lt;</w:t>
      </w:r>
      <w:r w:rsidR="00FA35D2" w:rsidRPr="00B364A2">
        <w:rPr>
          <w:rFonts w:ascii="Times New Roman" w:eastAsia="宋体" w:hAnsi="Times New Roman" w:cs="Times New Roman"/>
          <w:kern w:val="0"/>
          <w:sz w:val="22"/>
        </w:rPr>
        <w:t xml:space="preserve">0.05), </w:t>
      </w:r>
      <w:r w:rsidRPr="00B364A2">
        <w:rPr>
          <w:rFonts w:ascii="Times New Roman" w:eastAsia="宋体" w:hAnsi="Times New Roman" w:cs="Times New Roman"/>
          <w:kern w:val="0"/>
          <w:sz w:val="22"/>
        </w:rPr>
        <w:t xml:space="preserve">and </w:t>
      </w:r>
      <w:r w:rsidR="00FA35D2" w:rsidRPr="00B364A2">
        <w:rPr>
          <w:rFonts w:ascii="Times New Roman" w:eastAsia="宋体" w:hAnsi="Times New Roman" w:cs="Times New Roman"/>
          <w:kern w:val="0"/>
          <w:sz w:val="22"/>
        </w:rPr>
        <w:t>no significant correlation with the D</w:t>
      </w:r>
      <w:r w:rsidR="009C0AF3" w:rsidRPr="00B364A2">
        <w:rPr>
          <w:rFonts w:ascii="Times New Roman" w:eastAsia="宋体" w:hAnsi="Times New Roman" w:cs="Times New Roman"/>
          <w:kern w:val="0"/>
          <w:sz w:val="22"/>
        </w:rPr>
        <w:t>ukes</w:t>
      </w:r>
      <w:r w:rsidR="00FA35D2" w:rsidRPr="00B364A2">
        <w:rPr>
          <w:rFonts w:ascii="Times New Roman" w:eastAsia="宋体" w:hAnsi="Times New Roman" w:cs="Times New Roman"/>
          <w:kern w:val="0"/>
          <w:sz w:val="22"/>
        </w:rPr>
        <w:t xml:space="preserve"> </w:t>
      </w:r>
      <w:r w:rsidRPr="00B364A2">
        <w:rPr>
          <w:rFonts w:ascii="Times New Roman" w:eastAsia="宋体" w:hAnsi="Times New Roman" w:cs="Times New Roman"/>
          <w:kern w:val="0"/>
          <w:sz w:val="22"/>
        </w:rPr>
        <w:t>stages and the</w:t>
      </w:r>
      <w:r w:rsidR="00FA35D2" w:rsidRPr="00B364A2">
        <w:rPr>
          <w:rFonts w:ascii="Times New Roman" w:eastAsia="宋体" w:hAnsi="Times New Roman" w:cs="Times New Roman"/>
          <w:kern w:val="0"/>
          <w:sz w:val="22"/>
        </w:rPr>
        <w:t xml:space="preserve"> differentiation (P</w:t>
      </w:r>
      <w:r w:rsidR="004A1C8B" w:rsidRPr="00B364A2">
        <w:rPr>
          <w:rFonts w:ascii="Times New Roman" w:eastAsia="宋体" w:hAnsi="Times New Roman" w:cs="Times New Roman"/>
          <w:kern w:val="0"/>
          <w:sz w:val="22"/>
        </w:rPr>
        <w:t>&gt;</w:t>
      </w:r>
      <w:r w:rsidR="00FA35D2" w:rsidRPr="00B364A2">
        <w:rPr>
          <w:rFonts w:ascii="Times New Roman" w:eastAsia="宋体" w:hAnsi="Times New Roman" w:cs="Times New Roman"/>
          <w:kern w:val="0"/>
          <w:sz w:val="22"/>
        </w:rPr>
        <w:t>0.05). ROC analysis showed that</w:t>
      </w:r>
      <w:r w:rsidRPr="00B364A2">
        <w:rPr>
          <w:rFonts w:ascii="Times New Roman" w:eastAsia="宋体" w:hAnsi="Times New Roman" w:cs="Times New Roman"/>
          <w:kern w:val="0"/>
          <w:sz w:val="22"/>
        </w:rPr>
        <w:t xml:space="preserve"> the AUC of</w:t>
      </w:r>
      <w:r w:rsidR="00FA35D2" w:rsidRPr="00B364A2">
        <w:rPr>
          <w:rFonts w:ascii="Times New Roman" w:eastAsia="宋体" w:hAnsi="Times New Roman" w:cs="Times New Roman"/>
          <w:kern w:val="0"/>
          <w:sz w:val="22"/>
        </w:rPr>
        <w:t xml:space="preserve"> </w:t>
      </w:r>
      <w:r w:rsidRPr="00B364A2">
        <w:rPr>
          <w:rFonts w:ascii="Times New Roman" w:eastAsia="宋体" w:hAnsi="Times New Roman" w:cs="Times New Roman"/>
          <w:kern w:val="0"/>
          <w:sz w:val="22"/>
        </w:rPr>
        <w:t xml:space="preserve">IL-6 and </w:t>
      </w:r>
      <w:r w:rsidRPr="00B364A2">
        <w:rPr>
          <w:rFonts w:ascii="Times New Roman" w:hAnsi="Times New Roman" w:cs="Times New Roman"/>
          <w:sz w:val="22"/>
          <w:szCs w:val="21"/>
        </w:rPr>
        <w:t>TNF-α were</w:t>
      </w:r>
      <w:r w:rsidR="00FA35D2" w:rsidRPr="00B364A2">
        <w:rPr>
          <w:rFonts w:ascii="Times New Roman" w:eastAsia="宋体" w:hAnsi="Times New Roman" w:cs="Times New Roman"/>
          <w:kern w:val="0"/>
          <w:sz w:val="22"/>
        </w:rPr>
        <w:t xml:space="preserve"> 0.734 and 0.799 respectively, the detection sensitivity of </w:t>
      </w:r>
      <w:r w:rsidRPr="00B364A2">
        <w:rPr>
          <w:rFonts w:ascii="Times New Roman" w:eastAsia="宋体" w:hAnsi="Times New Roman" w:cs="Times New Roman"/>
          <w:kern w:val="0"/>
          <w:sz w:val="22"/>
        </w:rPr>
        <w:t>CRC</w:t>
      </w:r>
      <w:r w:rsidR="00FA35D2" w:rsidRPr="00B364A2">
        <w:rPr>
          <w:rFonts w:ascii="Times New Roman" w:eastAsia="宋体" w:hAnsi="Times New Roman" w:cs="Times New Roman"/>
          <w:kern w:val="0"/>
          <w:sz w:val="22"/>
        </w:rPr>
        <w:t xml:space="preserve"> were 72.6% and 78.1%, specificity of 75.4% and 80% respectively.</w:t>
      </w:r>
      <w:r w:rsidR="00495942" w:rsidRPr="00B364A2">
        <w:rPr>
          <w:rFonts w:ascii="Times New Roman" w:eastAsia="宋体" w:hAnsi="Times New Roman" w:cs="Times New Roman"/>
          <w:kern w:val="0"/>
          <w:sz w:val="22"/>
        </w:rPr>
        <w:t xml:space="preserve"> Method of </w:t>
      </w:r>
      <w:r w:rsidR="00D61A74" w:rsidRPr="00B364A2">
        <w:rPr>
          <w:rFonts w:ascii="Times New Roman" w:eastAsia="宋体" w:hAnsi="Times New Roman" w:cs="Times New Roman" w:hint="eastAsia"/>
          <w:kern w:val="0"/>
          <w:sz w:val="22"/>
        </w:rPr>
        <w:t xml:space="preserve">logistic </w:t>
      </w:r>
      <w:r w:rsidR="00D61A74" w:rsidRPr="00B364A2">
        <w:rPr>
          <w:rFonts w:ascii="Times New Roman" w:eastAsia="宋体" w:hAnsi="Times New Roman" w:cs="Times New Roman"/>
          <w:kern w:val="0"/>
          <w:sz w:val="22"/>
        </w:rPr>
        <w:t>regression</w:t>
      </w:r>
      <w:r w:rsidR="00D61A74" w:rsidRPr="00B364A2">
        <w:rPr>
          <w:rFonts w:ascii="Times New Roman" w:eastAsia="宋体" w:hAnsi="Times New Roman" w:cs="Times New Roman" w:hint="eastAsia"/>
          <w:kern w:val="0"/>
          <w:sz w:val="22"/>
        </w:rPr>
        <w:t xml:space="preserve">, </w:t>
      </w:r>
      <w:r w:rsidR="00D61A74" w:rsidRPr="00B364A2">
        <w:rPr>
          <w:rFonts w:ascii="Times New Roman" w:eastAsia="宋体" w:hAnsi="Times New Roman" w:cs="Times New Roman"/>
          <w:kern w:val="0"/>
          <w:sz w:val="22"/>
        </w:rPr>
        <w:t>parallel combined test</w:t>
      </w:r>
      <w:r w:rsidR="00495942" w:rsidRPr="00B364A2">
        <w:rPr>
          <w:rFonts w:ascii="Times New Roman" w:eastAsia="宋体" w:hAnsi="Times New Roman" w:cs="Times New Roman"/>
          <w:kern w:val="0"/>
          <w:sz w:val="22"/>
        </w:rPr>
        <w:t xml:space="preserve"> </w:t>
      </w:r>
      <w:r w:rsidR="00D61A74" w:rsidRPr="00B364A2">
        <w:rPr>
          <w:rFonts w:ascii="Times New Roman" w:eastAsia="宋体" w:hAnsi="Times New Roman" w:cs="Times New Roman" w:hint="eastAsia"/>
          <w:kern w:val="0"/>
          <w:sz w:val="22"/>
        </w:rPr>
        <w:t xml:space="preserve">and </w:t>
      </w:r>
      <w:r w:rsidR="00D61A74" w:rsidRPr="00B364A2">
        <w:rPr>
          <w:rFonts w:ascii="Times New Roman" w:eastAsia="宋体" w:hAnsi="Times New Roman" w:cs="Times New Roman"/>
          <w:kern w:val="0"/>
          <w:sz w:val="22"/>
        </w:rPr>
        <w:t xml:space="preserve">serial combined </w:t>
      </w:r>
      <w:r w:rsidR="00D61A74" w:rsidRPr="00B364A2">
        <w:rPr>
          <w:rFonts w:ascii="Times New Roman" w:eastAsia="宋体" w:hAnsi="Times New Roman" w:cs="Times New Roman" w:hint="eastAsia"/>
          <w:kern w:val="0"/>
          <w:sz w:val="22"/>
        </w:rPr>
        <w:t>test</w:t>
      </w:r>
      <w:r w:rsidR="00D61A74" w:rsidRPr="00B364A2">
        <w:rPr>
          <w:rFonts w:ascii="Times New Roman" w:eastAsia="宋体" w:hAnsi="Times New Roman" w:cs="Times New Roman"/>
          <w:kern w:val="0"/>
          <w:sz w:val="22"/>
        </w:rPr>
        <w:t xml:space="preserve"> </w:t>
      </w:r>
      <w:r w:rsidR="00495942" w:rsidRPr="00B364A2">
        <w:rPr>
          <w:rFonts w:ascii="Times New Roman" w:eastAsia="宋体" w:hAnsi="Times New Roman" w:cs="Times New Roman"/>
          <w:kern w:val="0"/>
          <w:sz w:val="22"/>
        </w:rPr>
        <w:t>could increase the diagnostic sensitivity</w:t>
      </w:r>
      <w:r w:rsidR="00D64D96" w:rsidRPr="00B364A2">
        <w:rPr>
          <w:rFonts w:ascii="Times New Roman" w:eastAsia="宋体" w:hAnsi="Times New Roman" w:cs="Times New Roman" w:hint="eastAsia"/>
          <w:kern w:val="0"/>
          <w:sz w:val="22"/>
        </w:rPr>
        <w:t xml:space="preserve"> and specificity</w:t>
      </w:r>
      <w:r w:rsidR="00495942" w:rsidRPr="00B364A2">
        <w:rPr>
          <w:rFonts w:ascii="Times New Roman" w:eastAsia="宋体" w:hAnsi="Times New Roman" w:cs="Times New Roman"/>
          <w:kern w:val="0"/>
          <w:sz w:val="22"/>
        </w:rPr>
        <w:t xml:space="preserve"> to</w:t>
      </w:r>
      <w:r w:rsidR="00D64D96" w:rsidRPr="00B364A2">
        <w:rPr>
          <w:rFonts w:ascii="Times New Roman" w:eastAsia="宋体" w:hAnsi="Times New Roman" w:cs="Times New Roman" w:hint="eastAsia"/>
          <w:kern w:val="0"/>
          <w:sz w:val="22"/>
        </w:rPr>
        <w:t xml:space="preserve"> </w:t>
      </w:r>
      <w:r w:rsidR="00495942" w:rsidRPr="00B364A2">
        <w:rPr>
          <w:rFonts w:ascii="Times New Roman" w:eastAsia="宋体" w:hAnsi="Times New Roman" w:cs="Times New Roman"/>
          <w:kern w:val="0"/>
          <w:sz w:val="22"/>
        </w:rPr>
        <w:t>95.62%</w:t>
      </w:r>
      <w:r w:rsidR="00D64D96" w:rsidRPr="00B364A2">
        <w:rPr>
          <w:rFonts w:ascii="Times New Roman" w:eastAsia="宋体" w:hAnsi="Times New Roman" w:cs="Times New Roman" w:hint="eastAsia"/>
          <w:kern w:val="0"/>
          <w:sz w:val="22"/>
        </w:rPr>
        <w:t xml:space="preserve"> </w:t>
      </w:r>
      <w:r w:rsidR="00495942" w:rsidRPr="00B364A2">
        <w:rPr>
          <w:rFonts w:ascii="Times New Roman" w:eastAsia="宋体" w:hAnsi="Times New Roman" w:cs="Times New Roman"/>
          <w:kern w:val="0"/>
          <w:sz w:val="22"/>
        </w:rPr>
        <w:t>and 93.25%</w:t>
      </w:r>
      <w:r w:rsidR="00D64D96" w:rsidRPr="00B364A2">
        <w:rPr>
          <w:rFonts w:ascii="Times New Roman" w:eastAsia="宋体" w:hAnsi="Times New Roman" w:cs="Times New Roman" w:hint="eastAsia"/>
          <w:kern w:val="0"/>
          <w:sz w:val="22"/>
        </w:rPr>
        <w:t>, respectively</w:t>
      </w:r>
      <w:r w:rsidR="00495942" w:rsidRPr="00B364A2">
        <w:rPr>
          <w:rFonts w:ascii="Times New Roman" w:eastAsia="宋体" w:hAnsi="Times New Roman" w:cs="Times New Roman"/>
          <w:kern w:val="0"/>
          <w:sz w:val="22"/>
        </w:rPr>
        <w:t>.</w:t>
      </w:r>
      <w:r w:rsidR="004A1C8B" w:rsidRPr="00B364A2">
        <w:rPr>
          <w:rFonts w:ascii="Times New Roman" w:eastAsia="宋体" w:hAnsi="Times New Roman" w:cs="Times New Roman"/>
          <w:b/>
          <w:kern w:val="0"/>
          <w:sz w:val="22"/>
        </w:rPr>
        <w:t xml:space="preserve"> Conclusion</w:t>
      </w:r>
      <w:r w:rsidR="004A1C8B" w:rsidRPr="00B364A2">
        <w:rPr>
          <w:rFonts w:ascii="Times New Roman" w:eastAsia="宋体" w:hAnsi="Times New Roman" w:cs="Times New Roman"/>
          <w:kern w:val="0"/>
          <w:sz w:val="22"/>
        </w:rPr>
        <w:t xml:space="preserve"> </w:t>
      </w:r>
      <w:r w:rsidR="00C71F87" w:rsidRPr="00B364A2">
        <w:rPr>
          <w:rFonts w:ascii="Times New Roman" w:eastAsia="宋体" w:hAnsi="Times New Roman" w:cs="Times New Roman"/>
          <w:kern w:val="0"/>
          <w:sz w:val="22"/>
        </w:rPr>
        <w:t>S</w:t>
      </w:r>
      <w:r w:rsidR="004A1C8B" w:rsidRPr="00B364A2">
        <w:rPr>
          <w:rFonts w:ascii="Times New Roman" w:eastAsia="宋体" w:hAnsi="Times New Roman" w:cs="Times New Roman"/>
          <w:kern w:val="0"/>
          <w:sz w:val="22"/>
        </w:rPr>
        <w:t xml:space="preserve">erum IL-6 and </w:t>
      </w:r>
      <w:r w:rsidR="004A1C8B" w:rsidRPr="00B364A2">
        <w:rPr>
          <w:rFonts w:ascii="Times New Roman" w:hAnsi="Times New Roman" w:cs="Times New Roman"/>
          <w:sz w:val="22"/>
          <w:szCs w:val="21"/>
        </w:rPr>
        <w:t xml:space="preserve">TNF-α </w:t>
      </w:r>
      <w:bookmarkStart w:id="18" w:name="OLE_LINK40"/>
      <w:bookmarkStart w:id="19" w:name="OLE_LINK41"/>
      <w:r w:rsidR="004A1C8B" w:rsidRPr="00B364A2">
        <w:rPr>
          <w:rFonts w:ascii="Times New Roman" w:eastAsia="宋体" w:hAnsi="Times New Roman" w:cs="Times New Roman"/>
          <w:kern w:val="0"/>
          <w:sz w:val="22"/>
        </w:rPr>
        <w:t>ha</w:t>
      </w:r>
      <w:r w:rsidR="00C71F87" w:rsidRPr="00B364A2">
        <w:rPr>
          <w:rFonts w:ascii="Times New Roman" w:eastAsia="宋体" w:hAnsi="Times New Roman" w:cs="Times New Roman"/>
          <w:kern w:val="0"/>
          <w:sz w:val="22"/>
        </w:rPr>
        <w:t>ve</w:t>
      </w:r>
      <w:r w:rsidR="004A1C8B" w:rsidRPr="00B364A2">
        <w:rPr>
          <w:rFonts w:ascii="Times New Roman" w:eastAsia="宋体" w:hAnsi="Times New Roman" w:cs="Times New Roman"/>
          <w:kern w:val="0"/>
          <w:sz w:val="22"/>
        </w:rPr>
        <w:t xml:space="preserve"> important value in the</w:t>
      </w:r>
      <w:r w:rsidR="00495942" w:rsidRPr="00B364A2">
        <w:rPr>
          <w:rFonts w:ascii="Times New Roman" w:eastAsia="宋体" w:hAnsi="Times New Roman" w:cs="Times New Roman"/>
          <w:kern w:val="0"/>
          <w:sz w:val="22"/>
        </w:rPr>
        <w:t xml:space="preserve"> clinical staging </w:t>
      </w:r>
      <w:r w:rsidR="00DE6A53" w:rsidRPr="00B364A2">
        <w:rPr>
          <w:rFonts w:ascii="Times New Roman" w:eastAsia="宋体" w:hAnsi="Times New Roman" w:cs="Times New Roman"/>
          <w:kern w:val="0"/>
          <w:sz w:val="22"/>
        </w:rPr>
        <w:t xml:space="preserve">and the diagnosis of </w:t>
      </w:r>
      <w:r w:rsidR="004A1C8B" w:rsidRPr="00B364A2">
        <w:rPr>
          <w:rFonts w:ascii="Times New Roman" w:eastAsia="宋体" w:hAnsi="Times New Roman" w:cs="Times New Roman"/>
          <w:kern w:val="0"/>
          <w:sz w:val="22"/>
        </w:rPr>
        <w:t>CRC</w:t>
      </w:r>
      <w:bookmarkEnd w:id="18"/>
      <w:bookmarkEnd w:id="19"/>
      <w:r w:rsidR="00495942" w:rsidRPr="00B364A2">
        <w:rPr>
          <w:rFonts w:ascii="Times New Roman" w:eastAsia="宋体" w:hAnsi="Times New Roman" w:cs="Times New Roman"/>
          <w:kern w:val="0"/>
          <w:sz w:val="22"/>
        </w:rPr>
        <w:t>, and combined testing can further improve the detection efficiency.</w:t>
      </w:r>
    </w:p>
    <w:p w:rsidR="00FA35D2" w:rsidRPr="00B364A2" w:rsidRDefault="00243550" w:rsidP="003F2952">
      <w:pPr>
        <w:spacing w:line="360" w:lineRule="auto"/>
        <w:rPr>
          <w:rFonts w:ascii="Times New Roman" w:hAnsi="Times New Roman" w:cs="Times New Roman"/>
          <w:sz w:val="22"/>
          <w:szCs w:val="21"/>
        </w:rPr>
      </w:pPr>
      <w:r w:rsidRPr="00B364A2">
        <w:rPr>
          <w:rFonts w:ascii="Times New Roman" w:hAnsi="Times New Roman" w:cs="Times New Roman"/>
          <w:b/>
          <w:sz w:val="22"/>
          <w:szCs w:val="21"/>
        </w:rPr>
        <w:t>Key words</w:t>
      </w:r>
      <w:r w:rsidR="006B5823" w:rsidRPr="00B364A2">
        <w:rPr>
          <w:rFonts w:ascii="Times New Roman" w:hAnsi="Times New Roman" w:cs="Times New Roman"/>
          <w:b/>
          <w:sz w:val="22"/>
          <w:szCs w:val="21"/>
        </w:rPr>
        <w:t xml:space="preserve">: </w:t>
      </w:r>
      <w:r w:rsidR="006B5823" w:rsidRPr="00B364A2">
        <w:rPr>
          <w:rFonts w:ascii="Times New Roman" w:eastAsia="宋体" w:hAnsi="Times New Roman" w:cs="Times New Roman"/>
          <w:kern w:val="0"/>
          <w:sz w:val="22"/>
        </w:rPr>
        <w:t>C</w:t>
      </w:r>
      <w:r w:rsidRPr="00B364A2">
        <w:rPr>
          <w:rFonts w:ascii="Times New Roman" w:eastAsia="宋体" w:hAnsi="Times New Roman" w:cs="Times New Roman"/>
          <w:kern w:val="0"/>
          <w:sz w:val="22"/>
        </w:rPr>
        <w:t xml:space="preserve">olorectal </w:t>
      </w:r>
      <w:r w:rsidR="006B5823" w:rsidRPr="00B364A2">
        <w:rPr>
          <w:rFonts w:ascii="Times New Roman" w:eastAsia="宋体" w:hAnsi="Times New Roman" w:cs="Times New Roman"/>
          <w:kern w:val="0"/>
          <w:sz w:val="22"/>
        </w:rPr>
        <w:t>C</w:t>
      </w:r>
      <w:r w:rsidRPr="00B364A2">
        <w:rPr>
          <w:rFonts w:ascii="Times New Roman" w:eastAsia="宋体" w:hAnsi="Times New Roman" w:cs="Times New Roman"/>
          <w:kern w:val="0"/>
          <w:sz w:val="22"/>
        </w:rPr>
        <w:t>ancer</w:t>
      </w:r>
      <w:r w:rsidR="00B60F1F">
        <w:rPr>
          <w:rFonts w:ascii="Times New Roman" w:eastAsia="宋体" w:hAnsi="Times New Roman" w:cs="Times New Roman"/>
          <w:kern w:val="0"/>
          <w:sz w:val="22"/>
        </w:rPr>
        <w:t xml:space="preserve">; </w:t>
      </w:r>
      <w:r w:rsidR="006B5823" w:rsidRPr="00B364A2">
        <w:rPr>
          <w:rFonts w:ascii="Times New Roman" w:eastAsia="宋体" w:hAnsi="Times New Roman" w:cs="Times New Roman"/>
          <w:kern w:val="0"/>
          <w:sz w:val="22"/>
        </w:rPr>
        <w:t>I</w:t>
      </w:r>
      <w:r w:rsidRPr="00B364A2">
        <w:rPr>
          <w:rFonts w:ascii="Times New Roman" w:eastAsia="宋体" w:hAnsi="Times New Roman" w:cs="Times New Roman"/>
          <w:kern w:val="0"/>
          <w:sz w:val="22"/>
        </w:rPr>
        <w:t>nterleukin-6</w:t>
      </w:r>
      <w:r w:rsidR="006B5823" w:rsidRPr="00B364A2">
        <w:rPr>
          <w:rFonts w:ascii="Times New Roman" w:eastAsia="宋体" w:hAnsi="Times New Roman" w:cs="Times New Roman"/>
          <w:kern w:val="0"/>
          <w:sz w:val="22"/>
        </w:rPr>
        <w:t>; Tumor Necrosis F</w:t>
      </w:r>
      <w:r w:rsidRPr="00B364A2">
        <w:rPr>
          <w:rFonts w:ascii="Times New Roman" w:eastAsia="宋体" w:hAnsi="Times New Roman" w:cs="Times New Roman"/>
          <w:kern w:val="0"/>
          <w:sz w:val="22"/>
        </w:rPr>
        <w:t>actor</w:t>
      </w:r>
      <w:r w:rsidR="00C71F87" w:rsidRPr="00B364A2">
        <w:rPr>
          <w:rFonts w:ascii="Times New Roman" w:eastAsia="宋体" w:hAnsi="Times New Roman" w:cs="Times New Roman"/>
          <w:kern w:val="0"/>
          <w:sz w:val="22"/>
        </w:rPr>
        <w:t>-</w:t>
      </w:r>
      <w:r w:rsidRPr="00B364A2">
        <w:rPr>
          <w:rFonts w:ascii="Times New Roman" w:hAnsi="Times New Roman" w:cs="Times New Roman"/>
          <w:sz w:val="22"/>
          <w:szCs w:val="21"/>
        </w:rPr>
        <w:t>α</w:t>
      </w:r>
      <w:r w:rsidR="00B60F1F">
        <w:rPr>
          <w:rFonts w:ascii="Times New Roman" w:hAnsi="Times New Roman" w:cs="Times New Roman"/>
          <w:sz w:val="22"/>
          <w:szCs w:val="21"/>
        </w:rPr>
        <w:t xml:space="preserve">; </w:t>
      </w:r>
      <w:r w:rsidR="006B5823" w:rsidRPr="00B364A2">
        <w:rPr>
          <w:rFonts w:ascii="Times New Roman" w:hAnsi="Times New Roman" w:cs="Times New Roman"/>
          <w:sz w:val="22"/>
          <w:szCs w:val="21"/>
        </w:rPr>
        <w:t>D</w:t>
      </w:r>
      <w:r w:rsidRPr="00B364A2">
        <w:rPr>
          <w:rFonts w:ascii="Times New Roman" w:hAnsi="Times New Roman" w:cs="Times New Roman"/>
          <w:sz w:val="22"/>
          <w:szCs w:val="21"/>
        </w:rPr>
        <w:t xml:space="preserve">iagnosis </w:t>
      </w:r>
    </w:p>
    <w:p w:rsidR="00860663" w:rsidRPr="00B364A2" w:rsidRDefault="00F275A2" w:rsidP="003F2952">
      <w:pPr>
        <w:spacing w:line="360" w:lineRule="auto"/>
        <w:ind w:firstLineChars="200" w:firstLine="440"/>
        <w:rPr>
          <w:rFonts w:ascii="Times New Roman" w:hAnsi="Times New Roman" w:cs="Times New Roman"/>
          <w:sz w:val="22"/>
          <w:szCs w:val="21"/>
        </w:rPr>
      </w:pPr>
      <w:bookmarkStart w:id="20" w:name="OLE_LINK42"/>
      <w:bookmarkStart w:id="21" w:name="OLE_LINK43"/>
      <w:r w:rsidRPr="00B364A2">
        <w:rPr>
          <w:rFonts w:ascii="Times New Roman" w:hAnsi="Times New Roman" w:cs="Times New Roman"/>
          <w:sz w:val="22"/>
          <w:szCs w:val="21"/>
        </w:rPr>
        <w:t>结直肠癌</w:t>
      </w:r>
      <w:r w:rsidR="006B5823" w:rsidRPr="00B364A2">
        <w:rPr>
          <w:rFonts w:ascii="Times New Roman" w:hAnsi="Times New Roman" w:cs="Times New Roman"/>
          <w:sz w:val="22"/>
          <w:szCs w:val="21"/>
        </w:rPr>
        <w:t>（</w:t>
      </w:r>
      <w:r w:rsidRPr="00B364A2">
        <w:rPr>
          <w:rFonts w:ascii="Times New Roman" w:hAnsi="Times New Roman" w:cs="Times New Roman"/>
          <w:sz w:val="22"/>
          <w:szCs w:val="21"/>
        </w:rPr>
        <w:t>CRC</w:t>
      </w:r>
      <w:r w:rsidR="006B5823" w:rsidRPr="00B364A2">
        <w:rPr>
          <w:rFonts w:ascii="Times New Roman" w:hAnsi="Times New Roman" w:cs="Times New Roman"/>
          <w:sz w:val="22"/>
          <w:szCs w:val="21"/>
        </w:rPr>
        <w:t>）</w:t>
      </w:r>
      <w:r w:rsidRPr="00B364A2">
        <w:rPr>
          <w:rFonts w:ascii="Times New Roman" w:hAnsi="Times New Roman" w:cs="Times New Roman"/>
          <w:sz w:val="22"/>
          <w:szCs w:val="21"/>
        </w:rPr>
        <w:t>是常见的</w:t>
      </w:r>
      <w:r w:rsidR="00245A3B" w:rsidRPr="00B364A2">
        <w:rPr>
          <w:rFonts w:ascii="Times New Roman" w:hAnsi="Times New Roman" w:cs="Times New Roman"/>
          <w:sz w:val="22"/>
          <w:szCs w:val="21"/>
        </w:rPr>
        <w:t>消化道恶性肿瘤</w:t>
      </w:r>
      <w:r w:rsidRPr="00B364A2">
        <w:rPr>
          <w:rFonts w:ascii="Times New Roman" w:hAnsi="Times New Roman" w:cs="Times New Roman"/>
          <w:sz w:val="22"/>
          <w:szCs w:val="21"/>
        </w:rPr>
        <w:t>，在癌症相关的死亡人数中位于第二位</w:t>
      </w:r>
      <w:r w:rsidR="002E3B84" w:rsidRPr="00B364A2">
        <w:rPr>
          <w:rFonts w:ascii="Times New Roman" w:hAnsi="Times New Roman" w:cs="Times New Roman"/>
          <w:sz w:val="22"/>
          <w:szCs w:val="21"/>
          <w:vertAlign w:val="superscript"/>
        </w:rPr>
        <w:t>[1]</w:t>
      </w:r>
      <w:r w:rsidRPr="00B364A2">
        <w:rPr>
          <w:rFonts w:ascii="Times New Roman" w:hAnsi="Times New Roman" w:cs="Times New Roman"/>
          <w:sz w:val="22"/>
          <w:szCs w:val="21"/>
        </w:rPr>
        <w:t>。</w:t>
      </w:r>
      <w:r w:rsidR="009F5F6B" w:rsidRPr="00B364A2">
        <w:rPr>
          <w:rFonts w:ascii="Times New Roman" w:hAnsi="Times New Roman" w:cs="Times New Roman"/>
          <w:sz w:val="22"/>
          <w:szCs w:val="21"/>
        </w:rPr>
        <w:t>尽管</w:t>
      </w:r>
      <w:r w:rsidRPr="00B364A2">
        <w:rPr>
          <w:rFonts w:ascii="Times New Roman" w:hAnsi="Times New Roman" w:cs="Times New Roman"/>
          <w:sz w:val="22"/>
          <w:szCs w:val="21"/>
        </w:rPr>
        <w:t>CRC</w:t>
      </w:r>
      <w:r w:rsidR="00245A3B" w:rsidRPr="00B364A2">
        <w:rPr>
          <w:rFonts w:ascii="Times New Roman" w:hAnsi="Times New Roman" w:cs="Times New Roman"/>
          <w:sz w:val="22"/>
          <w:szCs w:val="21"/>
        </w:rPr>
        <w:t>的检测和治疗方法有所</w:t>
      </w:r>
      <w:r w:rsidR="009F5F6B" w:rsidRPr="00B364A2">
        <w:rPr>
          <w:rFonts w:ascii="Times New Roman" w:hAnsi="Times New Roman" w:cs="Times New Roman"/>
          <w:sz w:val="22"/>
          <w:szCs w:val="21"/>
        </w:rPr>
        <w:t>提高，但</w:t>
      </w:r>
      <w:r w:rsidR="009F5F6B" w:rsidRPr="00B364A2">
        <w:rPr>
          <w:rFonts w:ascii="Times New Roman" w:hAnsi="Times New Roman" w:cs="Times New Roman"/>
          <w:sz w:val="22"/>
          <w:szCs w:val="21"/>
        </w:rPr>
        <w:t>CRC</w:t>
      </w:r>
      <w:r w:rsidR="009F5F6B" w:rsidRPr="00B364A2">
        <w:rPr>
          <w:rFonts w:ascii="Times New Roman" w:hAnsi="Times New Roman" w:cs="Times New Roman"/>
          <w:sz w:val="22"/>
          <w:szCs w:val="21"/>
        </w:rPr>
        <w:t>的发病率和死亡率</w:t>
      </w:r>
      <w:r w:rsidRPr="00B364A2">
        <w:rPr>
          <w:rFonts w:ascii="Times New Roman" w:hAnsi="Times New Roman" w:cs="Times New Roman"/>
          <w:sz w:val="22"/>
          <w:szCs w:val="21"/>
        </w:rPr>
        <w:t>在中国</w:t>
      </w:r>
      <w:r w:rsidR="009F5F6B" w:rsidRPr="00B364A2">
        <w:rPr>
          <w:rFonts w:ascii="Times New Roman" w:hAnsi="Times New Roman" w:cs="Times New Roman"/>
          <w:sz w:val="22"/>
          <w:szCs w:val="21"/>
        </w:rPr>
        <w:t>仍</w:t>
      </w:r>
      <w:r w:rsidR="002E3B84" w:rsidRPr="00B364A2">
        <w:rPr>
          <w:rFonts w:ascii="Times New Roman" w:hAnsi="Times New Roman" w:cs="Times New Roman"/>
          <w:sz w:val="22"/>
          <w:szCs w:val="21"/>
        </w:rPr>
        <w:t>呈逐年上升的趋势</w:t>
      </w:r>
      <w:r w:rsidR="009F5F6B" w:rsidRPr="00B364A2">
        <w:rPr>
          <w:rFonts w:ascii="Times New Roman" w:hAnsi="Times New Roman" w:cs="Times New Roman"/>
          <w:sz w:val="22"/>
          <w:szCs w:val="21"/>
        </w:rPr>
        <w:t>。研究表明早期</w:t>
      </w:r>
      <w:r w:rsidR="00E2494A" w:rsidRPr="00B364A2">
        <w:rPr>
          <w:rFonts w:ascii="Times New Roman" w:hAnsi="Times New Roman" w:cs="Times New Roman"/>
          <w:sz w:val="22"/>
          <w:szCs w:val="21"/>
        </w:rPr>
        <w:t>诊断能够</w:t>
      </w:r>
      <w:r w:rsidR="009F5F6B" w:rsidRPr="00B364A2">
        <w:rPr>
          <w:rFonts w:ascii="Times New Roman" w:hAnsi="Times New Roman" w:cs="Times New Roman"/>
          <w:sz w:val="22"/>
          <w:szCs w:val="21"/>
        </w:rPr>
        <w:t>显著降低</w:t>
      </w:r>
      <w:r w:rsidR="00E2494A" w:rsidRPr="00B364A2">
        <w:rPr>
          <w:rFonts w:ascii="Times New Roman" w:hAnsi="Times New Roman" w:cs="Times New Roman"/>
          <w:sz w:val="22"/>
          <w:szCs w:val="21"/>
        </w:rPr>
        <w:t>CRC</w:t>
      </w:r>
      <w:r w:rsidR="00E2494A" w:rsidRPr="00B364A2">
        <w:rPr>
          <w:rFonts w:ascii="Times New Roman" w:hAnsi="Times New Roman" w:cs="Times New Roman"/>
          <w:sz w:val="22"/>
          <w:szCs w:val="21"/>
        </w:rPr>
        <w:t>的</w:t>
      </w:r>
      <w:r w:rsidR="009F5F6B" w:rsidRPr="00B364A2">
        <w:rPr>
          <w:rFonts w:ascii="Times New Roman" w:hAnsi="Times New Roman" w:cs="Times New Roman"/>
          <w:sz w:val="22"/>
          <w:szCs w:val="21"/>
        </w:rPr>
        <w:t>发病率和死亡率</w:t>
      </w:r>
      <w:r w:rsidR="00E2494A" w:rsidRPr="00B364A2">
        <w:rPr>
          <w:rFonts w:ascii="Times New Roman" w:hAnsi="Times New Roman" w:cs="Times New Roman"/>
          <w:sz w:val="22"/>
          <w:szCs w:val="21"/>
        </w:rPr>
        <w:t>，但</w:t>
      </w:r>
      <w:r w:rsidR="009F5F6B" w:rsidRPr="00B364A2">
        <w:rPr>
          <w:rFonts w:ascii="Times New Roman" w:hAnsi="Times New Roman" w:cs="Times New Roman"/>
          <w:sz w:val="22"/>
          <w:szCs w:val="21"/>
        </w:rPr>
        <w:t>目前仅有</w:t>
      </w:r>
      <w:r w:rsidR="009F5F6B" w:rsidRPr="00B364A2">
        <w:rPr>
          <w:rFonts w:ascii="Times New Roman" w:hAnsi="Times New Roman" w:cs="Times New Roman"/>
          <w:sz w:val="22"/>
          <w:szCs w:val="21"/>
        </w:rPr>
        <w:t>30-40</w:t>
      </w:r>
      <w:r w:rsidR="00E2494A" w:rsidRPr="00B364A2">
        <w:rPr>
          <w:rFonts w:ascii="Times New Roman" w:hAnsi="Times New Roman" w:cs="Times New Roman"/>
          <w:sz w:val="22"/>
          <w:szCs w:val="21"/>
        </w:rPr>
        <w:t>%</w:t>
      </w:r>
      <w:r w:rsidR="009F5F6B" w:rsidRPr="00B364A2">
        <w:rPr>
          <w:rFonts w:ascii="Times New Roman" w:hAnsi="Times New Roman" w:cs="Times New Roman"/>
          <w:sz w:val="22"/>
          <w:szCs w:val="21"/>
        </w:rPr>
        <w:t>的</w:t>
      </w:r>
      <w:r w:rsidR="009F5F6B" w:rsidRPr="00B364A2">
        <w:rPr>
          <w:rFonts w:ascii="Times New Roman" w:hAnsi="Times New Roman" w:cs="Times New Roman"/>
          <w:sz w:val="22"/>
          <w:szCs w:val="21"/>
        </w:rPr>
        <w:t>CRC</w:t>
      </w:r>
      <w:r w:rsidR="009F5F6B" w:rsidRPr="00B364A2">
        <w:rPr>
          <w:rFonts w:ascii="Times New Roman" w:hAnsi="Times New Roman" w:cs="Times New Roman"/>
          <w:sz w:val="22"/>
          <w:szCs w:val="21"/>
        </w:rPr>
        <w:t>病人能够</w:t>
      </w:r>
      <w:r w:rsidR="00E2494A" w:rsidRPr="00B364A2">
        <w:rPr>
          <w:rFonts w:ascii="Times New Roman" w:hAnsi="Times New Roman" w:cs="Times New Roman"/>
          <w:sz w:val="22"/>
          <w:szCs w:val="21"/>
        </w:rPr>
        <w:t>通过</w:t>
      </w:r>
      <w:r w:rsidRPr="00B364A2">
        <w:rPr>
          <w:rFonts w:ascii="Times New Roman" w:hAnsi="Times New Roman" w:cs="Times New Roman"/>
          <w:sz w:val="22"/>
          <w:szCs w:val="21"/>
        </w:rPr>
        <w:t>早期</w:t>
      </w:r>
      <w:r w:rsidR="00E2494A" w:rsidRPr="00B364A2">
        <w:rPr>
          <w:rFonts w:ascii="Times New Roman" w:hAnsi="Times New Roman" w:cs="Times New Roman"/>
          <w:sz w:val="22"/>
          <w:szCs w:val="21"/>
        </w:rPr>
        <w:t>检测确诊</w:t>
      </w:r>
      <w:r w:rsidR="00B86CBC" w:rsidRPr="00B364A2">
        <w:rPr>
          <w:rFonts w:ascii="Times New Roman" w:hAnsi="Times New Roman" w:cs="Times New Roman"/>
          <w:sz w:val="22"/>
          <w:szCs w:val="21"/>
          <w:vertAlign w:val="superscript"/>
        </w:rPr>
        <w:t>[</w:t>
      </w:r>
      <w:r w:rsidR="00977C0C" w:rsidRPr="00B364A2">
        <w:rPr>
          <w:rFonts w:ascii="Times New Roman" w:hAnsi="Times New Roman" w:cs="Times New Roman"/>
          <w:sz w:val="22"/>
          <w:szCs w:val="21"/>
          <w:vertAlign w:val="superscript"/>
        </w:rPr>
        <w:t>2</w:t>
      </w:r>
      <w:r w:rsidRPr="00B364A2">
        <w:rPr>
          <w:rFonts w:ascii="Times New Roman" w:hAnsi="Times New Roman" w:cs="Times New Roman"/>
          <w:sz w:val="22"/>
          <w:szCs w:val="21"/>
          <w:vertAlign w:val="superscript"/>
        </w:rPr>
        <w:t>]</w:t>
      </w:r>
      <w:r w:rsidR="00E2494A" w:rsidRPr="00B364A2">
        <w:rPr>
          <w:rFonts w:ascii="Times New Roman" w:hAnsi="Times New Roman" w:cs="Times New Roman"/>
          <w:sz w:val="22"/>
          <w:szCs w:val="21"/>
        </w:rPr>
        <w:t>。当前针对</w:t>
      </w:r>
      <w:r w:rsidR="00E2494A" w:rsidRPr="00B364A2">
        <w:rPr>
          <w:rFonts w:ascii="Times New Roman" w:hAnsi="Times New Roman" w:cs="Times New Roman"/>
          <w:sz w:val="22"/>
          <w:szCs w:val="21"/>
        </w:rPr>
        <w:t>CRC</w:t>
      </w:r>
      <w:r w:rsidR="00E2494A" w:rsidRPr="00B364A2">
        <w:rPr>
          <w:rFonts w:ascii="Times New Roman" w:hAnsi="Times New Roman" w:cs="Times New Roman"/>
          <w:sz w:val="22"/>
          <w:szCs w:val="21"/>
        </w:rPr>
        <w:t>高危人群在</w:t>
      </w:r>
      <w:r w:rsidR="006201DE" w:rsidRPr="00B364A2">
        <w:rPr>
          <w:rFonts w:ascii="Times New Roman" w:hAnsi="Times New Roman" w:cs="Times New Roman"/>
          <w:sz w:val="22"/>
          <w:szCs w:val="21"/>
        </w:rPr>
        <w:t>临床上</w:t>
      </w:r>
      <w:r w:rsidR="00E2494A" w:rsidRPr="00B364A2">
        <w:rPr>
          <w:rFonts w:ascii="Times New Roman" w:hAnsi="Times New Roman" w:cs="Times New Roman"/>
          <w:sz w:val="22"/>
          <w:szCs w:val="21"/>
        </w:rPr>
        <w:t>的</w:t>
      </w:r>
      <w:r w:rsidR="003D2499" w:rsidRPr="00B364A2">
        <w:rPr>
          <w:rFonts w:ascii="Times New Roman" w:hAnsi="Times New Roman" w:cs="Times New Roman"/>
          <w:sz w:val="22"/>
          <w:szCs w:val="21"/>
        </w:rPr>
        <w:t>筛查</w:t>
      </w:r>
      <w:r w:rsidR="006201DE" w:rsidRPr="00B364A2">
        <w:rPr>
          <w:rFonts w:ascii="Times New Roman" w:hAnsi="Times New Roman" w:cs="Times New Roman"/>
          <w:sz w:val="22"/>
          <w:szCs w:val="21"/>
        </w:rPr>
        <w:t>包括</w:t>
      </w:r>
      <w:r w:rsidR="003D2499" w:rsidRPr="00B364A2">
        <w:rPr>
          <w:rFonts w:ascii="Times New Roman" w:hAnsi="Times New Roman" w:cs="Times New Roman"/>
          <w:sz w:val="22"/>
          <w:szCs w:val="21"/>
        </w:rPr>
        <w:t>结肠镜检查</w:t>
      </w:r>
      <w:r w:rsidR="00E2494A" w:rsidRPr="00B364A2">
        <w:rPr>
          <w:rFonts w:ascii="Times New Roman" w:hAnsi="Times New Roman" w:cs="Times New Roman"/>
          <w:sz w:val="22"/>
          <w:szCs w:val="21"/>
        </w:rPr>
        <w:t>、</w:t>
      </w:r>
      <w:r w:rsidRPr="00B364A2">
        <w:rPr>
          <w:rFonts w:ascii="Times New Roman" w:hAnsi="Times New Roman" w:cs="Times New Roman"/>
          <w:sz w:val="22"/>
          <w:szCs w:val="21"/>
        </w:rPr>
        <w:t>粪便</w:t>
      </w:r>
      <w:r w:rsidRPr="00B364A2">
        <w:rPr>
          <w:rFonts w:ascii="Times New Roman" w:hAnsi="Times New Roman" w:cs="Times New Roman"/>
          <w:sz w:val="22"/>
          <w:szCs w:val="21"/>
        </w:rPr>
        <w:t>DNA</w:t>
      </w:r>
      <w:r w:rsidRPr="00B364A2">
        <w:rPr>
          <w:rFonts w:ascii="Times New Roman" w:hAnsi="Times New Roman" w:cs="Times New Roman"/>
          <w:sz w:val="22"/>
          <w:szCs w:val="21"/>
        </w:rPr>
        <w:t>检测</w:t>
      </w:r>
      <w:r w:rsidR="00E2494A" w:rsidRPr="00B364A2">
        <w:rPr>
          <w:rFonts w:ascii="Times New Roman" w:hAnsi="Times New Roman" w:cs="Times New Roman"/>
          <w:sz w:val="22"/>
          <w:szCs w:val="21"/>
        </w:rPr>
        <w:t>、血液</w:t>
      </w:r>
      <w:r w:rsidRPr="00B364A2">
        <w:rPr>
          <w:rFonts w:ascii="Times New Roman" w:hAnsi="Times New Roman" w:cs="Times New Roman"/>
          <w:sz w:val="22"/>
          <w:szCs w:val="21"/>
        </w:rPr>
        <w:t>CEA</w:t>
      </w:r>
      <w:r w:rsidR="006201DE" w:rsidRPr="00B364A2">
        <w:rPr>
          <w:rFonts w:ascii="Times New Roman" w:hAnsi="Times New Roman" w:cs="Times New Roman"/>
          <w:sz w:val="22"/>
          <w:szCs w:val="21"/>
        </w:rPr>
        <w:t>，</w:t>
      </w:r>
      <w:r w:rsidRPr="00B364A2">
        <w:rPr>
          <w:rFonts w:ascii="Times New Roman" w:hAnsi="Times New Roman" w:cs="Times New Roman"/>
          <w:sz w:val="22"/>
          <w:szCs w:val="21"/>
        </w:rPr>
        <w:t>CA199</w:t>
      </w:r>
      <w:r w:rsidR="00E2494A" w:rsidRPr="00B364A2">
        <w:rPr>
          <w:rFonts w:ascii="Times New Roman" w:hAnsi="Times New Roman" w:cs="Times New Roman"/>
          <w:sz w:val="22"/>
          <w:szCs w:val="21"/>
        </w:rPr>
        <w:t>检测</w:t>
      </w:r>
      <w:r w:rsidR="004207FE" w:rsidRPr="00B364A2">
        <w:rPr>
          <w:rFonts w:ascii="Times New Roman" w:hAnsi="Times New Roman" w:cs="Times New Roman"/>
          <w:sz w:val="22"/>
          <w:szCs w:val="21"/>
          <w:vertAlign w:val="superscript"/>
        </w:rPr>
        <w:t>[</w:t>
      </w:r>
      <w:r w:rsidR="00977C0C" w:rsidRPr="00B364A2">
        <w:rPr>
          <w:rFonts w:ascii="Times New Roman" w:hAnsi="Times New Roman" w:cs="Times New Roman"/>
          <w:sz w:val="22"/>
          <w:szCs w:val="21"/>
          <w:vertAlign w:val="superscript"/>
        </w:rPr>
        <w:t>3-4</w:t>
      </w:r>
      <w:r w:rsidRPr="00B364A2">
        <w:rPr>
          <w:rFonts w:ascii="Times New Roman" w:hAnsi="Times New Roman" w:cs="Times New Roman"/>
          <w:sz w:val="22"/>
          <w:szCs w:val="21"/>
          <w:vertAlign w:val="superscript"/>
        </w:rPr>
        <w:t>]</w:t>
      </w:r>
      <w:r w:rsidRPr="00B364A2">
        <w:rPr>
          <w:rFonts w:ascii="Times New Roman" w:hAnsi="Times New Roman" w:cs="Times New Roman"/>
          <w:sz w:val="22"/>
          <w:szCs w:val="21"/>
        </w:rPr>
        <w:t>。然而</w:t>
      </w:r>
      <w:r w:rsidR="00E2494A" w:rsidRPr="00B364A2">
        <w:rPr>
          <w:rFonts w:ascii="Times New Roman" w:hAnsi="Times New Roman" w:cs="Times New Roman"/>
          <w:sz w:val="22"/>
          <w:szCs w:val="21"/>
        </w:rPr>
        <w:t>这些</w:t>
      </w:r>
      <w:r w:rsidR="004207FE" w:rsidRPr="00B364A2">
        <w:rPr>
          <w:rFonts w:ascii="Times New Roman" w:hAnsi="Times New Roman" w:cs="Times New Roman"/>
          <w:sz w:val="22"/>
          <w:szCs w:val="21"/>
        </w:rPr>
        <w:t>方法</w:t>
      </w:r>
      <w:r w:rsidR="00E2494A" w:rsidRPr="00B364A2">
        <w:rPr>
          <w:rFonts w:ascii="Times New Roman" w:hAnsi="Times New Roman" w:cs="Times New Roman"/>
          <w:sz w:val="22"/>
          <w:szCs w:val="21"/>
        </w:rPr>
        <w:t>存在</w:t>
      </w:r>
      <w:r w:rsidR="004207FE" w:rsidRPr="00B364A2">
        <w:rPr>
          <w:rFonts w:ascii="Times New Roman" w:hAnsi="Times New Roman" w:cs="Times New Roman"/>
          <w:sz w:val="22"/>
          <w:szCs w:val="21"/>
        </w:rPr>
        <w:t>一些局限性</w:t>
      </w:r>
      <w:r w:rsidR="00E2494A" w:rsidRPr="00B364A2">
        <w:rPr>
          <w:rFonts w:ascii="Times New Roman" w:hAnsi="Times New Roman" w:cs="Times New Roman"/>
          <w:sz w:val="22"/>
          <w:szCs w:val="21"/>
        </w:rPr>
        <w:t>，如</w:t>
      </w:r>
      <w:r w:rsidRPr="00B364A2">
        <w:rPr>
          <w:rFonts w:ascii="Times New Roman" w:hAnsi="Times New Roman" w:cs="Times New Roman"/>
          <w:sz w:val="22"/>
          <w:szCs w:val="21"/>
        </w:rPr>
        <w:t>敏感性</w:t>
      </w:r>
      <w:r w:rsidR="00E2494A" w:rsidRPr="00B364A2">
        <w:rPr>
          <w:rFonts w:ascii="Times New Roman" w:hAnsi="Times New Roman" w:cs="Times New Roman"/>
          <w:sz w:val="22"/>
          <w:szCs w:val="21"/>
        </w:rPr>
        <w:t>和</w:t>
      </w:r>
      <w:r w:rsidRPr="00B364A2">
        <w:rPr>
          <w:rFonts w:ascii="Times New Roman" w:hAnsi="Times New Roman" w:cs="Times New Roman"/>
          <w:sz w:val="22"/>
          <w:szCs w:val="21"/>
        </w:rPr>
        <w:t>特异性低</w:t>
      </w:r>
      <w:r w:rsidR="00E2494A" w:rsidRPr="00B364A2">
        <w:rPr>
          <w:rFonts w:ascii="Times New Roman" w:hAnsi="Times New Roman" w:cs="Times New Roman"/>
          <w:sz w:val="22"/>
          <w:szCs w:val="21"/>
        </w:rPr>
        <w:t>，操作复杂、</w:t>
      </w:r>
      <w:r w:rsidR="004207FE" w:rsidRPr="00B364A2">
        <w:rPr>
          <w:rFonts w:ascii="Times New Roman" w:hAnsi="Times New Roman" w:cs="Times New Roman"/>
          <w:sz w:val="22"/>
          <w:szCs w:val="21"/>
        </w:rPr>
        <w:t>成本高</w:t>
      </w:r>
      <w:r w:rsidR="005E3EC6">
        <w:rPr>
          <w:rFonts w:ascii="Times New Roman" w:hAnsi="Times New Roman" w:cs="Times New Roman" w:hint="eastAsia"/>
          <w:sz w:val="22"/>
          <w:szCs w:val="21"/>
        </w:rPr>
        <w:t>，</w:t>
      </w:r>
      <w:r w:rsidR="004207FE" w:rsidRPr="00B364A2">
        <w:rPr>
          <w:rFonts w:ascii="Times New Roman" w:hAnsi="Times New Roman" w:cs="Times New Roman"/>
          <w:sz w:val="22"/>
          <w:szCs w:val="21"/>
        </w:rPr>
        <w:t>因此开发高灵敏度、特异性的新的</w:t>
      </w:r>
      <w:r w:rsidR="004207FE" w:rsidRPr="00B364A2">
        <w:rPr>
          <w:rFonts w:ascii="Times New Roman" w:hAnsi="Times New Roman" w:cs="Times New Roman"/>
          <w:sz w:val="22"/>
          <w:szCs w:val="21"/>
        </w:rPr>
        <w:t>CRC</w:t>
      </w:r>
      <w:r w:rsidR="004207FE" w:rsidRPr="00B364A2">
        <w:rPr>
          <w:rFonts w:ascii="Times New Roman" w:hAnsi="Times New Roman" w:cs="Times New Roman"/>
          <w:sz w:val="22"/>
          <w:szCs w:val="21"/>
        </w:rPr>
        <w:t>检测方法是非常必要。</w:t>
      </w:r>
    </w:p>
    <w:p w:rsidR="00343C5F" w:rsidRPr="00B364A2" w:rsidRDefault="004207FE" w:rsidP="003F2952">
      <w:pPr>
        <w:spacing w:line="360" w:lineRule="auto"/>
        <w:ind w:firstLineChars="200" w:firstLine="440"/>
        <w:rPr>
          <w:rFonts w:ascii="Times New Roman" w:hAnsi="Times New Roman" w:cs="Times New Roman"/>
          <w:sz w:val="22"/>
          <w:szCs w:val="21"/>
        </w:rPr>
      </w:pPr>
      <w:r w:rsidRPr="00B364A2">
        <w:rPr>
          <w:rFonts w:ascii="Times New Roman" w:hAnsi="Times New Roman" w:cs="Times New Roman"/>
          <w:sz w:val="22"/>
          <w:szCs w:val="21"/>
        </w:rPr>
        <w:t>细胞因子是</w:t>
      </w:r>
      <w:r w:rsidR="008F6C6C" w:rsidRPr="00B364A2">
        <w:rPr>
          <w:rFonts w:ascii="Times New Roman" w:hAnsi="Times New Roman" w:cs="Times New Roman"/>
          <w:sz w:val="22"/>
          <w:szCs w:val="21"/>
        </w:rPr>
        <w:t>免疫细胞产生的一类能够在细胞间传递信息、具有免疫调节和效应功能的小分子多肽，</w:t>
      </w:r>
      <w:r w:rsidR="00941BFD" w:rsidRPr="00B364A2">
        <w:rPr>
          <w:rFonts w:ascii="Times New Roman" w:hAnsi="Times New Roman" w:cs="Times New Roman"/>
          <w:sz w:val="22"/>
          <w:szCs w:val="21"/>
        </w:rPr>
        <w:t>在</w:t>
      </w:r>
      <w:r w:rsidRPr="00B364A2">
        <w:rPr>
          <w:rFonts w:ascii="Times New Roman" w:hAnsi="Times New Roman" w:cs="Times New Roman"/>
          <w:sz w:val="22"/>
          <w:szCs w:val="21"/>
        </w:rPr>
        <w:t>炎症</w:t>
      </w:r>
      <w:r w:rsidR="00941BFD" w:rsidRPr="00B364A2">
        <w:rPr>
          <w:rFonts w:ascii="Times New Roman" w:hAnsi="Times New Roman" w:cs="Times New Roman"/>
          <w:sz w:val="22"/>
          <w:szCs w:val="21"/>
        </w:rPr>
        <w:t>、免疫细胞</w:t>
      </w:r>
      <w:r w:rsidRPr="00B364A2">
        <w:rPr>
          <w:rFonts w:ascii="Times New Roman" w:hAnsi="Times New Roman" w:cs="Times New Roman"/>
          <w:sz w:val="22"/>
          <w:szCs w:val="21"/>
        </w:rPr>
        <w:t>和</w:t>
      </w:r>
      <w:r w:rsidR="00941BFD" w:rsidRPr="00B364A2">
        <w:rPr>
          <w:rFonts w:ascii="Times New Roman" w:hAnsi="Times New Roman" w:cs="Times New Roman"/>
          <w:sz w:val="22"/>
          <w:szCs w:val="21"/>
        </w:rPr>
        <w:t>肿瘤发生中扮演重要的作用。</w:t>
      </w:r>
      <w:r w:rsidR="00FA0C99" w:rsidRPr="00B364A2">
        <w:rPr>
          <w:rFonts w:ascii="Times New Roman" w:hAnsi="Times New Roman" w:cs="Times New Roman"/>
          <w:sz w:val="22"/>
          <w:szCs w:val="21"/>
        </w:rPr>
        <w:t>IL-6</w:t>
      </w:r>
      <w:r w:rsidR="00FA0C99" w:rsidRPr="00B364A2">
        <w:rPr>
          <w:rFonts w:ascii="Times New Roman" w:hAnsi="Times New Roman" w:cs="Times New Roman"/>
          <w:sz w:val="22"/>
          <w:szCs w:val="21"/>
        </w:rPr>
        <w:t>和</w:t>
      </w:r>
      <w:r w:rsidR="00FA0C99" w:rsidRPr="00B364A2">
        <w:rPr>
          <w:rFonts w:ascii="Times New Roman" w:hAnsi="Times New Roman" w:cs="Times New Roman"/>
          <w:sz w:val="22"/>
          <w:szCs w:val="21"/>
        </w:rPr>
        <w:t>TNF-α</w:t>
      </w:r>
      <w:r w:rsidR="009A1F18" w:rsidRPr="00B364A2">
        <w:rPr>
          <w:rFonts w:ascii="Times New Roman" w:hAnsi="Times New Roman" w:cs="Times New Roman"/>
          <w:sz w:val="22"/>
          <w:szCs w:val="21"/>
        </w:rPr>
        <w:t>促</w:t>
      </w:r>
      <w:r w:rsidR="009A1F18" w:rsidRPr="00C52295">
        <w:rPr>
          <w:rFonts w:ascii="Times New Roman" w:hAnsi="Times New Roman" w:cs="Times New Roman"/>
          <w:sz w:val="22"/>
          <w:szCs w:val="21"/>
        </w:rPr>
        <w:t>进免疫细胞的分化和成熟，介导细胞免疫</w:t>
      </w:r>
      <w:r w:rsidR="009A1F18" w:rsidRPr="00B364A2">
        <w:rPr>
          <w:rFonts w:ascii="Times New Roman" w:hAnsi="Times New Roman" w:cs="Times New Roman"/>
          <w:sz w:val="22"/>
          <w:szCs w:val="21"/>
        </w:rPr>
        <w:t>应答，</w:t>
      </w:r>
      <w:r w:rsidR="00FA0C99" w:rsidRPr="00B364A2">
        <w:rPr>
          <w:rFonts w:ascii="Times New Roman" w:hAnsi="Times New Roman" w:cs="Times New Roman"/>
          <w:sz w:val="22"/>
          <w:szCs w:val="21"/>
        </w:rPr>
        <w:t>是两种非常重要的</w:t>
      </w:r>
      <w:r w:rsidR="008F6C6C" w:rsidRPr="00B364A2">
        <w:rPr>
          <w:rFonts w:ascii="Times New Roman" w:hAnsi="Times New Roman" w:cs="Times New Roman"/>
          <w:sz w:val="22"/>
          <w:szCs w:val="21"/>
        </w:rPr>
        <w:t>促炎症性细胞因子，</w:t>
      </w:r>
      <w:r w:rsidR="00B86CBC" w:rsidRPr="00B364A2">
        <w:rPr>
          <w:rFonts w:ascii="Times New Roman" w:hAnsi="Times New Roman" w:cs="Times New Roman"/>
          <w:sz w:val="22"/>
          <w:szCs w:val="21"/>
        </w:rPr>
        <w:t>目前</w:t>
      </w:r>
      <w:r w:rsidR="00343C5F" w:rsidRPr="00B364A2">
        <w:rPr>
          <w:rFonts w:ascii="Times New Roman" w:hAnsi="Times New Roman" w:cs="Times New Roman"/>
          <w:sz w:val="22"/>
          <w:szCs w:val="21"/>
        </w:rPr>
        <w:t>对于</w:t>
      </w:r>
      <w:r w:rsidR="009A1F18" w:rsidRPr="00B364A2">
        <w:rPr>
          <w:rFonts w:ascii="Times New Roman" w:hAnsi="Times New Roman" w:cs="Times New Roman"/>
          <w:sz w:val="22"/>
          <w:szCs w:val="21"/>
        </w:rPr>
        <w:t>IL-6</w:t>
      </w:r>
      <w:r w:rsidR="009A1F18" w:rsidRPr="00B364A2">
        <w:rPr>
          <w:rFonts w:ascii="Times New Roman" w:hAnsi="Times New Roman" w:cs="Times New Roman"/>
          <w:sz w:val="22"/>
          <w:szCs w:val="21"/>
        </w:rPr>
        <w:t>和</w:t>
      </w:r>
      <w:r w:rsidR="009A1F18" w:rsidRPr="00B364A2">
        <w:rPr>
          <w:rFonts w:ascii="Times New Roman" w:hAnsi="Times New Roman" w:cs="Times New Roman"/>
          <w:sz w:val="22"/>
          <w:szCs w:val="21"/>
        </w:rPr>
        <w:t>TNF-α</w:t>
      </w:r>
      <w:r w:rsidR="00B86CBC" w:rsidRPr="00B364A2">
        <w:rPr>
          <w:rFonts w:ascii="Times New Roman" w:hAnsi="Times New Roman" w:cs="Times New Roman"/>
          <w:sz w:val="22"/>
          <w:szCs w:val="21"/>
        </w:rPr>
        <w:t>在</w:t>
      </w:r>
      <w:r w:rsidR="00B86CBC" w:rsidRPr="00B364A2">
        <w:rPr>
          <w:rFonts w:ascii="Times New Roman" w:hAnsi="Times New Roman" w:cs="Times New Roman"/>
          <w:sz w:val="22"/>
          <w:szCs w:val="21"/>
        </w:rPr>
        <w:t>CRC</w:t>
      </w:r>
      <w:r w:rsidR="00B86CBC" w:rsidRPr="00B364A2">
        <w:rPr>
          <w:rFonts w:ascii="Times New Roman" w:hAnsi="Times New Roman" w:cs="Times New Roman"/>
          <w:sz w:val="22"/>
          <w:szCs w:val="21"/>
        </w:rPr>
        <w:t>病理分期中的表达</w:t>
      </w:r>
      <w:r w:rsidR="009A1F18" w:rsidRPr="00B364A2">
        <w:rPr>
          <w:rFonts w:ascii="Times New Roman" w:hAnsi="Times New Roman" w:cs="Times New Roman"/>
          <w:sz w:val="22"/>
          <w:szCs w:val="21"/>
        </w:rPr>
        <w:t>报道结果</w:t>
      </w:r>
      <w:r w:rsidR="00E3364C" w:rsidRPr="00B364A2">
        <w:rPr>
          <w:rFonts w:ascii="Times New Roman" w:hAnsi="Times New Roman" w:cs="Times New Roman" w:hint="eastAsia"/>
          <w:sz w:val="22"/>
          <w:szCs w:val="21"/>
        </w:rPr>
        <w:t>并不一致</w:t>
      </w:r>
      <w:r w:rsidR="00B86CBC" w:rsidRPr="00B364A2">
        <w:rPr>
          <w:rFonts w:ascii="Times New Roman" w:hAnsi="Times New Roman" w:cs="Times New Roman"/>
          <w:sz w:val="22"/>
          <w:szCs w:val="21"/>
          <w:vertAlign w:val="superscript"/>
        </w:rPr>
        <w:t>[</w:t>
      </w:r>
      <w:r w:rsidR="004751AE" w:rsidRPr="00B364A2">
        <w:rPr>
          <w:rFonts w:ascii="Times New Roman" w:hAnsi="Times New Roman" w:cs="Times New Roman"/>
          <w:sz w:val="22"/>
          <w:szCs w:val="21"/>
          <w:vertAlign w:val="superscript"/>
        </w:rPr>
        <w:t>5-6</w:t>
      </w:r>
      <w:r w:rsidR="00B86CBC" w:rsidRPr="00B364A2">
        <w:rPr>
          <w:rFonts w:ascii="Times New Roman" w:hAnsi="Times New Roman" w:cs="Times New Roman"/>
          <w:sz w:val="22"/>
          <w:szCs w:val="21"/>
          <w:vertAlign w:val="superscript"/>
        </w:rPr>
        <w:t>]</w:t>
      </w:r>
      <w:r w:rsidR="009A1F18" w:rsidRPr="00B364A2">
        <w:rPr>
          <w:rFonts w:ascii="Times New Roman" w:hAnsi="Times New Roman" w:cs="Times New Roman"/>
          <w:sz w:val="22"/>
          <w:szCs w:val="21"/>
        </w:rPr>
        <w:t>，本研究通过对结直肠癌病人和正常人血清中</w:t>
      </w:r>
      <w:r w:rsidR="009A1F18" w:rsidRPr="00B364A2">
        <w:rPr>
          <w:rFonts w:ascii="Times New Roman" w:hAnsi="Times New Roman" w:cs="Times New Roman"/>
          <w:sz w:val="22"/>
          <w:szCs w:val="21"/>
        </w:rPr>
        <w:t>IL-6</w:t>
      </w:r>
      <w:r w:rsidR="009A1F18" w:rsidRPr="00B364A2">
        <w:rPr>
          <w:rFonts w:ascii="Times New Roman" w:hAnsi="Times New Roman" w:cs="Times New Roman"/>
          <w:sz w:val="22"/>
          <w:szCs w:val="21"/>
        </w:rPr>
        <w:t>和</w:t>
      </w:r>
      <w:r w:rsidR="009A1F18" w:rsidRPr="00B364A2">
        <w:rPr>
          <w:rFonts w:ascii="Times New Roman" w:hAnsi="Times New Roman" w:cs="Times New Roman"/>
          <w:sz w:val="22"/>
          <w:szCs w:val="21"/>
        </w:rPr>
        <w:t>TNF-α</w:t>
      </w:r>
      <w:r w:rsidR="009A1F18" w:rsidRPr="00B364A2">
        <w:rPr>
          <w:rFonts w:ascii="Times New Roman" w:hAnsi="Times New Roman" w:cs="Times New Roman"/>
          <w:sz w:val="22"/>
          <w:szCs w:val="21"/>
        </w:rPr>
        <w:t>检测，</w:t>
      </w:r>
      <w:r w:rsidR="00E3364C" w:rsidRPr="00B364A2">
        <w:rPr>
          <w:rFonts w:ascii="Times New Roman" w:hAnsi="Times New Roman" w:cs="Times New Roman" w:hint="eastAsia"/>
          <w:sz w:val="22"/>
          <w:szCs w:val="21"/>
        </w:rPr>
        <w:t>系统</w:t>
      </w:r>
      <w:r w:rsidR="00343C5F" w:rsidRPr="00B364A2">
        <w:rPr>
          <w:rFonts w:ascii="Times New Roman" w:hAnsi="Times New Roman" w:cs="Times New Roman"/>
          <w:sz w:val="22"/>
          <w:szCs w:val="21"/>
        </w:rPr>
        <w:t>研究</w:t>
      </w:r>
      <w:r w:rsidR="00E3364C" w:rsidRPr="00B364A2">
        <w:rPr>
          <w:rFonts w:ascii="Times New Roman" w:hAnsi="Times New Roman" w:cs="Times New Roman" w:hint="eastAsia"/>
          <w:sz w:val="22"/>
          <w:szCs w:val="21"/>
        </w:rPr>
        <w:t>其</w:t>
      </w:r>
      <w:r w:rsidR="00343C5F" w:rsidRPr="00B364A2">
        <w:rPr>
          <w:rFonts w:ascii="Times New Roman" w:hAnsi="Times New Roman" w:cs="Times New Roman"/>
          <w:sz w:val="22"/>
          <w:szCs w:val="21"/>
        </w:rPr>
        <w:t>在</w:t>
      </w:r>
      <w:r w:rsidR="00343C5F" w:rsidRPr="00B364A2">
        <w:rPr>
          <w:rFonts w:ascii="Times New Roman" w:hAnsi="Times New Roman" w:cs="Times New Roman"/>
          <w:sz w:val="22"/>
          <w:szCs w:val="21"/>
        </w:rPr>
        <w:t>CRC</w:t>
      </w:r>
      <w:r w:rsidR="00343C5F" w:rsidRPr="00B364A2">
        <w:rPr>
          <w:rFonts w:ascii="Times New Roman" w:hAnsi="Times New Roman" w:cs="Times New Roman"/>
          <w:sz w:val="22"/>
          <w:szCs w:val="21"/>
        </w:rPr>
        <w:t>中的临床意义</w:t>
      </w:r>
      <w:r w:rsidR="005E3EC6">
        <w:rPr>
          <w:rFonts w:ascii="Times New Roman" w:hAnsi="Times New Roman" w:cs="Times New Roman" w:hint="eastAsia"/>
          <w:sz w:val="22"/>
          <w:szCs w:val="21"/>
        </w:rPr>
        <w:t>并</w:t>
      </w:r>
      <w:r w:rsidR="00343C5F" w:rsidRPr="00B364A2">
        <w:rPr>
          <w:rFonts w:ascii="Times New Roman" w:hAnsi="Times New Roman" w:cs="Times New Roman"/>
          <w:sz w:val="22"/>
          <w:szCs w:val="21"/>
        </w:rPr>
        <w:t>评估对</w:t>
      </w:r>
      <w:r w:rsidR="00343C5F" w:rsidRPr="00B364A2">
        <w:rPr>
          <w:rFonts w:ascii="Times New Roman" w:hAnsi="Times New Roman" w:cs="Times New Roman"/>
          <w:sz w:val="22"/>
          <w:szCs w:val="21"/>
        </w:rPr>
        <w:t>CRC</w:t>
      </w:r>
      <w:r w:rsidR="00343C5F" w:rsidRPr="00B364A2">
        <w:rPr>
          <w:rFonts w:ascii="Times New Roman" w:hAnsi="Times New Roman" w:cs="Times New Roman"/>
          <w:sz w:val="22"/>
          <w:szCs w:val="21"/>
        </w:rPr>
        <w:t>的诊断价值。</w:t>
      </w:r>
    </w:p>
    <w:bookmarkEnd w:id="20"/>
    <w:bookmarkEnd w:id="21"/>
    <w:p w:rsidR="00FA2D6A" w:rsidRPr="00B364A2" w:rsidRDefault="00863149" w:rsidP="003F2952">
      <w:pPr>
        <w:spacing w:line="360" w:lineRule="auto"/>
        <w:rPr>
          <w:rFonts w:ascii="Times New Roman" w:hAnsi="Times New Roman" w:cs="Times New Roman"/>
          <w:b/>
          <w:sz w:val="22"/>
          <w:szCs w:val="21"/>
        </w:rPr>
      </w:pPr>
      <w:r w:rsidRPr="00B364A2">
        <w:rPr>
          <w:rFonts w:ascii="Times New Roman" w:hAnsi="Times New Roman" w:cs="Times New Roman"/>
          <w:b/>
          <w:sz w:val="22"/>
          <w:szCs w:val="21"/>
        </w:rPr>
        <w:t>1</w:t>
      </w:r>
      <w:r w:rsidRPr="00B364A2">
        <w:rPr>
          <w:rFonts w:ascii="Times New Roman" w:hAnsi="Times New Roman" w:cs="Times New Roman"/>
          <w:b/>
          <w:sz w:val="22"/>
          <w:szCs w:val="21"/>
        </w:rPr>
        <w:t>资料</w:t>
      </w:r>
      <w:r w:rsidR="00FA2D6A" w:rsidRPr="00B364A2">
        <w:rPr>
          <w:rFonts w:ascii="Times New Roman" w:hAnsi="Times New Roman" w:cs="Times New Roman"/>
          <w:b/>
          <w:sz w:val="22"/>
          <w:szCs w:val="21"/>
        </w:rPr>
        <w:t>与方法</w:t>
      </w:r>
    </w:p>
    <w:p w:rsidR="009D1549" w:rsidRPr="00C52295" w:rsidRDefault="00863149" w:rsidP="003F2952">
      <w:pPr>
        <w:snapToGrid w:val="0"/>
        <w:spacing w:line="360" w:lineRule="auto"/>
        <w:rPr>
          <w:rFonts w:ascii="Times New Roman" w:hAnsi="Times New Roman" w:cs="Times New Roman"/>
          <w:sz w:val="22"/>
          <w:szCs w:val="21"/>
        </w:rPr>
      </w:pPr>
      <w:r w:rsidRPr="00C52295">
        <w:rPr>
          <w:rFonts w:ascii="Times New Roman" w:hAnsi="Times New Roman" w:cs="Times New Roman"/>
          <w:sz w:val="22"/>
          <w:szCs w:val="21"/>
        </w:rPr>
        <w:t>1.1</w:t>
      </w:r>
      <w:r w:rsidR="00FA2D6A" w:rsidRPr="00C52295">
        <w:rPr>
          <w:rFonts w:ascii="Times New Roman" w:hAnsi="Times New Roman" w:cs="Times New Roman"/>
          <w:sz w:val="22"/>
          <w:szCs w:val="21"/>
        </w:rPr>
        <w:t>观察对象</w:t>
      </w:r>
      <w:r w:rsidR="00FA2D6A" w:rsidRPr="00C52295">
        <w:rPr>
          <w:rFonts w:ascii="Times New Roman" w:hAnsi="Times New Roman" w:cs="Times New Roman"/>
          <w:sz w:val="22"/>
          <w:szCs w:val="21"/>
        </w:rPr>
        <w:t xml:space="preserve"> </w:t>
      </w:r>
      <w:r w:rsidR="00FA2D6A" w:rsidRPr="00C52295">
        <w:rPr>
          <w:rFonts w:ascii="Times New Roman" w:hAnsi="Times New Roman" w:cs="Times New Roman"/>
          <w:sz w:val="22"/>
          <w:szCs w:val="21"/>
        </w:rPr>
        <w:t>选取我院</w:t>
      </w:r>
      <w:r w:rsidR="00FA2D6A" w:rsidRPr="00C52295">
        <w:rPr>
          <w:rFonts w:ascii="Times New Roman" w:hAnsi="Times New Roman" w:cs="Times New Roman"/>
          <w:sz w:val="22"/>
          <w:szCs w:val="21"/>
        </w:rPr>
        <w:t>20</w:t>
      </w:r>
      <w:r w:rsidR="00C849F9" w:rsidRPr="00C52295">
        <w:rPr>
          <w:rFonts w:ascii="Times New Roman" w:hAnsi="Times New Roman" w:cs="Times New Roman"/>
          <w:sz w:val="22"/>
          <w:szCs w:val="21"/>
        </w:rPr>
        <w:t>09</w:t>
      </w:r>
      <w:r w:rsidR="00FA2D6A" w:rsidRPr="00C52295">
        <w:rPr>
          <w:rFonts w:ascii="Times New Roman" w:hAnsi="Times New Roman" w:cs="Times New Roman"/>
          <w:sz w:val="22"/>
          <w:szCs w:val="21"/>
        </w:rPr>
        <w:t>年</w:t>
      </w:r>
      <w:r w:rsidR="00FA2D6A" w:rsidRPr="00C52295">
        <w:rPr>
          <w:rFonts w:ascii="Times New Roman" w:hAnsi="Times New Roman" w:cs="Times New Roman"/>
          <w:sz w:val="22"/>
          <w:szCs w:val="21"/>
        </w:rPr>
        <w:t>1</w:t>
      </w:r>
      <w:r w:rsidR="00FA2D6A" w:rsidRPr="00C52295">
        <w:rPr>
          <w:rFonts w:ascii="Times New Roman" w:hAnsi="Times New Roman" w:cs="Times New Roman"/>
          <w:sz w:val="22"/>
          <w:szCs w:val="21"/>
        </w:rPr>
        <w:t>月至</w:t>
      </w:r>
      <w:r w:rsidR="00FA2D6A" w:rsidRPr="00C52295">
        <w:rPr>
          <w:rFonts w:ascii="Times New Roman" w:hAnsi="Times New Roman" w:cs="Times New Roman"/>
          <w:sz w:val="22"/>
          <w:szCs w:val="21"/>
        </w:rPr>
        <w:t>2012</w:t>
      </w:r>
      <w:r w:rsidR="00FA2D6A" w:rsidRPr="00C52295">
        <w:rPr>
          <w:rFonts w:ascii="Times New Roman" w:hAnsi="Times New Roman" w:cs="Times New Roman"/>
          <w:sz w:val="22"/>
          <w:szCs w:val="21"/>
        </w:rPr>
        <w:t>年</w:t>
      </w:r>
      <w:r w:rsidR="00C849F9" w:rsidRPr="00C52295">
        <w:rPr>
          <w:rFonts w:ascii="Times New Roman" w:hAnsi="Times New Roman" w:cs="Times New Roman"/>
          <w:sz w:val="22"/>
          <w:szCs w:val="21"/>
        </w:rPr>
        <w:t>12</w:t>
      </w:r>
      <w:r w:rsidR="00FA2D6A" w:rsidRPr="00C52295">
        <w:rPr>
          <w:rFonts w:ascii="Times New Roman" w:hAnsi="Times New Roman" w:cs="Times New Roman"/>
          <w:sz w:val="22"/>
          <w:szCs w:val="21"/>
        </w:rPr>
        <w:t>月确诊的结直肠癌患者</w:t>
      </w:r>
      <w:r w:rsidR="00DC600B" w:rsidRPr="00C52295">
        <w:rPr>
          <w:rFonts w:ascii="Times New Roman" w:hAnsi="Times New Roman" w:cs="Times New Roman"/>
          <w:sz w:val="22"/>
          <w:szCs w:val="21"/>
        </w:rPr>
        <w:t>73</w:t>
      </w:r>
      <w:r w:rsidR="00FA2D6A" w:rsidRPr="00C52295">
        <w:rPr>
          <w:rFonts w:ascii="Times New Roman" w:hAnsi="Times New Roman" w:cs="Times New Roman"/>
          <w:sz w:val="22"/>
          <w:szCs w:val="21"/>
        </w:rPr>
        <w:t>例</w:t>
      </w:r>
      <w:r w:rsidR="00CB5E06" w:rsidRPr="00C52295">
        <w:rPr>
          <w:rFonts w:ascii="Times New Roman" w:hAnsi="Times New Roman" w:cs="Times New Roman"/>
          <w:sz w:val="22"/>
          <w:szCs w:val="21"/>
        </w:rPr>
        <w:t>，其中男性</w:t>
      </w:r>
      <w:r w:rsidR="00CB5E06" w:rsidRPr="00C52295">
        <w:rPr>
          <w:rFonts w:ascii="Times New Roman" w:hAnsi="Times New Roman" w:cs="Times New Roman"/>
          <w:sz w:val="22"/>
          <w:szCs w:val="21"/>
        </w:rPr>
        <w:t>4</w:t>
      </w:r>
      <w:r w:rsidR="00F12C84" w:rsidRPr="00C52295">
        <w:rPr>
          <w:rFonts w:ascii="Times New Roman" w:hAnsi="Times New Roman" w:cs="Times New Roman"/>
          <w:sz w:val="22"/>
          <w:szCs w:val="21"/>
        </w:rPr>
        <w:t>1</w:t>
      </w:r>
      <w:r w:rsidR="00CB5E06" w:rsidRPr="00C52295">
        <w:rPr>
          <w:rFonts w:ascii="Times New Roman" w:hAnsi="Times New Roman" w:cs="Times New Roman"/>
          <w:sz w:val="22"/>
          <w:szCs w:val="21"/>
        </w:rPr>
        <w:t>例，女性</w:t>
      </w:r>
      <w:r w:rsidR="00C849F9" w:rsidRPr="00C52295">
        <w:rPr>
          <w:rFonts w:ascii="Times New Roman" w:hAnsi="Times New Roman" w:cs="Times New Roman"/>
          <w:sz w:val="22"/>
          <w:szCs w:val="21"/>
        </w:rPr>
        <w:t>32</w:t>
      </w:r>
      <w:r w:rsidR="00CB5E06" w:rsidRPr="00C52295">
        <w:rPr>
          <w:rFonts w:ascii="Times New Roman" w:hAnsi="Times New Roman" w:cs="Times New Roman"/>
          <w:sz w:val="22"/>
          <w:szCs w:val="21"/>
        </w:rPr>
        <w:t>例；年龄</w:t>
      </w:r>
      <w:r w:rsidR="00CB5E06" w:rsidRPr="00C52295">
        <w:rPr>
          <w:rFonts w:ascii="Times New Roman" w:hAnsi="Times New Roman" w:cs="Times New Roman"/>
          <w:sz w:val="22"/>
          <w:szCs w:val="21"/>
        </w:rPr>
        <w:t>42-77</w:t>
      </w:r>
      <w:r w:rsidR="00CB5E06" w:rsidRPr="00C52295">
        <w:rPr>
          <w:rFonts w:ascii="Times New Roman" w:hAnsi="Times New Roman" w:cs="Times New Roman"/>
          <w:sz w:val="22"/>
          <w:szCs w:val="21"/>
        </w:rPr>
        <w:t>岁，平均年龄</w:t>
      </w:r>
      <w:r w:rsidR="00CB5E06" w:rsidRPr="00C52295">
        <w:rPr>
          <w:rFonts w:ascii="Times New Roman" w:hAnsi="Times New Roman" w:cs="Times New Roman"/>
          <w:sz w:val="22"/>
          <w:szCs w:val="21"/>
        </w:rPr>
        <w:t>58.4 ±</w:t>
      </w:r>
      <w:r w:rsidR="00BE5B0A" w:rsidRPr="00C52295">
        <w:rPr>
          <w:rFonts w:ascii="Times New Roman" w:hAnsi="Times New Roman" w:cs="Times New Roman"/>
          <w:sz w:val="22"/>
          <w:szCs w:val="21"/>
        </w:rPr>
        <w:t>4.7</w:t>
      </w:r>
      <w:r w:rsidR="00CB5E06" w:rsidRPr="00C52295">
        <w:rPr>
          <w:rFonts w:ascii="Times New Roman" w:hAnsi="Times New Roman" w:cs="Times New Roman"/>
          <w:sz w:val="22"/>
          <w:szCs w:val="21"/>
        </w:rPr>
        <w:t>。</w:t>
      </w:r>
      <w:r w:rsidR="002376D7" w:rsidRPr="00C52295">
        <w:rPr>
          <w:rFonts w:ascii="Times New Roman" w:hAnsi="Times New Roman" w:cs="Times New Roman"/>
          <w:sz w:val="22"/>
          <w:szCs w:val="21"/>
        </w:rPr>
        <w:t>所有患者均经手术和病理确诊，术前未进行放疗或化疗及其他免疫治疗措施，排除合并有其他疾病（包括自身免疫病、患有其他恶性肿瘤，尤其是急、慢性感染者）。临床病理资料</w:t>
      </w:r>
      <w:r w:rsidR="00CB5E06" w:rsidRPr="00C52295">
        <w:rPr>
          <w:rFonts w:ascii="Times New Roman" w:hAnsi="Times New Roman" w:cs="Times New Roman"/>
          <w:sz w:val="22"/>
          <w:szCs w:val="21"/>
        </w:rPr>
        <w:t>按肿瘤大小分，大于</w:t>
      </w:r>
      <w:r w:rsidR="00CB5E06" w:rsidRPr="00C52295">
        <w:rPr>
          <w:rFonts w:ascii="Times New Roman" w:hAnsi="Times New Roman" w:cs="Times New Roman"/>
          <w:sz w:val="22"/>
          <w:szCs w:val="21"/>
        </w:rPr>
        <w:t>5cm</w:t>
      </w:r>
      <w:r w:rsidR="00CB5E06" w:rsidRPr="00C52295">
        <w:rPr>
          <w:rFonts w:ascii="Times New Roman" w:hAnsi="Times New Roman" w:cs="Times New Roman"/>
          <w:sz w:val="22"/>
          <w:szCs w:val="21"/>
        </w:rPr>
        <w:t>的</w:t>
      </w:r>
      <w:r w:rsidR="00F12C84" w:rsidRPr="00C52295">
        <w:rPr>
          <w:rFonts w:ascii="Times New Roman" w:hAnsi="Times New Roman" w:cs="Times New Roman"/>
          <w:sz w:val="22"/>
          <w:szCs w:val="21"/>
        </w:rPr>
        <w:t>44</w:t>
      </w:r>
      <w:r w:rsidR="00CB5E06" w:rsidRPr="00C52295">
        <w:rPr>
          <w:rFonts w:ascii="Times New Roman" w:hAnsi="Times New Roman" w:cs="Times New Roman"/>
          <w:sz w:val="22"/>
          <w:szCs w:val="21"/>
        </w:rPr>
        <w:t>例，小于</w:t>
      </w:r>
      <w:r w:rsidR="00CB5E06" w:rsidRPr="00C52295">
        <w:rPr>
          <w:rFonts w:ascii="Times New Roman" w:hAnsi="Times New Roman" w:cs="Times New Roman"/>
          <w:sz w:val="22"/>
          <w:szCs w:val="21"/>
        </w:rPr>
        <w:t>5cm</w:t>
      </w:r>
      <w:r w:rsidR="00CB5E06" w:rsidRPr="00C52295">
        <w:rPr>
          <w:rFonts w:ascii="Times New Roman" w:hAnsi="Times New Roman" w:cs="Times New Roman"/>
          <w:sz w:val="22"/>
          <w:szCs w:val="21"/>
        </w:rPr>
        <w:t>的</w:t>
      </w:r>
      <w:r w:rsidR="00F12C84" w:rsidRPr="00C52295">
        <w:rPr>
          <w:rFonts w:ascii="Times New Roman" w:hAnsi="Times New Roman" w:cs="Times New Roman"/>
          <w:sz w:val="22"/>
          <w:szCs w:val="21"/>
        </w:rPr>
        <w:t>29</w:t>
      </w:r>
      <w:r w:rsidR="00CB5E06" w:rsidRPr="00C52295">
        <w:rPr>
          <w:rFonts w:ascii="Times New Roman" w:hAnsi="Times New Roman" w:cs="Times New Roman"/>
          <w:sz w:val="22"/>
          <w:szCs w:val="21"/>
        </w:rPr>
        <w:t>例；按分化程度分高分化</w:t>
      </w:r>
      <w:r w:rsidR="00EF368C" w:rsidRPr="00C52295">
        <w:rPr>
          <w:rFonts w:ascii="Times New Roman" w:hAnsi="Times New Roman" w:cs="Times New Roman"/>
          <w:sz w:val="22"/>
          <w:szCs w:val="21"/>
        </w:rPr>
        <w:t>39</w:t>
      </w:r>
      <w:r w:rsidR="00CB5E06" w:rsidRPr="00C52295">
        <w:rPr>
          <w:rFonts w:ascii="Times New Roman" w:hAnsi="Times New Roman" w:cs="Times New Roman"/>
          <w:sz w:val="22"/>
          <w:szCs w:val="21"/>
        </w:rPr>
        <w:t>例，中分化</w:t>
      </w:r>
      <w:r w:rsidR="00CB5E06" w:rsidRPr="00C52295">
        <w:rPr>
          <w:rFonts w:ascii="Times New Roman" w:hAnsi="Times New Roman" w:cs="Times New Roman"/>
          <w:sz w:val="22"/>
          <w:szCs w:val="21"/>
        </w:rPr>
        <w:t>21</w:t>
      </w:r>
      <w:r w:rsidR="00CB5E06" w:rsidRPr="00C52295">
        <w:rPr>
          <w:rFonts w:ascii="Times New Roman" w:hAnsi="Times New Roman" w:cs="Times New Roman"/>
          <w:sz w:val="22"/>
          <w:szCs w:val="21"/>
        </w:rPr>
        <w:t>例，低分化</w:t>
      </w:r>
      <w:r w:rsidR="00F12C84" w:rsidRPr="00C52295">
        <w:rPr>
          <w:rFonts w:ascii="Times New Roman" w:hAnsi="Times New Roman" w:cs="Times New Roman"/>
          <w:sz w:val="22"/>
          <w:szCs w:val="21"/>
        </w:rPr>
        <w:t>13</w:t>
      </w:r>
      <w:r w:rsidR="00EF368C" w:rsidRPr="00C52295">
        <w:rPr>
          <w:rFonts w:ascii="Times New Roman" w:hAnsi="Times New Roman" w:cs="Times New Roman"/>
          <w:sz w:val="22"/>
          <w:szCs w:val="21"/>
        </w:rPr>
        <w:t>例；按</w:t>
      </w:r>
      <w:r w:rsidR="00BE5B0A" w:rsidRPr="00C52295">
        <w:rPr>
          <w:rFonts w:ascii="Times New Roman" w:hAnsi="Times New Roman" w:cs="Times New Roman"/>
          <w:sz w:val="22"/>
          <w:szCs w:val="21"/>
        </w:rPr>
        <w:t>D</w:t>
      </w:r>
      <w:r w:rsidR="006B5823" w:rsidRPr="00C52295">
        <w:rPr>
          <w:rFonts w:ascii="Times New Roman" w:hAnsi="Times New Roman" w:cs="Times New Roman"/>
          <w:sz w:val="22"/>
          <w:szCs w:val="21"/>
        </w:rPr>
        <w:t>ukes</w:t>
      </w:r>
      <w:r w:rsidR="00EF368C" w:rsidRPr="00C52295">
        <w:rPr>
          <w:rFonts w:ascii="Times New Roman" w:hAnsi="Times New Roman" w:cs="Times New Roman"/>
          <w:sz w:val="22"/>
          <w:szCs w:val="21"/>
        </w:rPr>
        <w:t>分期对</w:t>
      </w:r>
      <w:r w:rsidR="009D1549" w:rsidRPr="00C52295">
        <w:rPr>
          <w:rFonts w:ascii="Times New Roman" w:hAnsi="Times New Roman" w:cs="Times New Roman"/>
          <w:sz w:val="22"/>
          <w:szCs w:val="21"/>
        </w:rPr>
        <w:t>结直肠癌</w:t>
      </w:r>
      <w:r w:rsidR="00EF368C" w:rsidRPr="00C52295">
        <w:rPr>
          <w:rFonts w:ascii="Times New Roman" w:hAnsi="Times New Roman" w:cs="Times New Roman"/>
          <w:sz w:val="22"/>
          <w:szCs w:val="21"/>
        </w:rPr>
        <w:t>病理分期：</w:t>
      </w:r>
      <w:r w:rsidR="00AE66A8" w:rsidRPr="00C52295">
        <w:rPr>
          <w:rFonts w:ascii="Times New Roman" w:hAnsi="Times New Roman" w:cs="Times New Roman"/>
          <w:sz w:val="22"/>
          <w:szCs w:val="21"/>
        </w:rPr>
        <w:t>A</w:t>
      </w:r>
      <w:r w:rsidR="00EF368C" w:rsidRPr="00C52295">
        <w:rPr>
          <w:rFonts w:ascii="Times New Roman" w:hAnsi="Times New Roman" w:cs="Times New Roman"/>
          <w:sz w:val="22"/>
          <w:szCs w:val="21"/>
        </w:rPr>
        <w:t>期（</w:t>
      </w:r>
      <w:r w:rsidR="009D1549" w:rsidRPr="00C52295">
        <w:rPr>
          <w:rFonts w:ascii="Times New Roman" w:hAnsi="Times New Roman" w:cs="Times New Roman"/>
          <w:sz w:val="22"/>
          <w:szCs w:val="21"/>
        </w:rPr>
        <w:t>肿瘤未穿透固有肌层</w:t>
      </w:r>
      <w:r w:rsidR="00EF368C" w:rsidRPr="00C52295">
        <w:rPr>
          <w:rFonts w:ascii="Times New Roman" w:hAnsi="Times New Roman" w:cs="Times New Roman"/>
          <w:sz w:val="22"/>
          <w:szCs w:val="21"/>
        </w:rPr>
        <w:t>）</w:t>
      </w:r>
      <w:r w:rsidR="00EF368C" w:rsidRPr="00C52295">
        <w:rPr>
          <w:rFonts w:ascii="Times New Roman" w:hAnsi="Times New Roman" w:cs="Times New Roman"/>
          <w:sz w:val="22"/>
          <w:szCs w:val="21"/>
        </w:rPr>
        <w:t>1</w:t>
      </w:r>
      <w:r w:rsidR="00F12C84" w:rsidRPr="00C52295">
        <w:rPr>
          <w:rFonts w:ascii="Times New Roman" w:hAnsi="Times New Roman" w:cs="Times New Roman"/>
          <w:sz w:val="22"/>
          <w:szCs w:val="21"/>
        </w:rPr>
        <w:t>0</w:t>
      </w:r>
      <w:r w:rsidR="00EF368C" w:rsidRPr="00C52295">
        <w:rPr>
          <w:rFonts w:ascii="Times New Roman" w:hAnsi="Times New Roman" w:cs="Times New Roman"/>
          <w:sz w:val="22"/>
          <w:szCs w:val="21"/>
        </w:rPr>
        <w:t>例；</w:t>
      </w:r>
      <w:r w:rsidR="00AE66A8" w:rsidRPr="00C52295">
        <w:rPr>
          <w:rFonts w:ascii="Times New Roman" w:hAnsi="Times New Roman" w:cs="Times New Roman"/>
          <w:sz w:val="22"/>
          <w:szCs w:val="21"/>
        </w:rPr>
        <w:t>B</w:t>
      </w:r>
      <w:r w:rsidR="00EF368C" w:rsidRPr="00C52295">
        <w:rPr>
          <w:rFonts w:ascii="Times New Roman" w:hAnsi="Times New Roman" w:cs="Times New Roman"/>
          <w:sz w:val="22"/>
          <w:szCs w:val="21"/>
        </w:rPr>
        <w:t>期（</w:t>
      </w:r>
      <w:r w:rsidR="009D1549" w:rsidRPr="00C52295">
        <w:rPr>
          <w:rFonts w:ascii="Times New Roman" w:hAnsi="Times New Roman" w:cs="Times New Roman"/>
          <w:sz w:val="22"/>
          <w:szCs w:val="21"/>
        </w:rPr>
        <w:t>肿瘤穿透固有肌层</w:t>
      </w:r>
      <w:r w:rsidR="00EF368C" w:rsidRPr="00C52295">
        <w:rPr>
          <w:rFonts w:ascii="Times New Roman" w:hAnsi="Times New Roman" w:cs="Times New Roman"/>
          <w:sz w:val="22"/>
          <w:szCs w:val="21"/>
        </w:rPr>
        <w:t>）</w:t>
      </w:r>
      <w:r w:rsidR="00EF368C" w:rsidRPr="00C52295">
        <w:rPr>
          <w:rFonts w:ascii="Times New Roman" w:hAnsi="Times New Roman" w:cs="Times New Roman"/>
          <w:sz w:val="22"/>
          <w:szCs w:val="21"/>
        </w:rPr>
        <w:t>21</w:t>
      </w:r>
      <w:r w:rsidR="00EF368C" w:rsidRPr="00C52295">
        <w:rPr>
          <w:rFonts w:ascii="Times New Roman" w:hAnsi="Times New Roman" w:cs="Times New Roman"/>
          <w:sz w:val="22"/>
          <w:szCs w:val="21"/>
        </w:rPr>
        <w:t>例；</w:t>
      </w:r>
      <w:r w:rsidR="00AE66A8" w:rsidRPr="00C52295">
        <w:rPr>
          <w:rFonts w:ascii="Times New Roman" w:hAnsi="Times New Roman" w:cs="Times New Roman"/>
          <w:sz w:val="22"/>
          <w:szCs w:val="21"/>
        </w:rPr>
        <w:t>C</w:t>
      </w:r>
      <w:r w:rsidR="00EF368C" w:rsidRPr="00C52295">
        <w:rPr>
          <w:rFonts w:ascii="Times New Roman" w:hAnsi="Times New Roman" w:cs="Times New Roman"/>
          <w:sz w:val="22"/>
          <w:szCs w:val="21"/>
        </w:rPr>
        <w:t>期（</w:t>
      </w:r>
      <w:r w:rsidR="009D1549" w:rsidRPr="00C52295">
        <w:rPr>
          <w:rFonts w:ascii="Times New Roman" w:hAnsi="Times New Roman" w:cs="Times New Roman"/>
          <w:sz w:val="22"/>
          <w:szCs w:val="21"/>
        </w:rPr>
        <w:t>不管结肠壁累及范围如何，</w:t>
      </w:r>
      <w:r w:rsidR="00EF368C" w:rsidRPr="00C52295">
        <w:rPr>
          <w:rFonts w:ascii="Times New Roman" w:hAnsi="Times New Roman" w:cs="Times New Roman"/>
          <w:sz w:val="22"/>
          <w:szCs w:val="21"/>
        </w:rPr>
        <w:t>有局限淋巴结转移）</w:t>
      </w:r>
      <w:r w:rsidR="00EF368C" w:rsidRPr="00C52295">
        <w:rPr>
          <w:rFonts w:ascii="Times New Roman" w:hAnsi="Times New Roman" w:cs="Times New Roman"/>
          <w:sz w:val="22"/>
          <w:szCs w:val="21"/>
        </w:rPr>
        <w:t>3</w:t>
      </w:r>
      <w:r w:rsidR="00F12C84" w:rsidRPr="00C52295">
        <w:rPr>
          <w:rFonts w:ascii="Times New Roman" w:hAnsi="Times New Roman" w:cs="Times New Roman"/>
          <w:sz w:val="22"/>
          <w:szCs w:val="21"/>
        </w:rPr>
        <w:t>2</w:t>
      </w:r>
      <w:r w:rsidR="00EF368C" w:rsidRPr="00C52295">
        <w:rPr>
          <w:rFonts w:ascii="Times New Roman" w:hAnsi="Times New Roman" w:cs="Times New Roman"/>
          <w:sz w:val="22"/>
          <w:szCs w:val="21"/>
        </w:rPr>
        <w:t>例；</w:t>
      </w:r>
      <w:r w:rsidR="00AE66A8" w:rsidRPr="00C52295">
        <w:rPr>
          <w:rFonts w:ascii="Times New Roman" w:hAnsi="Times New Roman" w:cs="Times New Roman"/>
          <w:sz w:val="22"/>
          <w:szCs w:val="21"/>
        </w:rPr>
        <w:t>D</w:t>
      </w:r>
      <w:r w:rsidR="00EF368C" w:rsidRPr="00C52295">
        <w:rPr>
          <w:rFonts w:ascii="Times New Roman" w:hAnsi="Times New Roman" w:cs="Times New Roman"/>
          <w:sz w:val="22"/>
          <w:szCs w:val="21"/>
        </w:rPr>
        <w:t>期（有远处转移）</w:t>
      </w:r>
      <w:r w:rsidR="00EF368C" w:rsidRPr="00C52295">
        <w:rPr>
          <w:rFonts w:ascii="Times New Roman" w:hAnsi="Times New Roman" w:cs="Times New Roman"/>
          <w:sz w:val="22"/>
          <w:szCs w:val="21"/>
        </w:rPr>
        <w:t>1</w:t>
      </w:r>
      <w:r w:rsidR="00F12C84" w:rsidRPr="00C52295">
        <w:rPr>
          <w:rFonts w:ascii="Times New Roman" w:hAnsi="Times New Roman" w:cs="Times New Roman"/>
          <w:sz w:val="22"/>
          <w:szCs w:val="21"/>
        </w:rPr>
        <w:t>0</w:t>
      </w:r>
      <w:r w:rsidR="00EF368C" w:rsidRPr="00C52295">
        <w:rPr>
          <w:rFonts w:ascii="Times New Roman" w:hAnsi="Times New Roman" w:cs="Times New Roman"/>
          <w:sz w:val="22"/>
          <w:szCs w:val="21"/>
        </w:rPr>
        <w:t>例</w:t>
      </w:r>
      <w:r w:rsidR="00517B4C" w:rsidRPr="00C52295">
        <w:rPr>
          <w:rFonts w:ascii="Times New Roman" w:hAnsi="Times New Roman" w:cs="Times New Roman"/>
          <w:sz w:val="22"/>
          <w:szCs w:val="21"/>
        </w:rPr>
        <w:t>，</w:t>
      </w:r>
      <w:bookmarkStart w:id="22" w:name="OLE_LINK30"/>
      <w:bookmarkStart w:id="23" w:name="OLE_LINK31"/>
      <w:r w:rsidR="00517B4C" w:rsidRPr="00C52295">
        <w:rPr>
          <w:rFonts w:ascii="Times New Roman" w:hAnsi="Times New Roman" w:cs="Times New Roman"/>
          <w:sz w:val="22"/>
          <w:szCs w:val="21"/>
        </w:rPr>
        <w:t>病理资料由我院</w:t>
      </w:r>
      <w:r w:rsidR="00517B4C" w:rsidRPr="00C52295">
        <w:rPr>
          <w:rFonts w:ascii="Times New Roman" w:hAnsi="Times New Roman" w:cs="Times New Roman"/>
          <w:sz w:val="22"/>
          <w:szCs w:val="21"/>
        </w:rPr>
        <w:t>2</w:t>
      </w:r>
      <w:r w:rsidR="00517B4C" w:rsidRPr="00C52295">
        <w:rPr>
          <w:rFonts w:ascii="Times New Roman" w:hAnsi="Times New Roman" w:cs="Times New Roman"/>
          <w:sz w:val="22"/>
          <w:szCs w:val="21"/>
        </w:rPr>
        <w:t>名病理科专业人员进行评估确定</w:t>
      </w:r>
      <w:bookmarkEnd w:id="22"/>
      <w:bookmarkEnd w:id="23"/>
      <w:r w:rsidR="00EF368C" w:rsidRPr="00C52295">
        <w:rPr>
          <w:rFonts w:ascii="Times New Roman" w:hAnsi="Times New Roman" w:cs="Times New Roman"/>
          <w:sz w:val="22"/>
          <w:szCs w:val="21"/>
        </w:rPr>
        <w:t>；</w:t>
      </w:r>
      <w:r w:rsidR="0060238A" w:rsidRPr="00C52295">
        <w:rPr>
          <w:rFonts w:ascii="Times New Roman" w:hAnsi="Times New Roman" w:cs="Times New Roman"/>
          <w:sz w:val="22"/>
          <w:szCs w:val="21"/>
        </w:rPr>
        <w:t>选</w:t>
      </w:r>
      <w:r w:rsidR="0060238A" w:rsidRPr="00C52295">
        <w:rPr>
          <w:rFonts w:ascii="Times New Roman" w:hAnsi="Times New Roman" w:cs="Times New Roman"/>
          <w:sz w:val="22"/>
          <w:szCs w:val="21"/>
        </w:rPr>
        <w:lastRenderedPageBreak/>
        <w:t>择同期到我院体检的健康人群</w:t>
      </w:r>
      <w:r w:rsidR="00DC600B" w:rsidRPr="00C52295">
        <w:rPr>
          <w:rFonts w:ascii="Times New Roman" w:hAnsi="Times New Roman" w:cs="Times New Roman"/>
          <w:sz w:val="22"/>
          <w:szCs w:val="21"/>
        </w:rPr>
        <w:t>6</w:t>
      </w:r>
      <w:r w:rsidR="0060238A" w:rsidRPr="00C52295">
        <w:rPr>
          <w:rFonts w:ascii="Times New Roman" w:hAnsi="Times New Roman" w:cs="Times New Roman"/>
          <w:sz w:val="22"/>
          <w:szCs w:val="21"/>
        </w:rPr>
        <w:t>5</w:t>
      </w:r>
      <w:r w:rsidR="0060238A" w:rsidRPr="00C52295">
        <w:rPr>
          <w:rFonts w:ascii="Times New Roman" w:hAnsi="Times New Roman" w:cs="Times New Roman"/>
          <w:sz w:val="22"/>
          <w:szCs w:val="21"/>
        </w:rPr>
        <w:t>例，其中男</w:t>
      </w:r>
      <w:r w:rsidR="00DC600B" w:rsidRPr="00C52295">
        <w:rPr>
          <w:rFonts w:ascii="Times New Roman" w:hAnsi="Times New Roman" w:cs="Times New Roman"/>
          <w:sz w:val="22"/>
          <w:szCs w:val="21"/>
        </w:rPr>
        <w:t>39</w:t>
      </w:r>
      <w:r w:rsidR="0060238A" w:rsidRPr="00C52295">
        <w:rPr>
          <w:rFonts w:ascii="Times New Roman" w:hAnsi="Times New Roman" w:cs="Times New Roman"/>
          <w:sz w:val="22"/>
          <w:szCs w:val="21"/>
        </w:rPr>
        <w:t xml:space="preserve"> </w:t>
      </w:r>
      <w:r w:rsidR="0060238A" w:rsidRPr="00C52295">
        <w:rPr>
          <w:rFonts w:ascii="Times New Roman" w:hAnsi="Times New Roman" w:cs="Times New Roman"/>
          <w:sz w:val="22"/>
          <w:szCs w:val="21"/>
        </w:rPr>
        <w:t>例，女</w:t>
      </w:r>
      <w:r w:rsidR="00DC600B" w:rsidRPr="00C52295">
        <w:rPr>
          <w:rFonts w:ascii="Times New Roman" w:hAnsi="Times New Roman" w:cs="Times New Roman"/>
          <w:sz w:val="22"/>
          <w:szCs w:val="21"/>
        </w:rPr>
        <w:t>2</w:t>
      </w:r>
      <w:r w:rsidR="0060238A" w:rsidRPr="00C52295">
        <w:rPr>
          <w:rFonts w:ascii="Times New Roman" w:hAnsi="Times New Roman" w:cs="Times New Roman"/>
          <w:sz w:val="22"/>
          <w:szCs w:val="21"/>
        </w:rPr>
        <w:t>6</w:t>
      </w:r>
      <w:r w:rsidR="0060238A" w:rsidRPr="00C52295">
        <w:rPr>
          <w:rFonts w:ascii="Times New Roman" w:hAnsi="Times New Roman" w:cs="Times New Roman"/>
          <w:sz w:val="22"/>
          <w:szCs w:val="21"/>
        </w:rPr>
        <w:t>例，年龄</w:t>
      </w:r>
      <w:r w:rsidR="0060238A" w:rsidRPr="00C52295">
        <w:rPr>
          <w:rFonts w:ascii="Times New Roman" w:hAnsi="Times New Roman" w:cs="Times New Roman"/>
          <w:sz w:val="22"/>
          <w:szCs w:val="21"/>
        </w:rPr>
        <w:t>37-79</w:t>
      </w:r>
      <w:r w:rsidR="0060238A" w:rsidRPr="00C52295">
        <w:rPr>
          <w:rFonts w:ascii="Times New Roman" w:hAnsi="Times New Roman" w:cs="Times New Roman"/>
          <w:sz w:val="22"/>
          <w:szCs w:val="21"/>
        </w:rPr>
        <w:t>岁，平均</w:t>
      </w:r>
      <w:r w:rsidR="0060238A" w:rsidRPr="00C52295">
        <w:rPr>
          <w:rFonts w:ascii="Times New Roman" w:hAnsi="Times New Roman" w:cs="Times New Roman"/>
          <w:sz w:val="22"/>
          <w:szCs w:val="21"/>
        </w:rPr>
        <w:t>53.6 ±5</w:t>
      </w:r>
      <w:r w:rsidR="000E1E51" w:rsidRPr="00C52295">
        <w:rPr>
          <w:rFonts w:ascii="Times New Roman" w:hAnsi="Times New Roman" w:cs="Times New Roman"/>
          <w:sz w:val="22"/>
          <w:szCs w:val="21"/>
        </w:rPr>
        <w:t>.</w:t>
      </w:r>
      <w:r w:rsidR="0060238A" w:rsidRPr="00C52295">
        <w:rPr>
          <w:rFonts w:ascii="Times New Roman" w:hAnsi="Times New Roman" w:cs="Times New Roman"/>
          <w:sz w:val="22"/>
          <w:szCs w:val="21"/>
        </w:rPr>
        <w:t>3</w:t>
      </w:r>
      <w:r w:rsidR="0060238A" w:rsidRPr="00C52295">
        <w:rPr>
          <w:rFonts w:ascii="Times New Roman" w:hAnsi="Times New Roman" w:cs="Times New Roman"/>
          <w:sz w:val="22"/>
          <w:szCs w:val="21"/>
        </w:rPr>
        <w:t>岁，该组人群经检查无心、肝等重要器官疾病。</w:t>
      </w:r>
      <w:r w:rsidR="008D70A6" w:rsidRPr="00C52295">
        <w:rPr>
          <w:rFonts w:ascii="Times New Roman" w:hAnsi="Times New Roman" w:cs="Times New Roman"/>
          <w:sz w:val="22"/>
          <w:szCs w:val="21"/>
        </w:rPr>
        <w:t>所有患者</w:t>
      </w:r>
      <w:r w:rsidR="0060238A" w:rsidRPr="00C52295">
        <w:rPr>
          <w:rFonts w:ascii="Times New Roman" w:hAnsi="Times New Roman" w:cs="Times New Roman"/>
          <w:sz w:val="22"/>
          <w:szCs w:val="21"/>
        </w:rPr>
        <w:t>和健康对照</w:t>
      </w:r>
      <w:r w:rsidR="008D70A6" w:rsidRPr="00C52295">
        <w:rPr>
          <w:rFonts w:ascii="Times New Roman" w:hAnsi="Times New Roman" w:cs="Times New Roman"/>
          <w:sz w:val="22"/>
          <w:szCs w:val="21"/>
        </w:rPr>
        <w:t>及家属对该实验均知情同意。</w:t>
      </w:r>
    </w:p>
    <w:p w:rsidR="008D70A6" w:rsidRPr="00C52295" w:rsidRDefault="00863149" w:rsidP="003F2952">
      <w:pPr>
        <w:adjustRightInd w:val="0"/>
        <w:snapToGrid w:val="0"/>
        <w:spacing w:line="360" w:lineRule="auto"/>
        <w:jc w:val="left"/>
        <w:rPr>
          <w:rFonts w:ascii="Times New Roman" w:hAnsi="Times New Roman" w:cs="Times New Roman"/>
          <w:sz w:val="22"/>
          <w:szCs w:val="21"/>
        </w:rPr>
      </w:pPr>
      <w:r w:rsidRPr="00C52295">
        <w:rPr>
          <w:rFonts w:ascii="Times New Roman" w:hAnsi="Times New Roman" w:cs="Times New Roman"/>
          <w:sz w:val="22"/>
          <w:szCs w:val="21"/>
        </w:rPr>
        <w:t xml:space="preserve">1.2 </w:t>
      </w:r>
      <w:r w:rsidR="00FA2D6A" w:rsidRPr="00C52295">
        <w:rPr>
          <w:rFonts w:ascii="Times New Roman" w:hAnsi="Times New Roman" w:cs="Times New Roman"/>
          <w:sz w:val="22"/>
          <w:szCs w:val="21"/>
        </w:rPr>
        <w:t>方法</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对上述纳入研究的对象采集空腹静脉血</w:t>
      </w:r>
      <w:r w:rsidRPr="00C52295">
        <w:rPr>
          <w:rFonts w:ascii="Times New Roman" w:hAnsi="Times New Roman" w:cs="Times New Roman"/>
          <w:sz w:val="22"/>
          <w:szCs w:val="21"/>
        </w:rPr>
        <w:t>4</w:t>
      </w:r>
      <w:r w:rsidR="008D70A6" w:rsidRPr="00C52295">
        <w:rPr>
          <w:rFonts w:ascii="Times New Roman" w:hAnsi="Times New Roman" w:cs="Times New Roman"/>
          <w:sz w:val="22"/>
          <w:szCs w:val="21"/>
        </w:rPr>
        <w:t>-5mL</w:t>
      </w:r>
      <w:r w:rsidR="008D70A6" w:rsidRPr="00C52295">
        <w:rPr>
          <w:rFonts w:ascii="Times New Roman" w:hAnsi="Times New Roman" w:cs="Times New Roman"/>
          <w:sz w:val="22"/>
          <w:szCs w:val="21"/>
        </w:rPr>
        <w:t>，</w:t>
      </w:r>
      <w:r w:rsidR="008D70A6" w:rsidRPr="00C52295">
        <w:rPr>
          <w:rStyle w:val="CharAttribute2"/>
          <w:rFonts w:eastAsiaTheme="minorEastAsia" w:cs="Times New Roman"/>
          <w:sz w:val="22"/>
          <w:szCs w:val="21"/>
        </w:rPr>
        <w:t>5000rpm/min</w:t>
      </w:r>
      <w:r w:rsidR="008D70A6" w:rsidRPr="00C52295">
        <w:rPr>
          <w:rStyle w:val="CharAttribute3"/>
          <w:rFonts w:ascii="Times New Roman" w:eastAsiaTheme="minorEastAsia" w:hAnsi="Times New Roman" w:cs="Times New Roman"/>
          <w:sz w:val="22"/>
          <w:szCs w:val="21"/>
        </w:rPr>
        <w:t>离心</w:t>
      </w:r>
      <w:r w:rsidR="008D70A6" w:rsidRPr="00C52295">
        <w:rPr>
          <w:rStyle w:val="CharAttribute2"/>
          <w:rFonts w:eastAsiaTheme="minorEastAsia" w:cs="Times New Roman"/>
          <w:sz w:val="22"/>
          <w:szCs w:val="21"/>
        </w:rPr>
        <w:t>8min</w:t>
      </w:r>
      <w:r w:rsidR="008D70A6" w:rsidRPr="00C52295">
        <w:rPr>
          <w:rStyle w:val="CharAttribute3"/>
          <w:rFonts w:ascii="Times New Roman" w:eastAsiaTheme="minorEastAsia" w:hAnsi="Times New Roman" w:cs="Times New Roman"/>
          <w:sz w:val="22"/>
          <w:szCs w:val="21"/>
        </w:rPr>
        <w:t>，</w:t>
      </w:r>
      <w:r w:rsidR="008D70A6" w:rsidRPr="00C52295">
        <w:rPr>
          <w:rFonts w:ascii="Times New Roman" w:hAnsi="Times New Roman" w:cs="Times New Roman"/>
          <w:sz w:val="22"/>
          <w:szCs w:val="21"/>
        </w:rPr>
        <w:t>分离血清后，</w:t>
      </w:r>
      <w:r w:rsidR="008D70A6" w:rsidRPr="00C52295">
        <w:rPr>
          <w:rStyle w:val="CharAttribute3"/>
          <w:rFonts w:ascii="Times New Roman" w:eastAsiaTheme="minorEastAsia" w:hAnsi="Times New Roman" w:cs="Times New Roman"/>
          <w:sz w:val="22"/>
          <w:szCs w:val="21"/>
        </w:rPr>
        <w:t>分装至</w:t>
      </w:r>
      <w:r w:rsidR="008D70A6" w:rsidRPr="00C52295">
        <w:rPr>
          <w:rStyle w:val="CharAttribute2"/>
          <w:rFonts w:eastAsiaTheme="minorEastAsia" w:cs="Times New Roman"/>
          <w:sz w:val="22"/>
          <w:szCs w:val="21"/>
        </w:rPr>
        <w:t>1.5ml</w:t>
      </w:r>
      <w:r w:rsidR="008D70A6" w:rsidRPr="00C52295">
        <w:rPr>
          <w:rStyle w:val="CharAttribute3"/>
          <w:rFonts w:ascii="Times New Roman" w:eastAsiaTheme="minorEastAsia" w:hAnsi="Times New Roman" w:cs="Times New Roman"/>
          <w:sz w:val="22"/>
          <w:szCs w:val="21"/>
        </w:rPr>
        <w:t>离心管中，编号清晰，置于</w:t>
      </w:r>
      <w:r w:rsidR="008D70A6" w:rsidRPr="00C52295">
        <w:rPr>
          <w:rStyle w:val="CharAttribute3"/>
          <w:rFonts w:ascii="Times New Roman" w:eastAsiaTheme="minorEastAsia" w:hAnsi="Times New Roman" w:cs="Times New Roman"/>
          <w:sz w:val="22"/>
          <w:szCs w:val="21"/>
        </w:rPr>
        <w:t>-80</w:t>
      </w:r>
      <w:r w:rsidR="008D70A6" w:rsidRPr="00C52295">
        <w:rPr>
          <w:rStyle w:val="CharAttribute3"/>
          <w:rFonts w:asciiTheme="minorEastAsia" w:eastAsiaTheme="minorEastAsia" w:hAnsiTheme="minorEastAsia" w:cs="Times New Roman"/>
          <w:sz w:val="22"/>
          <w:szCs w:val="21"/>
        </w:rPr>
        <w:t>℃</w:t>
      </w:r>
      <w:r w:rsidR="008D70A6" w:rsidRPr="00C52295">
        <w:rPr>
          <w:rStyle w:val="CharAttribute3"/>
          <w:rFonts w:ascii="Times New Roman" w:eastAsiaTheme="minorEastAsia" w:hAnsi="Times New Roman" w:cs="Times New Roman"/>
          <w:sz w:val="22"/>
          <w:szCs w:val="21"/>
        </w:rPr>
        <w:t>超低温冰箱保存待检测。</w:t>
      </w:r>
      <w:r w:rsidRPr="00C52295">
        <w:rPr>
          <w:rStyle w:val="CharAttribute3"/>
          <w:rFonts w:ascii="Times New Roman" w:eastAsiaTheme="minorEastAsia" w:hAnsi="Times New Roman" w:cs="Times New Roman"/>
          <w:sz w:val="22"/>
          <w:szCs w:val="21"/>
        </w:rPr>
        <w:t>血清</w:t>
      </w:r>
      <w:r w:rsidRPr="00C52295">
        <w:rPr>
          <w:rStyle w:val="CharAttribute3"/>
          <w:rFonts w:ascii="Times New Roman" w:eastAsiaTheme="minorEastAsia" w:hAnsi="Times New Roman" w:cs="Times New Roman"/>
          <w:sz w:val="22"/>
          <w:szCs w:val="21"/>
        </w:rPr>
        <w:t>IL-6</w:t>
      </w:r>
      <w:r w:rsidRPr="00C52295">
        <w:rPr>
          <w:rStyle w:val="CharAttribute3"/>
          <w:rFonts w:ascii="Times New Roman" w:eastAsiaTheme="minorEastAsia" w:hAnsi="Times New Roman" w:cs="Times New Roman"/>
          <w:sz w:val="22"/>
          <w:szCs w:val="21"/>
        </w:rPr>
        <w:t>和</w:t>
      </w:r>
      <w:r w:rsidR="007B07F2" w:rsidRPr="00C52295">
        <w:rPr>
          <w:rStyle w:val="CharAttribute3"/>
          <w:rFonts w:ascii="Times New Roman" w:eastAsiaTheme="minorEastAsia" w:hAnsi="Times New Roman" w:cs="Times New Roman"/>
          <w:sz w:val="22"/>
          <w:szCs w:val="21"/>
        </w:rPr>
        <w:t>TNF-α</w:t>
      </w:r>
      <w:r w:rsidRPr="00C52295">
        <w:rPr>
          <w:rStyle w:val="CharAttribute3"/>
          <w:rFonts w:ascii="Times New Roman" w:eastAsiaTheme="minorEastAsia" w:hAnsi="Times New Roman" w:cs="Times New Roman"/>
          <w:sz w:val="22"/>
          <w:szCs w:val="21"/>
        </w:rPr>
        <w:t>细胞因子使用</w:t>
      </w:r>
      <w:r w:rsidRPr="00C52295">
        <w:rPr>
          <w:rStyle w:val="CharAttribute3"/>
          <w:rFonts w:ascii="Times New Roman" w:eastAsiaTheme="minorEastAsia" w:hAnsi="Times New Roman" w:cs="Times New Roman"/>
          <w:sz w:val="22"/>
          <w:szCs w:val="21"/>
        </w:rPr>
        <w:t xml:space="preserve"> ELISA</w:t>
      </w:r>
      <w:r w:rsidRPr="00C52295">
        <w:rPr>
          <w:rStyle w:val="CharAttribute3"/>
          <w:rFonts w:ascii="Times New Roman" w:eastAsiaTheme="minorEastAsia" w:hAnsi="Times New Roman" w:cs="Times New Roman"/>
          <w:sz w:val="22"/>
          <w:szCs w:val="21"/>
        </w:rPr>
        <w:t>法进行检测，试剂盒购自</w:t>
      </w:r>
      <w:r w:rsidR="00871C6D" w:rsidRPr="00C52295">
        <w:rPr>
          <w:rStyle w:val="CharAttribute3"/>
          <w:rFonts w:ascii="Times New Roman" w:eastAsiaTheme="minorEastAsia" w:hAnsi="Times New Roman" w:cs="Times New Roman"/>
          <w:sz w:val="22"/>
          <w:szCs w:val="21"/>
        </w:rPr>
        <w:t>R</w:t>
      </w:r>
      <w:r w:rsidR="00871C6D" w:rsidRPr="00C52295">
        <w:rPr>
          <w:rStyle w:val="CharAttribute3"/>
          <w:rFonts w:ascii="Times New Roman" w:eastAsiaTheme="minorEastAsia" w:hAnsi="Times New Roman" w:cs="Times New Roman"/>
          <w:sz w:val="22"/>
          <w:szCs w:val="21"/>
        </w:rPr>
        <w:t>＆</w:t>
      </w:r>
      <w:r w:rsidR="00871C6D" w:rsidRPr="00C52295">
        <w:rPr>
          <w:rStyle w:val="CharAttribute3"/>
          <w:rFonts w:ascii="Times New Roman" w:eastAsiaTheme="minorEastAsia" w:hAnsi="Times New Roman" w:cs="Times New Roman"/>
          <w:sz w:val="22"/>
          <w:szCs w:val="21"/>
        </w:rPr>
        <w:t xml:space="preserve">D </w:t>
      </w:r>
      <w:r w:rsidR="00871C6D" w:rsidRPr="00C52295">
        <w:rPr>
          <w:rStyle w:val="CharAttribute3"/>
          <w:rFonts w:ascii="Times New Roman" w:eastAsiaTheme="minorEastAsia" w:hAnsi="Times New Roman" w:cs="Times New Roman"/>
          <w:sz w:val="22"/>
          <w:szCs w:val="21"/>
        </w:rPr>
        <w:t>公司</w:t>
      </w:r>
      <w:r w:rsidRPr="00C52295">
        <w:rPr>
          <w:rStyle w:val="CharAttribute3"/>
          <w:rFonts w:ascii="Times New Roman" w:eastAsiaTheme="minorEastAsia" w:hAnsi="Times New Roman" w:cs="Times New Roman"/>
          <w:sz w:val="22"/>
          <w:szCs w:val="21"/>
        </w:rPr>
        <w:t>，</w:t>
      </w:r>
      <w:r w:rsidR="006B5823" w:rsidRPr="00C52295">
        <w:rPr>
          <w:rStyle w:val="CharAttribute3"/>
          <w:rFonts w:ascii="Times New Roman" w:eastAsiaTheme="minorEastAsia" w:hAnsi="Times New Roman" w:cs="Times New Roman"/>
          <w:sz w:val="22"/>
          <w:szCs w:val="21"/>
        </w:rPr>
        <w:t>检测</w:t>
      </w:r>
      <w:r w:rsidRPr="00C52295">
        <w:rPr>
          <w:rStyle w:val="CharAttribute3"/>
          <w:rFonts w:ascii="Times New Roman" w:eastAsiaTheme="minorEastAsia" w:hAnsi="Times New Roman" w:cs="Times New Roman"/>
          <w:sz w:val="22"/>
          <w:szCs w:val="21"/>
        </w:rPr>
        <w:t>仪器为</w:t>
      </w:r>
      <w:r w:rsidRPr="00C52295">
        <w:rPr>
          <w:rStyle w:val="CharAttribute3"/>
          <w:rFonts w:ascii="Times New Roman" w:eastAsiaTheme="minorEastAsia" w:hAnsi="Times New Roman" w:cs="Times New Roman"/>
          <w:sz w:val="22"/>
          <w:szCs w:val="21"/>
        </w:rPr>
        <w:t>BioRad</w:t>
      </w:r>
      <w:r w:rsidR="007B07F2" w:rsidRPr="00C52295">
        <w:rPr>
          <w:rStyle w:val="CharAttribute3"/>
          <w:rFonts w:ascii="Times New Roman" w:eastAsiaTheme="minorEastAsia" w:hAnsi="Times New Roman" w:cs="Times New Roman"/>
          <w:sz w:val="22"/>
          <w:szCs w:val="21"/>
        </w:rPr>
        <w:t xml:space="preserve"> </w:t>
      </w:r>
      <w:r w:rsidRPr="00C52295">
        <w:rPr>
          <w:rStyle w:val="CharAttribute3"/>
          <w:rFonts w:ascii="Times New Roman" w:eastAsiaTheme="minorEastAsia" w:hAnsi="Times New Roman" w:cs="Times New Roman"/>
          <w:sz w:val="22"/>
          <w:szCs w:val="21"/>
        </w:rPr>
        <w:t>680</w:t>
      </w:r>
      <w:r w:rsidR="006B5823" w:rsidRPr="00C52295">
        <w:rPr>
          <w:rStyle w:val="CharAttribute3"/>
          <w:rFonts w:ascii="Times New Roman" w:eastAsiaTheme="minorEastAsia" w:hAnsi="Times New Roman" w:cs="Times New Roman"/>
          <w:sz w:val="22"/>
          <w:szCs w:val="21"/>
        </w:rPr>
        <w:t>酶标仪，</w:t>
      </w:r>
      <w:r w:rsidR="008D70A6" w:rsidRPr="00C52295">
        <w:rPr>
          <w:rStyle w:val="CharAttribute3"/>
          <w:rFonts w:ascii="Times New Roman" w:eastAsiaTheme="minorEastAsia" w:hAnsi="Times New Roman" w:cs="Times New Roman"/>
          <w:sz w:val="22"/>
          <w:szCs w:val="21"/>
        </w:rPr>
        <w:t>所有操作均严格按照</w:t>
      </w:r>
      <w:r w:rsidR="008D70A6" w:rsidRPr="00C52295">
        <w:rPr>
          <w:rFonts w:ascii="Times New Roman" w:hAnsi="Times New Roman" w:cs="Times New Roman"/>
          <w:sz w:val="22"/>
          <w:szCs w:val="21"/>
        </w:rPr>
        <w:t>操作说明书进行。</w:t>
      </w:r>
      <w:r w:rsidRPr="00C52295">
        <w:rPr>
          <w:rFonts w:ascii="Times New Roman" w:hAnsi="Times New Roman" w:cs="Times New Roman"/>
          <w:sz w:val="22"/>
          <w:szCs w:val="21"/>
        </w:rPr>
        <w:t xml:space="preserve"> </w:t>
      </w:r>
    </w:p>
    <w:p w:rsidR="00943686" w:rsidRPr="00C52295" w:rsidRDefault="003270FF" w:rsidP="003F2952">
      <w:pPr>
        <w:snapToGrid w:val="0"/>
        <w:spacing w:line="360" w:lineRule="auto"/>
        <w:rPr>
          <w:rFonts w:ascii="Times New Roman" w:hAnsi="Times New Roman" w:cs="Times New Roman"/>
          <w:sz w:val="22"/>
          <w:szCs w:val="21"/>
        </w:rPr>
      </w:pPr>
      <w:r w:rsidRPr="00C52295">
        <w:rPr>
          <w:rFonts w:ascii="Times New Roman" w:hAnsi="Times New Roman" w:cs="Times New Roman"/>
          <w:sz w:val="22"/>
          <w:szCs w:val="21"/>
        </w:rPr>
        <w:t xml:space="preserve">1.3 </w:t>
      </w:r>
      <w:r w:rsidRPr="00C52295">
        <w:rPr>
          <w:rFonts w:ascii="Times New Roman" w:hAnsi="Times New Roman" w:cs="Times New Roman"/>
          <w:sz w:val="22"/>
          <w:szCs w:val="21"/>
        </w:rPr>
        <w:t>统计学处理</w:t>
      </w:r>
      <w:r w:rsidR="00943686" w:rsidRPr="00C52295">
        <w:rPr>
          <w:rFonts w:ascii="Times New Roman" w:hAnsi="Times New Roman" w:cs="Times New Roman"/>
          <w:sz w:val="22"/>
          <w:szCs w:val="21"/>
        </w:rPr>
        <w:t xml:space="preserve"> </w:t>
      </w:r>
      <w:r w:rsidR="00943686" w:rsidRPr="00C52295">
        <w:rPr>
          <w:rFonts w:ascii="Times New Roman" w:hAnsi="Times New Roman" w:cs="Times New Roman"/>
          <w:sz w:val="22"/>
          <w:szCs w:val="21"/>
        </w:rPr>
        <w:t>使用</w:t>
      </w:r>
      <w:r w:rsidR="00943686" w:rsidRPr="00C52295">
        <w:rPr>
          <w:rFonts w:ascii="Times New Roman" w:hAnsi="Times New Roman" w:cs="Times New Roman"/>
          <w:sz w:val="22"/>
          <w:szCs w:val="21"/>
        </w:rPr>
        <w:t>SPSS17.0</w:t>
      </w:r>
      <w:r w:rsidR="00E20B23" w:rsidRPr="00C52295">
        <w:rPr>
          <w:rFonts w:ascii="Times New Roman" w:hAnsi="Times New Roman" w:cs="Times New Roman"/>
          <w:sz w:val="22"/>
          <w:szCs w:val="21"/>
        </w:rPr>
        <w:t>和</w:t>
      </w:r>
      <w:r w:rsidR="00E20B23" w:rsidRPr="00C52295">
        <w:rPr>
          <w:rFonts w:ascii="Times New Roman" w:hAnsi="Times New Roman" w:cs="Times New Roman"/>
          <w:sz w:val="22"/>
          <w:szCs w:val="21"/>
        </w:rPr>
        <w:t>MedCalc11.0</w:t>
      </w:r>
      <w:r w:rsidR="00943686" w:rsidRPr="00C52295">
        <w:rPr>
          <w:rFonts w:ascii="Times New Roman" w:hAnsi="Times New Roman" w:cs="Times New Roman"/>
          <w:sz w:val="22"/>
          <w:szCs w:val="21"/>
        </w:rPr>
        <w:t>统计软件分析，检测结果用均数</w:t>
      </w:r>
      <w:r w:rsidR="00BF4520" w:rsidRPr="00C52295">
        <w:rPr>
          <w:rFonts w:ascii="Times New Roman" w:hAnsi="Times New Roman" w:cs="Times New Roman"/>
          <w:sz w:val="22"/>
          <w:szCs w:val="21"/>
        </w:rPr>
        <w:t>±</w:t>
      </w:r>
      <w:r w:rsidR="00943686" w:rsidRPr="00C52295">
        <w:rPr>
          <w:rFonts w:ascii="Times New Roman" w:hAnsi="Times New Roman" w:cs="Times New Roman"/>
          <w:sz w:val="22"/>
          <w:szCs w:val="21"/>
        </w:rPr>
        <w:t xml:space="preserve"> </w:t>
      </w:r>
      <w:r w:rsidR="00943686" w:rsidRPr="00C52295">
        <w:rPr>
          <w:rFonts w:ascii="Times New Roman" w:hAnsi="Times New Roman" w:cs="Times New Roman"/>
          <w:sz w:val="22"/>
          <w:szCs w:val="21"/>
        </w:rPr>
        <w:t>标准差</w:t>
      </w:r>
      <w:r w:rsidR="00BF4520" w:rsidRPr="00C52295">
        <w:rPr>
          <w:rFonts w:ascii="Times New Roman" w:hAnsi="Times New Roman" w:cs="Times New Roman"/>
          <w:sz w:val="22"/>
          <w:szCs w:val="21"/>
        </w:rPr>
        <w:t>（ｘ</w:t>
      </w:r>
      <w:r w:rsidR="00BF4520" w:rsidRPr="00C52295">
        <w:rPr>
          <w:rFonts w:ascii="Times New Roman" w:hAnsi="Times New Roman" w:cs="Times New Roman"/>
          <w:sz w:val="22"/>
          <w:szCs w:val="21"/>
        </w:rPr>
        <w:t>±</w:t>
      </w:r>
      <w:r w:rsidR="00BF4520" w:rsidRPr="00C52295">
        <w:rPr>
          <w:rFonts w:ascii="Times New Roman" w:hAnsi="Times New Roman" w:cs="Times New Roman"/>
          <w:sz w:val="22"/>
          <w:szCs w:val="21"/>
        </w:rPr>
        <w:t>ｓ）</w:t>
      </w:r>
      <w:r w:rsidR="00943686" w:rsidRPr="00C52295">
        <w:rPr>
          <w:rFonts w:ascii="Times New Roman" w:hAnsi="Times New Roman" w:cs="Times New Roman"/>
          <w:sz w:val="22"/>
          <w:szCs w:val="21"/>
        </w:rPr>
        <w:t>表示。计量资料不满足正态性，两组</w:t>
      </w:r>
      <w:r w:rsidR="00EF368C" w:rsidRPr="00C52295">
        <w:rPr>
          <w:rFonts w:ascii="Times New Roman" w:hAnsi="Times New Roman" w:cs="Times New Roman"/>
          <w:sz w:val="22"/>
          <w:szCs w:val="21"/>
        </w:rPr>
        <w:t>或多组</w:t>
      </w:r>
      <w:r w:rsidR="00943686" w:rsidRPr="00C52295">
        <w:rPr>
          <w:rFonts w:ascii="Times New Roman" w:hAnsi="Times New Roman" w:cs="Times New Roman"/>
          <w:sz w:val="22"/>
          <w:szCs w:val="21"/>
        </w:rPr>
        <w:t>独立样本</w:t>
      </w:r>
      <w:r w:rsidR="00EF368C" w:rsidRPr="00C52295">
        <w:rPr>
          <w:rFonts w:ascii="Times New Roman" w:hAnsi="Times New Roman" w:cs="Times New Roman"/>
          <w:sz w:val="22"/>
          <w:szCs w:val="21"/>
        </w:rPr>
        <w:t>分别</w:t>
      </w:r>
      <w:r w:rsidR="00943686" w:rsidRPr="00C52295">
        <w:rPr>
          <w:rFonts w:ascii="Times New Roman" w:hAnsi="Times New Roman" w:cs="Times New Roman"/>
          <w:sz w:val="22"/>
          <w:szCs w:val="21"/>
        </w:rPr>
        <w:t>采用</w:t>
      </w:r>
      <w:r w:rsidR="00943686" w:rsidRPr="00C52295">
        <w:rPr>
          <w:rFonts w:ascii="Times New Roman" w:hAnsi="Times New Roman" w:cs="Times New Roman"/>
          <w:sz w:val="22"/>
          <w:szCs w:val="21"/>
        </w:rPr>
        <w:t xml:space="preserve"> Wilcoxon</w:t>
      </w:r>
      <w:r w:rsidR="00943686" w:rsidRPr="00C52295">
        <w:rPr>
          <w:rFonts w:ascii="Times New Roman" w:hAnsi="Times New Roman" w:cs="Times New Roman"/>
          <w:sz w:val="22"/>
          <w:szCs w:val="21"/>
        </w:rPr>
        <w:t>秩和检验</w:t>
      </w:r>
      <w:r w:rsidR="00EF368C" w:rsidRPr="00C52295">
        <w:rPr>
          <w:rFonts w:ascii="Times New Roman" w:hAnsi="Times New Roman" w:cs="Times New Roman"/>
          <w:sz w:val="22"/>
          <w:szCs w:val="21"/>
        </w:rPr>
        <w:t>和</w:t>
      </w:r>
      <w:r w:rsidR="00943686" w:rsidRPr="00C52295">
        <w:rPr>
          <w:rFonts w:ascii="Times New Roman" w:hAnsi="Times New Roman" w:cs="Times New Roman"/>
          <w:sz w:val="22"/>
          <w:szCs w:val="21"/>
        </w:rPr>
        <w:t>Kruskal-Wallis</w:t>
      </w:r>
      <w:r w:rsidR="00943686" w:rsidRPr="00C52295">
        <w:rPr>
          <w:rFonts w:ascii="Times New Roman" w:hAnsi="Times New Roman" w:cs="Times New Roman"/>
          <w:sz w:val="22"/>
          <w:szCs w:val="21"/>
        </w:rPr>
        <w:t>秩和检验</w:t>
      </w:r>
      <w:r w:rsidR="00EF368C" w:rsidRPr="00C52295">
        <w:rPr>
          <w:rFonts w:ascii="Times New Roman" w:hAnsi="Times New Roman" w:cs="Times New Roman"/>
          <w:sz w:val="22"/>
          <w:szCs w:val="21"/>
        </w:rPr>
        <w:t>，</w:t>
      </w:r>
      <w:r w:rsidR="00943686" w:rsidRPr="00C52295">
        <w:rPr>
          <w:rFonts w:ascii="Times New Roman" w:hAnsi="Times New Roman" w:cs="Times New Roman"/>
          <w:sz w:val="22"/>
          <w:szCs w:val="21"/>
        </w:rPr>
        <w:t>定性资料组间比较采用</w:t>
      </w:r>
      <w:r w:rsidR="00BF4520" w:rsidRPr="00C52295">
        <w:rPr>
          <w:rFonts w:ascii="Times New Roman" w:hAnsi="Times New Roman" w:cs="Times New Roman"/>
          <w:sz w:val="22"/>
          <w:szCs w:val="21"/>
        </w:rPr>
        <w:t>卡方</w:t>
      </w:r>
      <w:r w:rsidR="00943686" w:rsidRPr="00C52295">
        <w:rPr>
          <w:rFonts w:ascii="Times New Roman" w:hAnsi="Times New Roman" w:cs="Times New Roman"/>
          <w:sz w:val="22"/>
          <w:szCs w:val="21"/>
        </w:rPr>
        <w:t>检验</w:t>
      </w:r>
      <w:r w:rsidR="00E20B23" w:rsidRPr="00C52295">
        <w:rPr>
          <w:rFonts w:ascii="Times New Roman" w:hAnsi="Times New Roman" w:cs="Times New Roman"/>
          <w:sz w:val="22"/>
          <w:szCs w:val="21"/>
        </w:rPr>
        <w:t>。</w:t>
      </w:r>
      <w:bookmarkStart w:id="24" w:name="OLE_LINK48"/>
      <w:bookmarkStart w:id="25" w:name="OLE_LINK49"/>
      <w:r w:rsidR="00E20B23" w:rsidRPr="00C52295">
        <w:rPr>
          <w:rFonts w:ascii="Times New Roman" w:hAnsi="Times New Roman" w:cs="Times New Roman"/>
          <w:sz w:val="22"/>
          <w:szCs w:val="21"/>
        </w:rPr>
        <w:t>MedCalc</w:t>
      </w:r>
      <w:r w:rsidR="00E20B23" w:rsidRPr="00C52295">
        <w:rPr>
          <w:rFonts w:ascii="Times New Roman" w:hAnsi="Times New Roman" w:cs="Times New Roman"/>
          <w:sz w:val="22"/>
          <w:szCs w:val="21"/>
        </w:rPr>
        <w:t>计算受试者工作特性曲线（</w:t>
      </w:r>
      <w:r w:rsidR="00E20B23" w:rsidRPr="00C52295">
        <w:rPr>
          <w:rFonts w:ascii="Times New Roman" w:hAnsi="Times New Roman" w:cs="Times New Roman"/>
          <w:sz w:val="22"/>
          <w:szCs w:val="21"/>
        </w:rPr>
        <w:t>ROC</w:t>
      </w:r>
      <w:r w:rsidR="00E20B23" w:rsidRPr="00C52295">
        <w:rPr>
          <w:rFonts w:ascii="Times New Roman" w:hAnsi="Times New Roman" w:cs="Times New Roman"/>
          <w:sz w:val="22"/>
          <w:szCs w:val="21"/>
        </w:rPr>
        <w:t>）</w:t>
      </w:r>
      <w:r w:rsidR="00E20B23" w:rsidRPr="00C52295">
        <w:rPr>
          <w:rFonts w:ascii="Times New Roman" w:hAnsi="Times New Roman" w:cs="Times New Roman"/>
          <w:sz w:val="22"/>
          <w:szCs w:val="21"/>
        </w:rPr>
        <w:t xml:space="preserve"> </w:t>
      </w:r>
      <w:r w:rsidR="00E20B23" w:rsidRPr="00C52295">
        <w:rPr>
          <w:rFonts w:ascii="Times New Roman" w:hAnsi="Times New Roman" w:cs="Times New Roman"/>
          <w:sz w:val="22"/>
          <w:szCs w:val="21"/>
        </w:rPr>
        <w:t>和比较</w:t>
      </w:r>
      <w:r w:rsidR="00E20B23" w:rsidRPr="00C52295">
        <w:rPr>
          <w:rFonts w:ascii="Times New Roman" w:hAnsi="Times New Roman" w:cs="Times New Roman"/>
          <w:sz w:val="22"/>
          <w:szCs w:val="21"/>
        </w:rPr>
        <w:t>ROC</w:t>
      </w:r>
      <w:r w:rsidR="00E20B23" w:rsidRPr="00C52295">
        <w:rPr>
          <w:rFonts w:ascii="Times New Roman" w:hAnsi="Times New Roman" w:cs="Times New Roman"/>
          <w:sz w:val="22"/>
          <w:szCs w:val="21"/>
        </w:rPr>
        <w:t>曲线下面积（</w:t>
      </w:r>
      <w:r w:rsidR="00E20B23" w:rsidRPr="00C52295">
        <w:rPr>
          <w:rFonts w:ascii="Times New Roman" w:hAnsi="Times New Roman" w:cs="Times New Roman"/>
          <w:sz w:val="22"/>
          <w:szCs w:val="21"/>
        </w:rPr>
        <w:t>AUC</w:t>
      </w:r>
      <w:r w:rsidR="00E20B23" w:rsidRPr="00C52295">
        <w:rPr>
          <w:rFonts w:ascii="Times New Roman" w:hAnsi="Times New Roman" w:cs="Times New Roman"/>
          <w:sz w:val="22"/>
          <w:szCs w:val="21"/>
        </w:rPr>
        <w:t>），</w:t>
      </w:r>
      <w:r w:rsidR="00BF4520" w:rsidRPr="00C52295">
        <w:rPr>
          <w:rFonts w:ascii="Times New Roman" w:hAnsi="Times New Roman" w:cs="Times New Roman"/>
          <w:sz w:val="22"/>
          <w:szCs w:val="21"/>
        </w:rPr>
        <w:t>以</w:t>
      </w:r>
      <w:r w:rsidR="00DE4CF2" w:rsidRPr="00C52295">
        <w:rPr>
          <w:rFonts w:ascii="Times New Roman" w:hAnsi="Times New Roman" w:cs="Times New Roman"/>
          <w:i/>
          <w:sz w:val="22"/>
          <w:szCs w:val="21"/>
        </w:rPr>
        <w:t>P&lt;0.05</w:t>
      </w:r>
      <w:r w:rsidR="00BF4520" w:rsidRPr="00C52295">
        <w:rPr>
          <w:rFonts w:ascii="Times New Roman" w:hAnsi="Times New Roman" w:cs="Times New Roman"/>
          <w:sz w:val="22"/>
          <w:szCs w:val="21"/>
        </w:rPr>
        <w:t>为差异有统计学意义。</w:t>
      </w:r>
      <w:bookmarkEnd w:id="24"/>
      <w:bookmarkEnd w:id="25"/>
    </w:p>
    <w:p w:rsidR="00943686" w:rsidRPr="00C52295" w:rsidRDefault="00941BFD" w:rsidP="003F2952">
      <w:pPr>
        <w:spacing w:line="360" w:lineRule="auto"/>
        <w:rPr>
          <w:rFonts w:ascii="Times New Roman" w:hAnsi="Times New Roman" w:cs="Times New Roman"/>
          <w:sz w:val="22"/>
        </w:rPr>
      </w:pPr>
      <w:r w:rsidRPr="00C52295">
        <w:rPr>
          <w:rFonts w:ascii="Times New Roman" w:hAnsi="Times New Roman" w:cs="Times New Roman"/>
          <w:sz w:val="22"/>
        </w:rPr>
        <w:t>2</w:t>
      </w:r>
      <w:r w:rsidR="00E307F8" w:rsidRPr="00C52295">
        <w:rPr>
          <w:rFonts w:ascii="Times New Roman" w:cs="Times New Roman"/>
          <w:sz w:val="22"/>
        </w:rPr>
        <w:t>结果</w:t>
      </w:r>
    </w:p>
    <w:p w:rsidR="00917D9D" w:rsidRPr="00C52295" w:rsidRDefault="00941BFD" w:rsidP="003F2952">
      <w:pPr>
        <w:spacing w:line="360" w:lineRule="auto"/>
        <w:rPr>
          <w:rFonts w:ascii="Times New Roman" w:hAnsi="Times New Roman" w:cs="Times New Roman"/>
          <w:sz w:val="22"/>
        </w:rPr>
      </w:pPr>
      <w:r w:rsidRPr="00C52295">
        <w:rPr>
          <w:rFonts w:ascii="Times New Roman" w:hAnsi="Times New Roman" w:cs="Times New Roman"/>
          <w:sz w:val="22"/>
        </w:rPr>
        <w:t xml:space="preserve">2.1 </w:t>
      </w:r>
      <w:r w:rsidR="00343C5F" w:rsidRPr="00C52295">
        <w:rPr>
          <w:rFonts w:ascii="Times New Roman" w:hAnsi="Times New Roman" w:cs="Times New Roman"/>
          <w:sz w:val="22"/>
        </w:rPr>
        <w:t xml:space="preserve"> </w:t>
      </w:r>
      <w:r w:rsidR="00680DC3" w:rsidRPr="00C52295">
        <w:rPr>
          <w:rFonts w:ascii="Times New Roman" w:hAnsi="Times New Roman" w:cs="Times New Roman"/>
          <w:sz w:val="22"/>
        </w:rPr>
        <w:t>CRC</w:t>
      </w:r>
      <w:r w:rsidR="00680DC3" w:rsidRPr="00C52295">
        <w:rPr>
          <w:rFonts w:ascii="Times New Roman" w:cs="Times New Roman"/>
          <w:sz w:val="22"/>
        </w:rPr>
        <w:t>和对照组中</w:t>
      </w:r>
      <w:r w:rsidR="00343C5F" w:rsidRPr="00C52295">
        <w:rPr>
          <w:rFonts w:ascii="Times New Roman" w:hAnsi="Times New Roman" w:cs="Times New Roman"/>
          <w:sz w:val="22"/>
          <w:szCs w:val="21"/>
        </w:rPr>
        <w:t>IL-6</w:t>
      </w:r>
      <w:r w:rsidR="00343C5F" w:rsidRPr="00C52295">
        <w:rPr>
          <w:rFonts w:ascii="Times New Roman" w:hAnsi="Times New Roman" w:cs="Times New Roman"/>
          <w:sz w:val="22"/>
          <w:szCs w:val="21"/>
        </w:rPr>
        <w:t>和</w:t>
      </w:r>
      <w:r w:rsidR="00343C5F" w:rsidRPr="00C52295">
        <w:rPr>
          <w:rFonts w:ascii="Times New Roman" w:hAnsi="Times New Roman" w:cs="Times New Roman"/>
          <w:sz w:val="22"/>
          <w:szCs w:val="21"/>
        </w:rPr>
        <w:t>TNF-α</w:t>
      </w:r>
      <w:r w:rsidRPr="00C52295">
        <w:rPr>
          <w:rFonts w:ascii="Times New Roman" w:hAnsi="Times New Roman" w:cs="Times New Roman"/>
          <w:sz w:val="22"/>
        </w:rPr>
        <w:t>的表达水平</w:t>
      </w:r>
      <w:r w:rsidR="00DE36EC">
        <w:rPr>
          <w:rFonts w:ascii="Times New Roman" w:hAnsi="Times New Roman" w:cs="Times New Roman" w:hint="eastAsia"/>
          <w:sz w:val="22"/>
        </w:rPr>
        <w:t xml:space="preserve"> </w:t>
      </w:r>
      <w:r w:rsidRPr="00C52295">
        <w:rPr>
          <w:rFonts w:ascii="Times New Roman" w:hAnsi="Times New Roman" w:cs="Times New Roman"/>
          <w:sz w:val="22"/>
        </w:rPr>
        <w:t xml:space="preserve"> </w:t>
      </w:r>
      <w:r w:rsidR="00917D9D" w:rsidRPr="00C52295">
        <w:rPr>
          <w:rFonts w:ascii="Times New Roman" w:hAnsi="Times New Roman" w:cs="Times New Roman"/>
          <w:sz w:val="22"/>
        </w:rPr>
        <w:t>IL-6</w:t>
      </w:r>
      <w:r w:rsidR="00917D9D" w:rsidRPr="00C52295">
        <w:rPr>
          <w:rFonts w:ascii="Times New Roman" w:hAnsi="Times New Roman" w:cs="Times New Roman"/>
          <w:sz w:val="22"/>
        </w:rPr>
        <w:t>在</w:t>
      </w:r>
      <w:r w:rsidR="00680DC3" w:rsidRPr="00C52295">
        <w:rPr>
          <w:rFonts w:ascii="Times New Roman" w:hAnsi="Times New Roman" w:cs="Times New Roman"/>
          <w:sz w:val="22"/>
        </w:rPr>
        <w:t>CRC</w:t>
      </w:r>
      <w:r w:rsidR="00917D9D" w:rsidRPr="00C52295">
        <w:rPr>
          <w:rFonts w:ascii="Times New Roman" w:hAnsi="Times New Roman" w:cs="Times New Roman"/>
          <w:sz w:val="22"/>
        </w:rPr>
        <w:t>患者的表达高于正常对照组，但是两者没有显著区别</w:t>
      </w:r>
      <w:bookmarkStart w:id="26" w:name="OLE_LINK17"/>
      <w:bookmarkStart w:id="27" w:name="OLE_LINK18"/>
      <w:r w:rsidR="00DE36EC">
        <w:rPr>
          <w:rFonts w:ascii="Times New Roman" w:hAnsi="Times New Roman" w:cs="Times New Roman" w:hint="eastAsia"/>
          <w:sz w:val="22"/>
        </w:rPr>
        <w:t>（</w:t>
      </w:r>
      <w:r w:rsidR="00DE36EC" w:rsidRPr="00C52295">
        <w:rPr>
          <w:rFonts w:ascii="Times New Roman" w:hAnsi="Times New Roman" w:cs="Times New Roman"/>
          <w:sz w:val="22"/>
        </w:rPr>
        <w:t>P=0.277</w:t>
      </w:r>
      <w:r w:rsidR="00DE36EC">
        <w:rPr>
          <w:rFonts w:ascii="Times New Roman" w:hAnsi="Times New Roman" w:cs="Times New Roman" w:hint="eastAsia"/>
          <w:sz w:val="22"/>
        </w:rPr>
        <w:t>）</w:t>
      </w:r>
      <w:bookmarkEnd w:id="26"/>
      <w:bookmarkEnd w:id="27"/>
      <w:r w:rsidR="00917D9D" w:rsidRPr="00C52295">
        <w:rPr>
          <w:rFonts w:ascii="Times New Roman" w:hAnsi="Times New Roman" w:cs="Times New Roman"/>
          <w:sz w:val="22"/>
        </w:rPr>
        <w:t>，</w:t>
      </w:r>
      <w:r w:rsidR="00917D9D" w:rsidRPr="00C52295">
        <w:rPr>
          <w:rFonts w:ascii="Times New Roman" w:hAnsi="Times New Roman" w:cs="Times New Roman"/>
          <w:sz w:val="22"/>
          <w:szCs w:val="21"/>
        </w:rPr>
        <w:t>TNF-α</w:t>
      </w:r>
      <w:r w:rsidR="00917D9D" w:rsidRPr="00C52295">
        <w:rPr>
          <w:rFonts w:ascii="Times New Roman" w:hAnsi="Times New Roman" w:cs="Times New Roman"/>
          <w:sz w:val="22"/>
          <w:szCs w:val="21"/>
        </w:rPr>
        <w:t>在</w:t>
      </w:r>
      <w:r w:rsidR="00917D9D" w:rsidRPr="00C52295">
        <w:rPr>
          <w:rFonts w:ascii="Times New Roman" w:hAnsi="Times New Roman" w:cs="Times New Roman"/>
          <w:sz w:val="22"/>
          <w:szCs w:val="21"/>
        </w:rPr>
        <w:t>CRC</w:t>
      </w:r>
      <w:r w:rsidR="00917D9D" w:rsidRPr="00C52295">
        <w:rPr>
          <w:rFonts w:ascii="Times New Roman" w:hAnsi="Times New Roman" w:cs="Times New Roman"/>
          <w:sz w:val="22"/>
          <w:szCs w:val="21"/>
        </w:rPr>
        <w:t>患者的表达显著高于正常对照组</w:t>
      </w:r>
      <w:r w:rsidR="00DE36EC">
        <w:rPr>
          <w:rFonts w:ascii="Times New Roman" w:hAnsi="Times New Roman" w:cs="Times New Roman" w:hint="eastAsia"/>
          <w:sz w:val="22"/>
          <w:szCs w:val="21"/>
        </w:rPr>
        <w:t>（</w:t>
      </w:r>
      <w:r w:rsidR="00DE36EC" w:rsidRPr="00C52295">
        <w:rPr>
          <w:rFonts w:ascii="Times New Roman" w:hAnsi="Times New Roman" w:cs="Times New Roman"/>
          <w:sz w:val="22"/>
        </w:rPr>
        <w:t>P=0.007</w:t>
      </w:r>
      <w:r w:rsidR="00DE36EC">
        <w:rPr>
          <w:rFonts w:ascii="Times New Roman" w:hAnsi="Times New Roman" w:cs="Times New Roman" w:hint="eastAsia"/>
          <w:sz w:val="22"/>
          <w:szCs w:val="21"/>
        </w:rPr>
        <w:t>）</w:t>
      </w:r>
      <w:r w:rsidR="00917D9D" w:rsidRPr="00C52295">
        <w:rPr>
          <w:rFonts w:ascii="Times New Roman" w:hAnsi="Times New Roman" w:cs="Times New Roman"/>
          <w:sz w:val="22"/>
        </w:rPr>
        <w:t>，结果如</w:t>
      </w:r>
      <w:r w:rsidRPr="00C52295">
        <w:rPr>
          <w:rFonts w:ascii="Times New Roman" w:hAnsi="Times New Roman" w:cs="Times New Roman"/>
          <w:sz w:val="22"/>
        </w:rPr>
        <w:t>表</w:t>
      </w:r>
      <w:r w:rsidRPr="00C52295">
        <w:rPr>
          <w:rFonts w:ascii="Times New Roman" w:hAnsi="Times New Roman" w:cs="Times New Roman"/>
          <w:sz w:val="22"/>
        </w:rPr>
        <w:t>1</w:t>
      </w:r>
      <w:r w:rsidR="00917D9D" w:rsidRPr="00C52295">
        <w:rPr>
          <w:rFonts w:ascii="Times New Roman" w:hAnsi="Times New Roman" w:cs="Times New Roman"/>
          <w:sz w:val="22"/>
        </w:rPr>
        <w:t>所示。</w:t>
      </w:r>
    </w:p>
    <w:p w:rsidR="00343C5F" w:rsidRPr="00C52295" w:rsidRDefault="00C335FC" w:rsidP="00C52295">
      <w:pPr>
        <w:spacing w:line="360" w:lineRule="auto"/>
        <w:jc w:val="center"/>
        <w:rPr>
          <w:rFonts w:ascii="Times New Roman" w:hAnsi="Times New Roman" w:cs="Times New Roman"/>
          <w:sz w:val="22"/>
        </w:rPr>
      </w:pPr>
      <w:r w:rsidRPr="00C52295">
        <w:rPr>
          <w:rFonts w:ascii="Times New Roman" w:cs="Times New Roman"/>
          <w:sz w:val="22"/>
        </w:rPr>
        <w:t>表</w:t>
      </w:r>
      <w:r w:rsidRPr="00C52295">
        <w:rPr>
          <w:rFonts w:ascii="Times New Roman" w:hAnsi="Times New Roman" w:cs="Times New Roman"/>
          <w:sz w:val="22"/>
        </w:rPr>
        <w:t>1</w:t>
      </w:r>
      <w:r w:rsidRPr="00C52295">
        <w:rPr>
          <w:rFonts w:ascii="Times New Roman" w:cs="Times New Roman"/>
          <w:sz w:val="22"/>
        </w:rPr>
        <w:t>：</w:t>
      </w:r>
      <w:bookmarkStart w:id="28" w:name="OLE_LINK1"/>
      <w:bookmarkStart w:id="29" w:name="OLE_LINK2"/>
      <w:bookmarkStart w:id="30" w:name="OLE_LINK14"/>
      <w:bookmarkStart w:id="31" w:name="OLE_LINK15"/>
      <w:r w:rsidR="00343C5F" w:rsidRPr="00C52295">
        <w:rPr>
          <w:rFonts w:ascii="Times New Roman" w:hAnsi="Times New Roman" w:cs="Times New Roman"/>
          <w:sz w:val="22"/>
          <w:szCs w:val="21"/>
        </w:rPr>
        <w:t>IL-6</w:t>
      </w:r>
      <w:r w:rsidR="00343C5F" w:rsidRPr="00C52295">
        <w:rPr>
          <w:rFonts w:ascii="Times New Roman" w:hAnsi="Times New Roman" w:cs="Times New Roman"/>
          <w:sz w:val="22"/>
          <w:szCs w:val="21"/>
        </w:rPr>
        <w:t>和</w:t>
      </w:r>
      <w:r w:rsidR="00343C5F" w:rsidRPr="00C52295">
        <w:rPr>
          <w:rFonts w:ascii="Times New Roman" w:hAnsi="Times New Roman" w:cs="Times New Roman"/>
          <w:sz w:val="22"/>
          <w:szCs w:val="21"/>
        </w:rPr>
        <w:t>TNF-α</w:t>
      </w:r>
      <w:r w:rsidRPr="00C52295">
        <w:rPr>
          <w:rFonts w:ascii="Times New Roman" w:hAnsi="Times New Roman" w:cs="Times New Roman"/>
          <w:sz w:val="22"/>
        </w:rPr>
        <w:t>在</w:t>
      </w:r>
      <w:bookmarkEnd w:id="28"/>
      <w:bookmarkEnd w:id="29"/>
      <w:r w:rsidRPr="00C52295">
        <w:rPr>
          <w:rFonts w:ascii="Times New Roman" w:hAnsi="Times New Roman" w:cs="Times New Roman"/>
          <w:sz w:val="22"/>
        </w:rPr>
        <w:t>不同组中的表达水平</w:t>
      </w:r>
      <w:bookmarkEnd w:id="30"/>
      <w:bookmarkEnd w:id="31"/>
    </w:p>
    <w:tbl>
      <w:tblPr>
        <w:tblStyle w:val="a6"/>
        <w:tblW w:w="0" w:type="auto"/>
        <w:tblBorders>
          <w:left w:val="none" w:sz="0" w:space="0" w:color="auto"/>
          <w:right w:val="none" w:sz="0" w:space="0" w:color="auto"/>
          <w:insideV w:val="none" w:sz="0" w:space="0" w:color="auto"/>
        </w:tblBorders>
        <w:tblLook w:val="04A0"/>
      </w:tblPr>
      <w:tblGrid>
        <w:gridCol w:w="1809"/>
        <w:gridCol w:w="851"/>
        <w:gridCol w:w="2126"/>
        <w:gridCol w:w="992"/>
        <w:gridCol w:w="1843"/>
        <w:gridCol w:w="901"/>
      </w:tblGrid>
      <w:tr w:rsidR="00B954FA" w:rsidRPr="00C52295" w:rsidTr="00EC3B96">
        <w:trPr>
          <w:trHeight w:val="310"/>
        </w:trPr>
        <w:tc>
          <w:tcPr>
            <w:tcW w:w="1809" w:type="dxa"/>
          </w:tcPr>
          <w:p w:rsidR="00B954FA" w:rsidRPr="00C52295" w:rsidRDefault="00B954FA" w:rsidP="003F2952">
            <w:pPr>
              <w:spacing w:line="360" w:lineRule="auto"/>
              <w:rPr>
                <w:rFonts w:ascii="Times New Roman" w:hAnsi="Times New Roman" w:cs="Times New Roman"/>
                <w:sz w:val="22"/>
              </w:rPr>
            </w:pPr>
          </w:p>
        </w:tc>
        <w:tc>
          <w:tcPr>
            <w:tcW w:w="2977" w:type="dxa"/>
            <w:gridSpan w:val="2"/>
          </w:tcPr>
          <w:p w:rsidR="00B954FA" w:rsidRPr="00C52295" w:rsidRDefault="00B954FA" w:rsidP="003F2952">
            <w:pPr>
              <w:spacing w:line="360" w:lineRule="auto"/>
              <w:rPr>
                <w:rFonts w:ascii="Times New Roman" w:hAnsi="Times New Roman" w:cs="Times New Roman"/>
                <w:sz w:val="22"/>
              </w:rPr>
            </w:pPr>
            <w:r w:rsidRPr="00C52295">
              <w:rPr>
                <w:rFonts w:ascii="Times New Roman" w:cs="Times New Roman"/>
                <w:sz w:val="22"/>
              </w:rPr>
              <w:t>正常组</w:t>
            </w:r>
          </w:p>
        </w:tc>
        <w:tc>
          <w:tcPr>
            <w:tcW w:w="3736" w:type="dxa"/>
            <w:gridSpan w:val="3"/>
          </w:tcPr>
          <w:p w:rsidR="00B954FA" w:rsidRPr="00C52295" w:rsidRDefault="00B954FA" w:rsidP="003F2952">
            <w:pPr>
              <w:spacing w:line="360" w:lineRule="auto"/>
              <w:rPr>
                <w:rFonts w:ascii="Times New Roman" w:hAnsi="Times New Roman" w:cs="Times New Roman"/>
                <w:sz w:val="22"/>
              </w:rPr>
            </w:pPr>
            <w:r w:rsidRPr="00C52295">
              <w:rPr>
                <w:rFonts w:ascii="Times New Roman" w:cs="Times New Roman"/>
                <w:sz w:val="22"/>
              </w:rPr>
              <w:t>结直肠癌组</w:t>
            </w:r>
          </w:p>
        </w:tc>
      </w:tr>
      <w:tr w:rsidR="00C92CD4" w:rsidRPr="00C52295" w:rsidTr="00B954FA">
        <w:trPr>
          <w:trHeight w:val="293"/>
        </w:trPr>
        <w:tc>
          <w:tcPr>
            <w:tcW w:w="1809" w:type="dxa"/>
          </w:tcPr>
          <w:p w:rsidR="00C92CD4" w:rsidRPr="00C52295" w:rsidRDefault="00C92CD4" w:rsidP="003F2952">
            <w:pPr>
              <w:spacing w:line="360" w:lineRule="auto"/>
              <w:rPr>
                <w:rFonts w:ascii="Times New Roman" w:hAnsi="Times New Roman" w:cs="Times New Roman"/>
                <w:sz w:val="22"/>
              </w:rPr>
            </w:pPr>
          </w:p>
        </w:tc>
        <w:tc>
          <w:tcPr>
            <w:tcW w:w="851" w:type="dxa"/>
          </w:tcPr>
          <w:p w:rsidR="00C92CD4" w:rsidRPr="00C52295" w:rsidRDefault="00C92CD4" w:rsidP="003F2952">
            <w:pPr>
              <w:spacing w:line="360" w:lineRule="auto"/>
              <w:rPr>
                <w:rFonts w:ascii="Times New Roman" w:hAnsi="Times New Roman" w:cs="Times New Roman"/>
                <w:sz w:val="22"/>
              </w:rPr>
            </w:pPr>
            <w:r w:rsidRPr="00C52295">
              <w:rPr>
                <w:rFonts w:ascii="Times New Roman" w:cs="Times New Roman"/>
                <w:sz w:val="22"/>
              </w:rPr>
              <w:t>均值</w:t>
            </w:r>
          </w:p>
        </w:tc>
        <w:tc>
          <w:tcPr>
            <w:tcW w:w="2126" w:type="dxa"/>
          </w:tcPr>
          <w:p w:rsidR="00C92CD4" w:rsidRPr="00C52295" w:rsidRDefault="00C92CD4" w:rsidP="003F2952">
            <w:pPr>
              <w:spacing w:line="360" w:lineRule="auto"/>
              <w:rPr>
                <w:rFonts w:ascii="Times New Roman" w:hAnsi="Times New Roman" w:cs="Times New Roman"/>
                <w:sz w:val="22"/>
              </w:rPr>
            </w:pPr>
            <w:r w:rsidRPr="00C52295">
              <w:rPr>
                <w:rFonts w:ascii="Times New Roman" w:cs="Times New Roman"/>
                <w:sz w:val="22"/>
              </w:rPr>
              <w:t>中值</w:t>
            </w:r>
          </w:p>
        </w:tc>
        <w:tc>
          <w:tcPr>
            <w:tcW w:w="992" w:type="dxa"/>
          </w:tcPr>
          <w:p w:rsidR="00C92CD4" w:rsidRPr="00C52295" w:rsidRDefault="00C92CD4" w:rsidP="003F2952">
            <w:pPr>
              <w:spacing w:line="360" w:lineRule="auto"/>
              <w:rPr>
                <w:rFonts w:ascii="Times New Roman" w:hAnsi="Times New Roman" w:cs="Times New Roman"/>
                <w:sz w:val="22"/>
              </w:rPr>
            </w:pPr>
            <w:r w:rsidRPr="00C52295">
              <w:rPr>
                <w:rFonts w:ascii="Times New Roman" w:cs="Times New Roman"/>
                <w:sz w:val="22"/>
              </w:rPr>
              <w:t>均值</w:t>
            </w:r>
          </w:p>
        </w:tc>
        <w:tc>
          <w:tcPr>
            <w:tcW w:w="1843" w:type="dxa"/>
          </w:tcPr>
          <w:p w:rsidR="00C92CD4" w:rsidRPr="00C52295" w:rsidRDefault="00C92CD4" w:rsidP="003F2952">
            <w:pPr>
              <w:spacing w:line="360" w:lineRule="auto"/>
              <w:rPr>
                <w:rFonts w:ascii="Times New Roman" w:hAnsi="Times New Roman" w:cs="Times New Roman"/>
                <w:sz w:val="22"/>
              </w:rPr>
            </w:pPr>
            <w:r w:rsidRPr="00C52295">
              <w:rPr>
                <w:rFonts w:ascii="Times New Roman" w:cs="Times New Roman"/>
                <w:sz w:val="22"/>
              </w:rPr>
              <w:t>中值</w:t>
            </w:r>
          </w:p>
        </w:tc>
        <w:tc>
          <w:tcPr>
            <w:tcW w:w="901" w:type="dxa"/>
          </w:tcPr>
          <w:p w:rsidR="00C92CD4" w:rsidRPr="00C52295" w:rsidRDefault="0073645C" w:rsidP="003F2952">
            <w:pPr>
              <w:spacing w:line="360" w:lineRule="auto"/>
              <w:rPr>
                <w:rFonts w:ascii="Times New Roman" w:hAnsi="Times New Roman" w:cs="Times New Roman"/>
                <w:sz w:val="22"/>
              </w:rPr>
            </w:pPr>
            <w:r w:rsidRPr="00DE36EC">
              <w:rPr>
                <w:rFonts w:ascii="Times New Roman" w:hAnsi="Times New Roman" w:cs="Times New Roman"/>
                <w:sz w:val="22"/>
              </w:rPr>
              <w:t>P</w:t>
            </w:r>
            <w:r w:rsidRPr="00C52295">
              <w:rPr>
                <w:rFonts w:ascii="Times New Roman" w:cs="Times New Roman"/>
                <w:sz w:val="22"/>
              </w:rPr>
              <w:t>值</w:t>
            </w:r>
          </w:p>
        </w:tc>
      </w:tr>
      <w:tr w:rsidR="00C92CD4" w:rsidRPr="00C52295" w:rsidTr="00B954FA">
        <w:trPr>
          <w:trHeight w:val="310"/>
        </w:trPr>
        <w:tc>
          <w:tcPr>
            <w:tcW w:w="1809" w:type="dxa"/>
          </w:tcPr>
          <w:p w:rsidR="00C92CD4"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IL-6</w:t>
            </w:r>
            <w:r w:rsidR="00D50D3D" w:rsidRPr="00C52295">
              <w:rPr>
                <w:rFonts w:ascii="Times New Roman" w:hAnsi="Times New Roman" w:cs="Times New Roman"/>
                <w:sz w:val="22"/>
              </w:rPr>
              <w:t>（</w:t>
            </w:r>
            <w:r w:rsidR="00D50D3D" w:rsidRPr="00C52295">
              <w:rPr>
                <w:rFonts w:ascii="Times New Roman" w:hAnsi="Times New Roman" w:cs="Times New Roman"/>
                <w:sz w:val="22"/>
              </w:rPr>
              <w:t>pg/ml</w:t>
            </w:r>
            <w:r w:rsidR="00D50D3D" w:rsidRPr="00C52295">
              <w:rPr>
                <w:rFonts w:ascii="Times New Roman" w:hAnsi="Times New Roman" w:cs="Times New Roman"/>
                <w:sz w:val="22"/>
              </w:rPr>
              <w:t>）</w:t>
            </w:r>
          </w:p>
        </w:tc>
        <w:tc>
          <w:tcPr>
            <w:tcW w:w="851"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5.48</w:t>
            </w:r>
          </w:p>
        </w:tc>
        <w:tc>
          <w:tcPr>
            <w:tcW w:w="2126"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5.14(4.36-13.36)</w:t>
            </w:r>
          </w:p>
        </w:tc>
        <w:tc>
          <w:tcPr>
            <w:tcW w:w="992"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13.90</w:t>
            </w:r>
          </w:p>
        </w:tc>
        <w:tc>
          <w:tcPr>
            <w:tcW w:w="1843"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5.82(0.98-134.99)</w:t>
            </w:r>
          </w:p>
        </w:tc>
        <w:tc>
          <w:tcPr>
            <w:tcW w:w="901" w:type="dxa"/>
          </w:tcPr>
          <w:p w:rsidR="00C92CD4"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0.277</w:t>
            </w:r>
          </w:p>
        </w:tc>
      </w:tr>
      <w:tr w:rsidR="00C92CD4" w:rsidRPr="00C52295" w:rsidTr="00B954FA">
        <w:trPr>
          <w:trHeight w:val="293"/>
        </w:trPr>
        <w:tc>
          <w:tcPr>
            <w:tcW w:w="1809" w:type="dxa"/>
          </w:tcPr>
          <w:p w:rsidR="00C92CD4"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TNF-</w:t>
            </w:r>
            <w:r w:rsidRPr="00C52295">
              <w:rPr>
                <w:rFonts w:ascii="Times New Roman" w:eastAsia="宋体" w:hAnsi="Times New Roman" w:cs="Times New Roman"/>
                <w:sz w:val="22"/>
              </w:rPr>
              <w:t>α</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851"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5.54</w:t>
            </w:r>
          </w:p>
        </w:tc>
        <w:tc>
          <w:tcPr>
            <w:tcW w:w="2126"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4.17(0-261.22)</w:t>
            </w:r>
          </w:p>
        </w:tc>
        <w:tc>
          <w:tcPr>
            <w:tcW w:w="992"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12.74</w:t>
            </w:r>
          </w:p>
        </w:tc>
        <w:tc>
          <w:tcPr>
            <w:tcW w:w="1843" w:type="dxa"/>
          </w:tcPr>
          <w:p w:rsidR="00C92CD4"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4.65(1.26-268.30)</w:t>
            </w:r>
          </w:p>
        </w:tc>
        <w:tc>
          <w:tcPr>
            <w:tcW w:w="901" w:type="dxa"/>
          </w:tcPr>
          <w:p w:rsidR="00C92CD4"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0.007</w:t>
            </w:r>
          </w:p>
        </w:tc>
      </w:tr>
    </w:tbl>
    <w:p w:rsidR="007B07F2" w:rsidRPr="00C52295" w:rsidRDefault="00275A9A" w:rsidP="003F2952">
      <w:pPr>
        <w:spacing w:line="360" w:lineRule="auto"/>
        <w:rPr>
          <w:rFonts w:ascii="Times New Roman" w:hAnsi="Times New Roman" w:cs="Times New Roman"/>
          <w:sz w:val="22"/>
        </w:rPr>
      </w:pPr>
      <w:r w:rsidRPr="00C52295">
        <w:rPr>
          <w:rFonts w:ascii="Times New Roman" w:hAnsi="Times New Roman" w:cs="Times New Roman"/>
          <w:sz w:val="22"/>
          <w:szCs w:val="21"/>
        </w:rPr>
        <w:t xml:space="preserve">2.2 </w:t>
      </w:r>
      <w:r w:rsidR="00DE36EC">
        <w:rPr>
          <w:rFonts w:ascii="Times New Roman" w:hAnsi="Times New Roman" w:cs="Times New Roman" w:hint="eastAsia"/>
          <w:sz w:val="22"/>
          <w:szCs w:val="21"/>
        </w:rPr>
        <w:t xml:space="preserve"> </w:t>
      </w:r>
      <w:r w:rsidRPr="00C52295">
        <w:rPr>
          <w:rFonts w:ascii="Times New Roman" w:hAnsi="Times New Roman" w:cs="Times New Roman"/>
          <w:sz w:val="22"/>
          <w:szCs w:val="21"/>
        </w:rPr>
        <w:t>CRC</w:t>
      </w:r>
      <w:r w:rsidRPr="00C52295">
        <w:rPr>
          <w:rFonts w:ascii="Times New Roman" w:hAnsi="Times New Roman" w:cs="Times New Roman"/>
          <w:sz w:val="22"/>
          <w:szCs w:val="21"/>
        </w:rPr>
        <w:t>患者不同</w:t>
      </w:r>
      <w:r w:rsidRPr="00C52295">
        <w:rPr>
          <w:rFonts w:ascii="Times New Roman" w:hAnsi="Times New Roman" w:cs="Times New Roman"/>
          <w:sz w:val="22"/>
        </w:rPr>
        <w:t>D</w:t>
      </w:r>
      <w:r w:rsidR="001F3E76" w:rsidRPr="00C52295">
        <w:rPr>
          <w:rFonts w:ascii="Times New Roman" w:hAnsi="Times New Roman" w:cs="Times New Roman"/>
          <w:sz w:val="22"/>
        </w:rPr>
        <w:t>ukes</w:t>
      </w:r>
      <w:r w:rsidRPr="00C52295">
        <w:rPr>
          <w:rFonts w:ascii="Times New Roman" w:cs="Times New Roman"/>
          <w:sz w:val="22"/>
        </w:rPr>
        <w:t>分期中</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rPr>
        <w:t>在</w:t>
      </w:r>
      <w:r w:rsidRPr="00C52295">
        <w:rPr>
          <w:rFonts w:ascii="Times New Roman" w:cs="Times New Roman"/>
          <w:sz w:val="22"/>
        </w:rPr>
        <w:t>表达水平</w:t>
      </w:r>
      <w:r w:rsidRPr="00C52295">
        <w:rPr>
          <w:rFonts w:ascii="Times New Roman" w:hAnsi="Times New Roman" w:cs="Times New Roman"/>
          <w:sz w:val="22"/>
        </w:rPr>
        <w:t xml:space="preserve"> </w:t>
      </w:r>
      <w:r w:rsidR="00DE36EC">
        <w:rPr>
          <w:rFonts w:ascii="Times New Roman" w:hAnsi="Times New Roman" w:cs="Times New Roman" w:hint="eastAsia"/>
          <w:sz w:val="22"/>
        </w:rPr>
        <w:t xml:space="preserve"> </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szCs w:val="21"/>
        </w:rPr>
        <w:t>在</w:t>
      </w:r>
      <w:r w:rsidRPr="00C52295">
        <w:rPr>
          <w:rFonts w:ascii="Times New Roman" w:hAnsi="Times New Roman" w:cs="Times New Roman"/>
          <w:sz w:val="22"/>
          <w:szCs w:val="21"/>
        </w:rPr>
        <w:t>CRC</w:t>
      </w:r>
      <w:r w:rsidRPr="00C52295">
        <w:rPr>
          <w:rFonts w:ascii="Times New Roman" w:hAnsi="Times New Roman" w:cs="Times New Roman"/>
          <w:sz w:val="22"/>
          <w:szCs w:val="21"/>
        </w:rPr>
        <w:t>患者不同</w:t>
      </w:r>
      <w:r w:rsidR="006D2268">
        <w:rPr>
          <w:rFonts w:ascii="Times New Roman" w:hAnsi="Times New Roman" w:cs="Times New Roman"/>
          <w:sz w:val="22"/>
          <w:szCs w:val="21"/>
        </w:rPr>
        <w:t>D</w:t>
      </w:r>
      <w:r w:rsidR="006D2268">
        <w:rPr>
          <w:rFonts w:ascii="Times New Roman" w:hAnsi="Times New Roman" w:cs="Times New Roman" w:hint="eastAsia"/>
          <w:sz w:val="22"/>
          <w:szCs w:val="21"/>
        </w:rPr>
        <w:t>ukes</w:t>
      </w:r>
      <w:r w:rsidRPr="00C52295">
        <w:rPr>
          <w:rFonts w:ascii="Times New Roman" w:hAnsi="Times New Roman" w:cs="Times New Roman"/>
          <w:sz w:val="22"/>
          <w:szCs w:val="21"/>
        </w:rPr>
        <w:t>分期中的表达无显著区别（</w:t>
      </w:r>
      <w:r w:rsidRPr="00C52295">
        <w:rPr>
          <w:rFonts w:ascii="Times New Roman" w:hAnsi="Times New Roman" w:cs="Times New Roman"/>
          <w:sz w:val="22"/>
          <w:szCs w:val="21"/>
        </w:rPr>
        <w:t>P=0.732</w:t>
      </w:r>
      <w:r w:rsidRPr="00C52295">
        <w:rPr>
          <w:rFonts w:ascii="Times New Roman" w:hAnsi="Times New Roman" w:cs="Times New Roman"/>
          <w:sz w:val="22"/>
          <w:szCs w:val="21"/>
        </w:rPr>
        <w:t>和</w:t>
      </w:r>
      <w:r w:rsidRPr="00C52295">
        <w:rPr>
          <w:rFonts w:ascii="Times New Roman" w:hAnsi="Times New Roman" w:cs="Times New Roman"/>
          <w:sz w:val="22"/>
          <w:szCs w:val="21"/>
        </w:rPr>
        <w:t>0.474</w:t>
      </w:r>
      <w:r w:rsidRPr="00C52295">
        <w:rPr>
          <w:rFonts w:ascii="Times New Roman" w:hAnsi="Times New Roman" w:cs="Times New Roman"/>
          <w:sz w:val="22"/>
          <w:szCs w:val="21"/>
        </w:rPr>
        <w:t>），检测结果如表</w:t>
      </w:r>
      <w:r w:rsidRPr="00C52295">
        <w:rPr>
          <w:rFonts w:ascii="Times New Roman" w:hAnsi="Times New Roman" w:cs="Times New Roman"/>
          <w:sz w:val="22"/>
          <w:szCs w:val="21"/>
        </w:rPr>
        <w:t>2</w:t>
      </w:r>
      <w:r w:rsidRPr="00C52295">
        <w:rPr>
          <w:rFonts w:ascii="Times New Roman" w:hAnsi="Times New Roman" w:cs="Times New Roman"/>
          <w:sz w:val="22"/>
          <w:szCs w:val="21"/>
        </w:rPr>
        <w:t>所示。</w:t>
      </w:r>
    </w:p>
    <w:p w:rsidR="00DC7D47" w:rsidRPr="00C52295" w:rsidRDefault="00BF53C1" w:rsidP="00DE36EC">
      <w:pPr>
        <w:spacing w:line="360" w:lineRule="auto"/>
        <w:jc w:val="center"/>
        <w:rPr>
          <w:rFonts w:ascii="Times New Roman" w:hAnsi="Times New Roman" w:cs="Times New Roman"/>
          <w:sz w:val="22"/>
        </w:rPr>
      </w:pPr>
      <w:r w:rsidRPr="00C52295">
        <w:rPr>
          <w:rFonts w:ascii="Times New Roman" w:cs="Times New Roman"/>
          <w:sz w:val="22"/>
        </w:rPr>
        <w:t>表</w:t>
      </w:r>
      <w:r w:rsidR="007B07F2" w:rsidRPr="00C52295">
        <w:rPr>
          <w:rFonts w:ascii="Times New Roman" w:hAnsi="Times New Roman" w:cs="Times New Roman"/>
          <w:sz w:val="22"/>
        </w:rPr>
        <w:t>2</w:t>
      </w:r>
      <w:r w:rsidR="00275A9A" w:rsidRPr="00C52295">
        <w:rPr>
          <w:rFonts w:ascii="Times New Roman" w:hAnsi="Times New Roman" w:cs="Times New Roman"/>
          <w:sz w:val="22"/>
        </w:rPr>
        <w:t xml:space="preserve"> </w:t>
      </w:r>
      <w:r w:rsidR="00343C5F" w:rsidRPr="00C52295">
        <w:rPr>
          <w:rFonts w:ascii="Times New Roman" w:hAnsi="Times New Roman" w:cs="Times New Roman"/>
          <w:sz w:val="22"/>
          <w:szCs w:val="21"/>
        </w:rPr>
        <w:t>IL-6</w:t>
      </w:r>
      <w:r w:rsidR="00343C5F" w:rsidRPr="00C52295">
        <w:rPr>
          <w:rFonts w:ascii="Times New Roman" w:hAnsi="Times New Roman" w:cs="Times New Roman"/>
          <w:sz w:val="22"/>
          <w:szCs w:val="21"/>
        </w:rPr>
        <w:t>和</w:t>
      </w:r>
      <w:r w:rsidR="00343C5F" w:rsidRPr="00C52295">
        <w:rPr>
          <w:rFonts w:ascii="Times New Roman" w:hAnsi="Times New Roman" w:cs="Times New Roman"/>
          <w:sz w:val="22"/>
          <w:szCs w:val="21"/>
        </w:rPr>
        <w:t>TNF-α</w:t>
      </w:r>
      <w:r w:rsidR="00F7761A" w:rsidRPr="00C52295">
        <w:rPr>
          <w:rFonts w:ascii="Times New Roman" w:hAnsi="Times New Roman" w:cs="Times New Roman"/>
          <w:sz w:val="22"/>
        </w:rPr>
        <w:t>在</w:t>
      </w:r>
      <w:r w:rsidR="001F3E76" w:rsidRPr="00C52295">
        <w:rPr>
          <w:rFonts w:ascii="Times New Roman" w:hAnsi="Times New Roman" w:cs="Times New Roman"/>
          <w:sz w:val="22"/>
        </w:rPr>
        <w:t>不同</w:t>
      </w:r>
      <w:r w:rsidR="00917D9D" w:rsidRPr="00C52295">
        <w:rPr>
          <w:rFonts w:ascii="Times New Roman" w:hAnsi="Times New Roman" w:cs="Times New Roman"/>
          <w:sz w:val="22"/>
        </w:rPr>
        <w:t>D</w:t>
      </w:r>
      <w:r w:rsidR="001F3E76" w:rsidRPr="00C52295">
        <w:rPr>
          <w:rFonts w:ascii="Times New Roman" w:hAnsi="Times New Roman" w:cs="Times New Roman"/>
          <w:sz w:val="22"/>
        </w:rPr>
        <w:t>ukes</w:t>
      </w:r>
      <w:r w:rsidR="00917D9D" w:rsidRPr="00C52295">
        <w:rPr>
          <w:rFonts w:ascii="Times New Roman" w:cs="Times New Roman"/>
          <w:sz w:val="22"/>
        </w:rPr>
        <w:t>分期中表达水平</w:t>
      </w:r>
    </w:p>
    <w:tbl>
      <w:tblPr>
        <w:tblStyle w:val="a6"/>
        <w:tblpPr w:leftFromText="180" w:rightFromText="180" w:vertAnchor="text" w:horzAnchor="margin" w:tblpY="46"/>
        <w:tblW w:w="8695" w:type="dxa"/>
        <w:tblBorders>
          <w:left w:val="none" w:sz="0" w:space="0" w:color="auto"/>
          <w:right w:val="none" w:sz="0" w:space="0" w:color="auto"/>
          <w:insideV w:val="none" w:sz="0" w:space="0" w:color="auto"/>
        </w:tblBorders>
        <w:tblLayout w:type="fixed"/>
        <w:tblLook w:val="04A0"/>
      </w:tblPr>
      <w:tblGrid>
        <w:gridCol w:w="556"/>
        <w:gridCol w:w="807"/>
        <w:gridCol w:w="730"/>
        <w:gridCol w:w="1843"/>
        <w:gridCol w:w="786"/>
        <w:gridCol w:w="1021"/>
        <w:gridCol w:w="2020"/>
        <w:gridCol w:w="932"/>
      </w:tblGrid>
      <w:tr w:rsidR="00692B9A" w:rsidRPr="00C52295" w:rsidTr="00917D9D">
        <w:trPr>
          <w:trHeight w:val="270"/>
        </w:trPr>
        <w:tc>
          <w:tcPr>
            <w:tcW w:w="556" w:type="dxa"/>
          </w:tcPr>
          <w:p w:rsidR="00692B9A" w:rsidRPr="00C52295" w:rsidRDefault="00692B9A" w:rsidP="003F2952">
            <w:pPr>
              <w:spacing w:line="360" w:lineRule="auto"/>
              <w:rPr>
                <w:rFonts w:ascii="Times New Roman" w:hAnsi="Times New Roman" w:cs="Times New Roman"/>
                <w:sz w:val="22"/>
              </w:rPr>
            </w:pPr>
          </w:p>
        </w:tc>
        <w:tc>
          <w:tcPr>
            <w:tcW w:w="807" w:type="dxa"/>
          </w:tcPr>
          <w:p w:rsidR="00692B9A" w:rsidRPr="00C52295" w:rsidRDefault="00692B9A" w:rsidP="003F2952">
            <w:pPr>
              <w:spacing w:line="360" w:lineRule="auto"/>
              <w:rPr>
                <w:rFonts w:ascii="Times New Roman" w:hAnsi="Times New Roman" w:cs="Times New Roman"/>
                <w:sz w:val="22"/>
              </w:rPr>
            </w:pPr>
          </w:p>
        </w:tc>
        <w:tc>
          <w:tcPr>
            <w:tcW w:w="730" w:type="dxa"/>
          </w:tcPr>
          <w:p w:rsidR="00692B9A" w:rsidRPr="00C52295" w:rsidRDefault="00692B9A" w:rsidP="003F2952">
            <w:pPr>
              <w:spacing w:line="360" w:lineRule="auto"/>
              <w:rPr>
                <w:rFonts w:ascii="Times New Roman" w:hAnsi="Times New Roman" w:cs="Times New Roman"/>
                <w:sz w:val="22"/>
              </w:rPr>
            </w:pPr>
          </w:p>
        </w:tc>
        <w:tc>
          <w:tcPr>
            <w:tcW w:w="1843"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IL-6</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786" w:type="dxa"/>
          </w:tcPr>
          <w:p w:rsidR="00692B9A" w:rsidRPr="00C52295" w:rsidRDefault="00692B9A" w:rsidP="003F2952">
            <w:pPr>
              <w:spacing w:line="360" w:lineRule="auto"/>
              <w:rPr>
                <w:rFonts w:ascii="Times New Roman" w:hAnsi="Times New Roman" w:cs="Times New Roman"/>
                <w:sz w:val="22"/>
              </w:rPr>
            </w:pPr>
          </w:p>
        </w:tc>
        <w:tc>
          <w:tcPr>
            <w:tcW w:w="1021" w:type="dxa"/>
          </w:tcPr>
          <w:p w:rsidR="00692B9A" w:rsidRPr="00C52295" w:rsidRDefault="00692B9A" w:rsidP="003F2952">
            <w:pPr>
              <w:spacing w:line="360" w:lineRule="auto"/>
              <w:rPr>
                <w:rFonts w:ascii="Times New Roman" w:hAnsi="Times New Roman" w:cs="Times New Roman"/>
                <w:sz w:val="22"/>
              </w:rPr>
            </w:pPr>
          </w:p>
        </w:tc>
        <w:tc>
          <w:tcPr>
            <w:tcW w:w="2020"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TNF-</w:t>
            </w:r>
            <w:r w:rsidRPr="00C52295">
              <w:rPr>
                <w:rFonts w:ascii="Times New Roman" w:eastAsia="宋体" w:hAnsi="Times New Roman" w:cs="Times New Roman"/>
                <w:sz w:val="22"/>
              </w:rPr>
              <w:t>α</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932" w:type="dxa"/>
          </w:tcPr>
          <w:p w:rsidR="00692B9A" w:rsidRPr="00C52295" w:rsidRDefault="00692B9A" w:rsidP="003F2952">
            <w:pPr>
              <w:spacing w:line="360" w:lineRule="auto"/>
              <w:rPr>
                <w:rFonts w:ascii="Times New Roman" w:hAnsi="Times New Roman" w:cs="Times New Roman"/>
                <w:sz w:val="22"/>
              </w:rPr>
            </w:pPr>
          </w:p>
        </w:tc>
      </w:tr>
      <w:tr w:rsidR="0073645C" w:rsidRPr="00C52295" w:rsidTr="0073645C">
        <w:trPr>
          <w:trHeight w:val="249"/>
        </w:trPr>
        <w:tc>
          <w:tcPr>
            <w:tcW w:w="1363" w:type="dxa"/>
            <w:gridSpan w:val="2"/>
          </w:tcPr>
          <w:p w:rsidR="0073645C" w:rsidRPr="00C52295" w:rsidRDefault="00517B4C" w:rsidP="003F2952">
            <w:pPr>
              <w:spacing w:line="360" w:lineRule="auto"/>
              <w:rPr>
                <w:rFonts w:ascii="Times New Roman" w:hAnsi="Times New Roman" w:cs="Times New Roman"/>
                <w:sz w:val="22"/>
              </w:rPr>
            </w:pPr>
            <w:r w:rsidRPr="00C52295">
              <w:rPr>
                <w:rFonts w:ascii="Times New Roman" w:hAnsi="Times New Roman" w:cs="Times New Roman"/>
                <w:sz w:val="22"/>
              </w:rPr>
              <w:t>Dukes</w:t>
            </w:r>
            <w:r w:rsidR="0073645C" w:rsidRPr="00C52295">
              <w:rPr>
                <w:rFonts w:ascii="Times New Roman" w:cs="Times New Roman"/>
                <w:sz w:val="22"/>
              </w:rPr>
              <w:t>分期</w:t>
            </w:r>
          </w:p>
        </w:tc>
        <w:tc>
          <w:tcPr>
            <w:tcW w:w="730" w:type="dxa"/>
          </w:tcPr>
          <w:p w:rsidR="0073645C" w:rsidRPr="00C52295" w:rsidRDefault="0073645C" w:rsidP="003F2952">
            <w:pPr>
              <w:spacing w:line="360" w:lineRule="auto"/>
              <w:rPr>
                <w:rFonts w:ascii="Times New Roman" w:hAnsi="Times New Roman" w:cs="Times New Roman"/>
                <w:sz w:val="22"/>
              </w:rPr>
            </w:pPr>
          </w:p>
        </w:tc>
        <w:tc>
          <w:tcPr>
            <w:tcW w:w="1843"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786"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c>
          <w:tcPr>
            <w:tcW w:w="1021" w:type="dxa"/>
          </w:tcPr>
          <w:p w:rsidR="0073645C" w:rsidRPr="00C52295" w:rsidRDefault="0073645C" w:rsidP="003F2952">
            <w:pPr>
              <w:spacing w:line="360" w:lineRule="auto"/>
              <w:rPr>
                <w:rFonts w:ascii="Times New Roman" w:hAnsi="Times New Roman" w:cs="Times New Roman"/>
                <w:sz w:val="22"/>
              </w:rPr>
            </w:pPr>
          </w:p>
        </w:tc>
        <w:tc>
          <w:tcPr>
            <w:tcW w:w="2020"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932"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r>
      <w:tr w:rsidR="00692B9A" w:rsidRPr="00C52295" w:rsidTr="0073645C">
        <w:trPr>
          <w:trHeight w:val="249"/>
        </w:trPr>
        <w:tc>
          <w:tcPr>
            <w:tcW w:w="556" w:type="dxa"/>
          </w:tcPr>
          <w:p w:rsidR="00692B9A" w:rsidRPr="00C52295" w:rsidRDefault="00692B9A" w:rsidP="003F2952">
            <w:pPr>
              <w:spacing w:line="360" w:lineRule="auto"/>
              <w:rPr>
                <w:rFonts w:ascii="Times New Roman" w:hAnsi="Times New Roman" w:cs="Times New Roman"/>
                <w:sz w:val="22"/>
              </w:rPr>
            </w:pPr>
          </w:p>
        </w:tc>
        <w:tc>
          <w:tcPr>
            <w:tcW w:w="807" w:type="dxa"/>
          </w:tcPr>
          <w:p w:rsidR="00692B9A" w:rsidRPr="00C52295" w:rsidRDefault="00692B9A" w:rsidP="003F2952">
            <w:pPr>
              <w:spacing w:line="360" w:lineRule="auto"/>
              <w:rPr>
                <w:rFonts w:ascii="Times New Roman" w:hAnsi="Times New Roman" w:cs="Times New Roman"/>
                <w:sz w:val="22"/>
              </w:rPr>
            </w:pPr>
            <w:r w:rsidRPr="00C52295">
              <w:rPr>
                <w:rFonts w:ascii="Times New Roman" w:hAnsi="Times New Roman" w:cs="Times New Roman"/>
                <w:sz w:val="22"/>
              </w:rPr>
              <w:t>A</w:t>
            </w:r>
          </w:p>
        </w:tc>
        <w:tc>
          <w:tcPr>
            <w:tcW w:w="730"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18.04</w:t>
            </w:r>
          </w:p>
        </w:tc>
        <w:tc>
          <w:tcPr>
            <w:tcW w:w="1843"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3.81(2.11-91.28)</w:t>
            </w:r>
          </w:p>
        </w:tc>
        <w:tc>
          <w:tcPr>
            <w:tcW w:w="786"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0.732</w:t>
            </w:r>
          </w:p>
        </w:tc>
        <w:tc>
          <w:tcPr>
            <w:tcW w:w="1021" w:type="dxa"/>
          </w:tcPr>
          <w:p w:rsidR="00692B9A"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14.95</w:t>
            </w:r>
          </w:p>
        </w:tc>
        <w:tc>
          <w:tcPr>
            <w:tcW w:w="2020" w:type="dxa"/>
          </w:tcPr>
          <w:p w:rsidR="00692B9A"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2.95(1.71-58.89)</w:t>
            </w:r>
          </w:p>
        </w:tc>
        <w:tc>
          <w:tcPr>
            <w:tcW w:w="932"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0.474</w:t>
            </w:r>
          </w:p>
        </w:tc>
      </w:tr>
      <w:tr w:rsidR="00692B9A" w:rsidRPr="00C52295" w:rsidTr="0073645C">
        <w:trPr>
          <w:trHeight w:val="249"/>
        </w:trPr>
        <w:tc>
          <w:tcPr>
            <w:tcW w:w="556" w:type="dxa"/>
          </w:tcPr>
          <w:p w:rsidR="00692B9A" w:rsidRPr="00C52295" w:rsidRDefault="00692B9A" w:rsidP="003F2952">
            <w:pPr>
              <w:spacing w:line="360" w:lineRule="auto"/>
              <w:rPr>
                <w:rFonts w:ascii="Times New Roman" w:hAnsi="Times New Roman" w:cs="Times New Roman"/>
                <w:sz w:val="22"/>
              </w:rPr>
            </w:pPr>
          </w:p>
        </w:tc>
        <w:tc>
          <w:tcPr>
            <w:tcW w:w="807" w:type="dxa"/>
          </w:tcPr>
          <w:p w:rsidR="00692B9A" w:rsidRPr="00C52295" w:rsidRDefault="00692B9A" w:rsidP="003F2952">
            <w:pPr>
              <w:spacing w:line="360" w:lineRule="auto"/>
              <w:rPr>
                <w:rFonts w:ascii="Times New Roman" w:hAnsi="Times New Roman" w:cs="Times New Roman"/>
                <w:sz w:val="22"/>
              </w:rPr>
            </w:pPr>
            <w:r w:rsidRPr="00C52295">
              <w:rPr>
                <w:rFonts w:ascii="Times New Roman" w:hAnsi="Times New Roman" w:cs="Times New Roman"/>
                <w:sz w:val="22"/>
              </w:rPr>
              <w:t>B</w:t>
            </w:r>
          </w:p>
        </w:tc>
        <w:tc>
          <w:tcPr>
            <w:tcW w:w="730"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14.33</w:t>
            </w:r>
          </w:p>
        </w:tc>
        <w:tc>
          <w:tcPr>
            <w:tcW w:w="1843"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7.51(0.98-68.83)</w:t>
            </w:r>
          </w:p>
        </w:tc>
        <w:tc>
          <w:tcPr>
            <w:tcW w:w="786" w:type="dxa"/>
          </w:tcPr>
          <w:p w:rsidR="00692B9A" w:rsidRPr="00C52295" w:rsidRDefault="00692B9A" w:rsidP="003F2952">
            <w:pPr>
              <w:spacing w:line="360" w:lineRule="auto"/>
              <w:rPr>
                <w:rFonts w:ascii="Times New Roman" w:hAnsi="Times New Roman" w:cs="Times New Roman"/>
                <w:sz w:val="22"/>
              </w:rPr>
            </w:pPr>
          </w:p>
        </w:tc>
        <w:tc>
          <w:tcPr>
            <w:tcW w:w="1021" w:type="dxa"/>
          </w:tcPr>
          <w:p w:rsidR="00692B9A"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12.92</w:t>
            </w:r>
          </w:p>
        </w:tc>
        <w:tc>
          <w:tcPr>
            <w:tcW w:w="2020" w:type="dxa"/>
          </w:tcPr>
          <w:p w:rsidR="00692B9A" w:rsidRPr="00C52295" w:rsidRDefault="00E2059D" w:rsidP="003F2952">
            <w:pPr>
              <w:spacing w:line="360" w:lineRule="auto"/>
              <w:rPr>
                <w:rFonts w:ascii="Times New Roman" w:hAnsi="Times New Roman" w:cs="Times New Roman"/>
                <w:sz w:val="22"/>
              </w:rPr>
            </w:pPr>
            <w:r w:rsidRPr="00C52295">
              <w:rPr>
                <w:rFonts w:ascii="Times New Roman" w:hAnsi="Times New Roman" w:cs="Times New Roman"/>
                <w:sz w:val="22"/>
              </w:rPr>
              <w:t>6.06(1.26-75.01)</w:t>
            </w:r>
          </w:p>
        </w:tc>
        <w:tc>
          <w:tcPr>
            <w:tcW w:w="932" w:type="dxa"/>
          </w:tcPr>
          <w:p w:rsidR="00692B9A" w:rsidRPr="00C52295" w:rsidRDefault="00692B9A" w:rsidP="003F2952">
            <w:pPr>
              <w:spacing w:line="360" w:lineRule="auto"/>
              <w:rPr>
                <w:rFonts w:ascii="Times New Roman" w:hAnsi="Times New Roman" w:cs="Times New Roman"/>
                <w:sz w:val="22"/>
              </w:rPr>
            </w:pPr>
          </w:p>
        </w:tc>
      </w:tr>
      <w:tr w:rsidR="00692B9A" w:rsidRPr="00C52295" w:rsidTr="0073645C">
        <w:trPr>
          <w:trHeight w:val="263"/>
        </w:trPr>
        <w:tc>
          <w:tcPr>
            <w:tcW w:w="556" w:type="dxa"/>
          </w:tcPr>
          <w:p w:rsidR="00692B9A" w:rsidRPr="00C52295" w:rsidRDefault="00692B9A" w:rsidP="003F2952">
            <w:pPr>
              <w:spacing w:line="360" w:lineRule="auto"/>
              <w:rPr>
                <w:rFonts w:ascii="Times New Roman" w:hAnsi="Times New Roman" w:cs="Times New Roman"/>
                <w:sz w:val="22"/>
              </w:rPr>
            </w:pPr>
          </w:p>
        </w:tc>
        <w:tc>
          <w:tcPr>
            <w:tcW w:w="807" w:type="dxa"/>
          </w:tcPr>
          <w:p w:rsidR="00692B9A" w:rsidRPr="00C52295" w:rsidRDefault="00692B9A" w:rsidP="003F2952">
            <w:pPr>
              <w:spacing w:line="360" w:lineRule="auto"/>
              <w:rPr>
                <w:rFonts w:ascii="Times New Roman" w:hAnsi="Times New Roman" w:cs="Times New Roman"/>
                <w:sz w:val="22"/>
              </w:rPr>
            </w:pPr>
            <w:r w:rsidRPr="00C52295">
              <w:rPr>
                <w:rFonts w:ascii="Times New Roman" w:hAnsi="Times New Roman" w:cs="Times New Roman"/>
                <w:sz w:val="22"/>
              </w:rPr>
              <w:t>C</w:t>
            </w:r>
          </w:p>
        </w:tc>
        <w:tc>
          <w:tcPr>
            <w:tcW w:w="730"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12.94</w:t>
            </w:r>
          </w:p>
        </w:tc>
        <w:tc>
          <w:tcPr>
            <w:tcW w:w="1843"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5.83(1.21-134.99)</w:t>
            </w:r>
          </w:p>
        </w:tc>
        <w:tc>
          <w:tcPr>
            <w:tcW w:w="786" w:type="dxa"/>
          </w:tcPr>
          <w:p w:rsidR="00692B9A" w:rsidRPr="00C52295" w:rsidRDefault="00692B9A" w:rsidP="003F2952">
            <w:pPr>
              <w:spacing w:line="360" w:lineRule="auto"/>
              <w:rPr>
                <w:rFonts w:ascii="Times New Roman" w:hAnsi="Times New Roman" w:cs="Times New Roman"/>
                <w:sz w:val="22"/>
              </w:rPr>
            </w:pPr>
          </w:p>
        </w:tc>
        <w:tc>
          <w:tcPr>
            <w:tcW w:w="1021"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12.31</w:t>
            </w:r>
          </w:p>
        </w:tc>
        <w:tc>
          <w:tcPr>
            <w:tcW w:w="2020"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5.50(1.46-268.30)</w:t>
            </w:r>
          </w:p>
        </w:tc>
        <w:tc>
          <w:tcPr>
            <w:tcW w:w="932" w:type="dxa"/>
          </w:tcPr>
          <w:p w:rsidR="00692B9A" w:rsidRPr="00C52295" w:rsidRDefault="00692B9A" w:rsidP="003F2952">
            <w:pPr>
              <w:spacing w:line="360" w:lineRule="auto"/>
              <w:rPr>
                <w:rFonts w:ascii="Times New Roman" w:hAnsi="Times New Roman" w:cs="Times New Roman"/>
                <w:sz w:val="22"/>
              </w:rPr>
            </w:pPr>
          </w:p>
        </w:tc>
      </w:tr>
      <w:tr w:rsidR="00692B9A" w:rsidRPr="00C52295" w:rsidTr="0073645C">
        <w:trPr>
          <w:trHeight w:val="249"/>
        </w:trPr>
        <w:tc>
          <w:tcPr>
            <w:tcW w:w="556" w:type="dxa"/>
          </w:tcPr>
          <w:p w:rsidR="00692B9A" w:rsidRPr="00C52295" w:rsidRDefault="00692B9A" w:rsidP="003F2952">
            <w:pPr>
              <w:spacing w:line="360" w:lineRule="auto"/>
              <w:rPr>
                <w:rFonts w:ascii="Times New Roman" w:hAnsi="Times New Roman" w:cs="Times New Roman"/>
                <w:sz w:val="22"/>
              </w:rPr>
            </w:pPr>
          </w:p>
        </w:tc>
        <w:tc>
          <w:tcPr>
            <w:tcW w:w="807" w:type="dxa"/>
          </w:tcPr>
          <w:p w:rsidR="00692B9A" w:rsidRPr="00C52295" w:rsidRDefault="00692B9A" w:rsidP="003F2952">
            <w:pPr>
              <w:spacing w:line="360" w:lineRule="auto"/>
              <w:rPr>
                <w:rFonts w:ascii="Times New Roman" w:hAnsi="Times New Roman" w:cs="Times New Roman"/>
                <w:sz w:val="22"/>
              </w:rPr>
            </w:pPr>
            <w:r w:rsidRPr="00C52295">
              <w:rPr>
                <w:rFonts w:ascii="Times New Roman" w:hAnsi="Times New Roman" w:cs="Times New Roman"/>
                <w:sz w:val="22"/>
              </w:rPr>
              <w:t>D</w:t>
            </w:r>
          </w:p>
        </w:tc>
        <w:tc>
          <w:tcPr>
            <w:tcW w:w="730"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16.49</w:t>
            </w:r>
          </w:p>
        </w:tc>
        <w:tc>
          <w:tcPr>
            <w:tcW w:w="1843" w:type="dxa"/>
          </w:tcPr>
          <w:p w:rsidR="00692B9A"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5.86(3.33-86.29)</w:t>
            </w:r>
          </w:p>
        </w:tc>
        <w:tc>
          <w:tcPr>
            <w:tcW w:w="786" w:type="dxa"/>
          </w:tcPr>
          <w:p w:rsidR="00692B9A" w:rsidRPr="00C52295" w:rsidRDefault="00692B9A" w:rsidP="003F2952">
            <w:pPr>
              <w:spacing w:line="360" w:lineRule="auto"/>
              <w:rPr>
                <w:rFonts w:ascii="Times New Roman" w:hAnsi="Times New Roman" w:cs="Times New Roman"/>
                <w:sz w:val="22"/>
              </w:rPr>
            </w:pPr>
          </w:p>
        </w:tc>
        <w:tc>
          <w:tcPr>
            <w:tcW w:w="1021"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14.04</w:t>
            </w:r>
          </w:p>
        </w:tc>
        <w:tc>
          <w:tcPr>
            <w:tcW w:w="2020" w:type="dxa"/>
          </w:tcPr>
          <w:p w:rsidR="00692B9A" w:rsidRPr="00C52295" w:rsidRDefault="009C18F8" w:rsidP="003F2952">
            <w:pPr>
              <w:spacing w:line="360" w:lineRule="auto"/>
              <w:rPr>
                <w:rFonts w:ascii="Times New Roman" w:hAnsi="Times New Roman" w:cs="Times New Roman"/>
                <w:sz w:val="22"/>
              </w:rPr>
            </w:pPr>
            <w:r w:rsidRPr="00C52295">
              <w:rPr>
                <w:rFonts w:ascii="Times New Roman" w:hAnsi="Times New Roman" w:cs="Times New Roman"/>
                <w:sz w:val="22"/>
              </w:rPr>
              <w:t>5.52(2.79-56.71)</w:t>
            </w:r>
          </w:p>
        </w:tc>
        <w:tc>
          <w:tcPr>
            <w:tcW w:w="932" w:type="dxa"/>
          </w:tcPr>
          <w:p w:rsidR="00692B9A" w:rsidRPr="00C52295" w:rsidRDefault="00692B9A" w:rsidP="003F2952">
            <w:pPr>
              <w:spacing w:line="360" w:lineRule="auto"/>
              <w:rPr>
                <w:rFonts w:ascii="Times New Roman" w:hAnsi="Times New Roman" w:cs="Times New Roman"/>
                <w:sz w:val="22"/>
              </w:rPr>
            </w:pPr>
          </w:p>
        </w:tc>
      </w:tr>
    </w:tbl>
    <w:p w:rsidR="00275A9A" w:rsidRPr="00C52295" w:rsidRDefault="00275A9A" w:rsidP="003F2952">
      <w:pPr>
        <w:spacing w:line="360" w:lineRule="auto"/>
        <w:rPr>
          <w:rFonts w:ascii="Times New Roman" w:hAnsi="Times New Roman" w:cs="Times New Roman"/>
          <w:sz w:val="22"/>
        </w:rPr>
      </w:pPr>
      <w:r w:rsidRPr="00C52295">
        <w:rPr>
          <w:rFonts w:ascii="Times New Roman" w:hAnsi="Times New Roman" w:cs="Times New Roman"/>
          <w:sz w:val="22"/>
          <w:szCs w:val="21"/>
        </w:rPr>
        <w:lastRenderedPageBreak/>
        <w:t>2.3  CRC</w:t>
      </w:r>
      <w:r w:rsidRPr="00C52295">
        <w:rPr>
          <w:rFonts w:ascii="Times New Roman" w:hAnsi="Times New Roman" w:cs="Times New Roman"/>
          <w:sz w:val="22"/>
          <w:szCs w:val="21"/>
        </w:rPr>
        <w:t>患者不同</w:t>
      </w:r>
      <w:r w:rsidRPr="00C52295">
        <w:rPr>
          <w:rFonts w:ascii="Times New Roman" w:hAnsi="Times New Roman" w:cs="Times New Roman"/>
          <w:sz w:val="22"/>
        </w:rPr>
        <w:t>分化程度</w:t>
      </w:r>
      <w:r w:rsidRPr="00C52295">
        <w:rPr>
          <w:rFonts w:ascii="Times New Roman" w:cs="Times New Roman"/>
          <w:sz w:val="22"/>
        </w:rPr>
        <w:t>中</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rPr>
        <w:t>在</w:t>
      </w:r>
      <w:r w:rsidRPr="00C52295">
        <w:rPr>
          <w:rFonts w:ascii="Times New Roman" w:cs="Times New Roman"/>
          <w:sz w:val="22"/>
        </w:rPr>
        <w:t>表达水平</w:t>
      </w:r>
      <w:r w:rsidRPr="00C52295">
        <w:rPr>
          <w:rFonts w:ascii="Times New Roman" w:hAnsi="Times New Roman" w:cs="Times New Roman"/>
          <w:sz w:val="22"/>
        </w:rPr>
        <w:t xml:space="preserve"> </w:t>
      </w:r>
      <w:r w:rsidR="006D2268">
        <w:rPr>
          <w:rFonts w:ascii="Times New Roman" w:hAnsi="Times New Roman" w:cs="Times New Roman" w:hint="eastAsia"/>
          <w:sz w:val="22"/>
        </w:rPr>
        <w:t xml:space="preserve">  </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szCs w:val="21"/>
        </w:rPr>
        <w:t>在</w:t>
      </w:r>
      <w:r w:rsidRPr="00C52295">
        <w:rPr>
          <w:rFonts w:ascii="Times New Roman" w:hAnsi="Times New Roman" w:cs="Times New Roman"/>
          <w:sz w:val="22"/>
          <w:szCs w:val="21"/>
        </w:rPr>
        <w:t>CRC</w:t>
      </w:r>
      <w:r w:rsidRPr="00C52295">
        <w:rPr>
          <w:rFonts w:ascii="Times New Roman" w:hAnsi="Times New Roman" w:cs="Times New Roman"/>
          <w:sz w:val="22"/>
          <w:szCs w:val="21"/>
        </w:rPr>
        <w:t>患者中的表达随着肿瘤分化程度的增加逐渐增加，但是不同分化程度见的表达无显著区别（</w:t>
      </w:r>
      <w:r w:rsidRPr="00C52295">
        <w:rPr>
          <w:rFonts w:ascii="Times New Roman" w:hAnsi="Times New Roman" w:cs="Times New Roman"/>
          <w:sz w:val="22"/>
          <w:szCs w:val="21"/>
        </w:rPr>
        <w:t>P=0.263</w:t>
      </w:r>
      <w:r w:rsidRPr="00C52295">
        <w:rPr>
          <w:rFonts w:ascii="Times New Roman" w:hAnsi="Times New Roman" w:cs="Times New Roman"/>
          <w:sz w:val="22"/>
          <w:szCs w:val="21"/>
        </w:rPr>
        <w:t>和</w:t>
      </w:r>
      <w:r w:rsidRPr="00C52295">
        <w:rPr>
          <w:rFonts w:ascii="Times New Roman" w:hAnsi="Times New Roman" w:cs="Times New Roman"/>
          <w:sz w:val="22"/>
          <w:szCs w:val="21"/>
        </w:rPr>
        <w:t>0.246</w:t>
      </w:r>
      <w:r w:rsidRPr="00C52295">
        <w:rPr>
          <w:rFonts w:ascii="Times New Roman" w:hAnsi="Times New Roman" w:cs="Times New Roman"/>
          <w:sz w:val="22"/>
          <w:szCs w:val="21"/>
        </w:rPr>
        <w:t>），检测结果如表</w:t>
      </w:r>
      <w:r w:rsidRPr="00C52295">
        <w:rPr>
          <w:rFonts w:ascii="Times New Roman" w:hAnsi="Times New Roman" w:cs="Times New Roman"/>
          <w:sz w:val="22"/>
          <w:szCs w:val="21"/>
        </w:rPr>
        <w:t>3</w:t>
      </w:r>
      <w:r w:rsidRPr="00C52295">
        <w:rPr>
          <w:rFonts w:ascii="Times New Roman" w:hAnsi="Times New Roman" w:cs="Times New Roman"/>
          <w:sz w:val="22"/>
          <w:szCs w:val="21"/>
        </w:rPr>
        <w:t>所示。</w:t>
      </w:r>
    </w:p>
    <w:p w:rsidR="008A26C5" w:rsidRPr="00C52295" w:rsidRDefault="00BF53C1" w:rsidP="006D2268">
      <w:pPr>
        <w:spacing w:line="360" w:lineRule="auto"/>
        <w:jc w:val="center"/>
        <w:rPr>
          <w:rFonts w:ascii="Times New Roman" w:hAnsi="Times New Roman" w:cs="Times New Roman"/>
          <w:sz w:val="22"/>
        </w:rPr>
      </w:pPr>
      <w:r w:rsidRPr="00C52295">
        <w:rPr>
          <w:rFonts w:ascii="Times New Roman" w:cs="Times New Roman"/>
          <w:sz w:val="22"/>
        </w:rPr>
        <w:t>表</w:t>
      </w:r>
      <w:r w:rsidR="007B07F2" w:rsidRPr="00C52295">
        <w:rPr>
          <w:rFonts w:ascii="Times New Roman" w:hAnsi="Times New Roman" w:cs="Times New Roman"/>
          <w:sz w:val="22"/>
        </w:rPr>
        <w:t>3</w:t>
      </w:r>
      <w:r w:rsidRPr="00C52295">
        <w:rPr>
          <w:rFonts w:ascii="Times New Roman" w:hAnsi="Times New Roman" w:cs="Times New Roman"/>
          <w:sz w:val="22"/>
        </w:rPr>
        <w:t xml:space="preserve"> </w:t>
      </w:r>
      <w:r w:rsidR="00343C5F" w:rsidRPr="00C52295">
        <w:rPr>
          <w:rFonts w:ascii="Times New Roman" w:hAnsi="Times New Roman" w:cs="Times New Roman"/>
          <w:sz w:val="22"/>
          <w:szCs w:val="21"/>
        </w:rPr>
        <w:t>IL-6</w:t>
      </w:r>
      <w:r w:rsidR="00343C5F" w:rsidRPr="00C52295">
        <w:rPr>
          <w:rFonts w:ascii="Times New Roman" w:hAnsi="Times New Roman" w:cs="Times New Roman"/>
          <w:sz w:val="22"/>
          <w:szCs w:val="21"/>
        </w:rPr>
        <w:t>和</w:t>
      </w:r>
      <w:r w:rsidR="00343C5F" w:rsidRPr="00C52295">
        <w:rPr>
          <w:rFonts w:ascii="Times New Roman" w:hAnsi="Times New Roman" w:cs="Times New Roman"/>
          <w:sz w:val="22"/>
          <w:szCs w:val="21"/>
        </w:rPr>
        <w:t>TNF-α</w:t>
      </w:r>
      <w:r w:rsidR="00F7761A" w:rsidRPr="00C52295">
        <w:rPr>
          <w:rFonts w:ascii="Times New Roman" w:hAnsi="Times New Roman" w:cs="Times New Roman"/>
          <w:sz w:val="22"/>
        </w:rPr>
        <w:t>在</w:t>
      </w:r>
      <w:r w:rsidRPr="00C52295">
        <w:rPr>
          <w:rFonts w:ascii="Times New Roman" w:cs="Times New Roman"/>
          <w:sz w:val="22"/>
        </w:rPr>
        <w:t>不同分化程度中</w:t>
      </w:r>
      <w:r w:rsidR="00F7761A" w:rsidRPr="00C52295">
        <w:rPr>
          <w:rFonts w:ascii="Times New Roman" w:cs="Times New Roman"/>
          <w:sz w:val="22"/>
        </w:rPr>
        <w:t>表达</w:t>
      </w:r>
      <w:r w:rsidR="00917D9D" w:rsidRPr="00C52295">
        <w:rPr>
          <w:rFonts w:ascii="Times New Roman" w:cs="Times New Roman"/>
          <w:sz w:val="22"/>
        </w:rPr>
        <w:t>水平</w:t>
      </w:r>
    </w:p>
    <w:tbl>
      <w:tblPr>
        <w:tblStyle w:val="a6"/>
        <w:tblpPr w:leftFromText="180" w:rightFromText="180" w:vertAnchor="text" w:horzAnchor="margin" w:tblpY="26"/>
        <w:tblW w:w="8789" w:type="dxa"/>
        <w:tblBorders>
          <w:left w:val="none" w:sz="0" w:space="0" w:color="auto"/>
          <w:right w:val="none" w:sz="0" w:space="0" w:color="auto"/>
          <w:insideV w:val="none" w:sz="0" w:space="0" w:color="auto"/>
        </w:tblBorders>
        <w:tblLayout w:type="fixed"/>
        <w:tblLook w:val="04A0"/>
      </w:tblPr>
      <w:tblGrid>
        <w:gridCol w:w="675"/>
        <w:gridCol w:w="601"/>
        <w:gridCol w:w="817"/>
        <w:gridCol w:w="1843"/>
        <w:gridCol w:w="850"/>
        <w:gridCol w:w="992"/>
        <w:gridCol w:w="1843"/>
        <w:gridCol w:w="1168"/>
      </w:tblGrid>
      <w:tr w:rsidR="00F7761A" w:rsidRPr="00C52295" w:rsidTr="00B954FA">
        <w:trPr>
          <w:trHeight w:val="271"/>
        </w:trPr>
        <w:tc>
          <w:tcPr>
            <w:tcW w:w="675" w:type="dxa"/>
          </w:tcPr>
          <w:p w:rsidR="00BF53C1" w:rsidRPr="00C52295" w:rsidRDefault="00BF53C1" w:rsidP="003F2952">
            <w:pPr>
              <w:spacing w:line="360" w:lineRule="auto"/>
              <w:rPr>
                <w:rFonts w:ascii="Times New Roman" w:hAnsi="Times New Roman" w:cs="Times New Roman"/>
                <w:sz w:val="22"/>
              </w:rPr>
            </w:pPr>
          </w:p>
        </w:tc>
        <w:tc>
          <w:tcPr>
            <w:tcW w:w="601" w:type="dxa"/>
          </w:tcPr>
          <w:p w:rsidR="00BF53C1" w:rsidRPr="00C52295" w:rsidRDefault="00BF53C1" w:rsidP="003F2952">
            <w:pPr>
              <w:spacing w:line="360" w:lineRule="auto"/>
              <w:rPr>
                <w:rFonts w:ascii="Times New Roman" w:hAnsi="Times New Roman" w:cs="Times New Roman"/>
                <w:sz w:val="22"/>
              </w:rPr>
            </w:pPr>
          </w:p>
        </w:tc>
        <w:tc>
          <w:tcPr>
            <w:tcW w:w="817" w:type="dxa"/>
          </w:tcPr>
          <w:p w:rsidR="00BF53C1" w:rsidRPr="00C52295" w:rsidRDefault="00BF53C1" w:rsidP="003F2952">
            <w:pPr>
              <w:spacing w:line="360" w:lineRule="auto"/>
              <w:rPr>
                <w:rFonts w:ascii="Times New Roman" w:hAnsi="Times New Roman" w:cs="Times New Roman"/>
                <w:sz w:val="22"/>
              </w:rPr>
            </w:pPr>
          </w:p>
        </w:tc>
        <w:tc>
          <w:tcPr>
            <w:tcW w:w="1843" w:type="dxa"/>
          </w:tcPr>
          <w:p w:rsidR="00BF53C1"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IL-6</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850" w:type="dxa"/>
          </w:tcPr>
          <w:p w:rsidR="00BF53C1" w:rsidRPr="00C52295" w:rsidRDefault="00BF53C1" w:rsidP="003F2952">
            <w:pPr>
              <w:spacing w:line="360" w:lineRule="auto"/>
              <w:rPr>
                <w:rFonts w:ascii="Times New Roman" w:hAnsi="Times New Roman" w:cs="Times New Roman"/>
                <w:sz w:val="22"/>
              </w:rPr>
            </w:pPr>
          </w:p>
        </w:tc>
        <w:tc>
          <w:tcPr>
            <w:tcW w:w="992" w:type="dxa"/>
          </w:tcPr>
          <w:p w:rsidR="00BF53C1" w:rsidRPr="00C52295" w:rsidRDefault="00BF53C1" w:rsidP="003F2952">
            <w:pPr>
              <w:spacing w:line="360" w:lineRule="auto"/>
              <w:rPr>
                <w:rFonts w:ascii="Times New Roman" w:hAnsi="Times New Roman" w:cs="Times New Roman"/>
                <w:sz w:val="22"/>
              </w:rPr>
            </w:pPr>
          </w:p>
        </w:tc>
        <w:tc>
          <w:tcPr>
            <w:tcW w:w="1843" w:type="dxa"/>
          </w:tcPr>
          <w:p w:rsidR="00BF53C1"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TNF-</w:t>
            </w:r>
            <w:r w:rsidRPr="00C52295">
              <w:rPr>
                <w:rFonts w:ascii="Times New Roman" w:eastAsia="宋体" w:hAnsi="Times New Roman" w:cs="Times New Roman"/>
                <w:sz w:val="22"/>
              </w:rPr>
              <w:t>α</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1168" w:type="dxa"/>
          </w:tcPr>
          <w:p w:rsidR="00BF53C1" w:rsidRPr="00C52295" w:rsidRDefault="00BF53C1" w:rsidP="003F2952">
            <w:pPr>
              <w:spacing w:line="360" w:lineRule="auto"/>
              <w:rPr>
                <w:rFonts w:ascii="Times New Roman" w:hAnsi="Times New Roman" w:cs="Times New Roman"/>
                <w:sz w:val="22"/>
              </w:rPr>
            </w:pPr>
          </w:p>
        </w:tc>
      </w:tr>
      <w:tr w:rsidR="0073645C" w:rsidRPr="00C52295" w:rsidTr="00B954FA">
        <w:trPr>
          <w:trHeight w:val="264"/>
        </w:trPr>
        <w:tc>
          <w:tcPr>
            <w:tcW w:w="1276" w:type="dxa"/>
            <w:gridSpan w:val="2"/>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分化程度</w:t>
            </w:r>
          </w:p>
        </w:tc>
        <w:tc>
          <w:tcPr>
            <w:tcW w:w="817" w:type="dxa"/>
          </w:tcPr>
          <w:p w:rsidR="0073645C" w:rsidRPr="00C52295" w:rsidRDefault="0073645C" w:rsidP="003F2952">
            <w:pPr>
              <w:spacing w:line="360" w:lineRule="auto"/>
              <w:rPr>
                <w:rFonts w:ascii="Times New Roman" w:hAnsi="Times New Roman" w:cs="Times New Roman"/>
                <w:sz w:val="22"/>
              </w:rPr>
            </w:pPr>
          </w:p>
        </w:tc>
        <w:tc>
          <w:tcPr>
            <w:tcW w:w="1843"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850"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c>
          <w:tcPr>
            <w:tcW w:w="992" w:type="dxa"/>
          </w:tcPr>
          <w:p w:rsidR="0073645C" w:rsidRPr="00C52295" w:rsidRDefault="0073645C" w:rsidP="003F2952">
            <w:pPr>
              <w:spacing w:line="360" w:lineRule="auto"/>
              <w:rPr>
                <w:rFonts w:ascii="Times New Roman" w:hAnsi="Times New Roman" w:cs="Times New Roman"/>
                <w:sz w:val="22"/>
              </w:rPr>
            </w:pPr>
          </w:p>
        </w:tc>
        <w:tc>
          <w:tcPr>
            <w:tcW w:w="1843"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1168"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r>
      <w:tr w:rsidR="00B954FA" w:rsidRPr="00C52295" w:rsidTr="00B954FA">
        <w:trPr>
          <w:trHeight w:val="264"/>
        </w:trPr>
        <w:tc>
          <w:tcPr>
            <w:tcW w:w="1276" w:type="dxa"/>
            <w:gridSpan w:val="2"/>
          </w:tcPr>
          <w:p w:rsidR="00B954FA" w:rsidRPr="00C52295" w:rsidRDefault="00B954FA" w:rsidP="00B954FA">
            <w:pPr>
              <w:spacing w:line="360" w:lineRule="auto"/>
              <w:jc w:val="center"/>
              <w:rPr>
                <w:rFonts w:ascii="Times New Roman" w:hAnsi="Times New Roman" w:cs="Times New Roman"/>
                <w:sz w:val="22"/>
              </w:rPr>
            </w:pPr>
            <w:r w:rsidRPr="00C52295">
              <w:rPr>
                <w:rFonts w:ascii="Times New Roman" w:cs="Times New Roman"/>
                <w:sz w:val="22"/>
              </w:rPr>
              <w:t>高</w:t>
            </w:r>
          </w:p>
        </w:tc>
        <w:tc>
          <w:tcPr>
            <w:tcW w:w="817"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11.70</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5.32(0.98-91.28)</w:t>
            </w:r>
          </w:p>
        </w:tc>
        <w:tc>
          <w:tcPr>
            <w:tcW w:w="850"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0.263</w:t>
            </w:r>
          </w:p>
        </w:tc>
        <w:tc>
          <w:tcPr>
            <w:tcW w:w="992"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10.71</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5.17(1.26-58.89)</w:t>
            </w:r>
          </w:p>
        </w:tc>
        <w:tc>
          <w:tcPr>
            <w:tcW w:w="1168"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0.246</w:t>
            </w:r>
          </w:p>
        </w:tc>
      </w:tr>
      <w:tr w:rsidR="00B954FA" w:rsidRPr="00C52295" w:rsidTr="00B954FA">
        <w:trPr>
          <w:trHeight w:val="264"/>
        </w:trPr>
        <w:tc>
          <w:tcPr>
            <w:tcW w:w="1276" w:type="dxa"/>
            <w:gridSpan w:val="2"/>
          </w:tcPr>
          <w:p w:rsidR="00B954FA" w:rsidRPr="00C52295" w:rsidRDefault="00B954FA" w:rsidP="00B954FA">
            <w:pPr>
              <w:spacing w:line="360" w:lineRule="auto"/>
              <w:jc w:val="center"/>
              <w:rPr>
                <w:rFonts w:ascii="Times New Roman" w:hAnsi="Times New Roman" w:cs="Times New Roman"/>
                <w:sz w:val="22"/>
              </w:rPr>
            </w:pPr>
            <w:r w:rsidRPr="00C52295">
              <w:rPr>
                <w:rFonts w:ascii="Times New Roman" w:hAnsiTheme="minorEastAsia" w:cs="Times New Roman"/>
                <w:sz w:val="22"/>
              </w:rPr>
              <w:t>中</w:t>
            </w:r>
          </w:p>
        </w:tc>
        <w:tc>
          <w:tcPr>
            <w:tcW w:w="817"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17.52</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7.22(1.44-134.99)</w:t>
            </w:r>
          </w:p>
        </w:tc>
        <w:tc>
          <w:tcPr>
            <w:tcW w:w="850" w:type="dxa"/>
          </w:tcPr>
          <w:p w:rsidR="00B954FA" w:rsidRPr="00C52295" w:rsidRDefault="00B954FA" w:rsidP="003F2952">
            <w:pPr>
              <w:spacing w:line="360" w:lineRule="auto"/>
              <w:rPr>
                <w:rFonts w:ascii="Times New Roman" w:hAnsi="Times New Roman" w:cs="Times New Roman"/>
                <w:sz w:val="22"/>
              </w:rPr>
            </w:pPr>
          </w:p>
        </w:tc>
        <w:tc>
          <w:tcPr>
            <w:tcW w:w="992"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14.99</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5.85(1.58-268.30)</w:t>
            </w:r>
          </w:p>
        </w:tc>
        <w:tc>
          <w:tcPr>
            <w:tcW w:w="1168" w:type="dxa"/>
          </w:tcPr>
          <w:p w:rsidR="00B954FA" w:rsidRPr="00C52295" w:rsidRDefault="00B954FA" w:rsidP="003F2952">
            <w:pPr>
              <w:spacing w:line="360" w:lineRule="auto"/>
              <w:rPr>
                <w:rFonts w:ascii="Times New Roman" w:hAnsi="Times New Roman" w:cs="Times New Roman"/>
                <w:sz w:val="22"/>
              </w:rPr>
            </w:pPr>
          </w:p>
        </w:tc>
      </w:tr>
      <w:tr w:rsidR="00B954FA" w:rsidRPr="00C52295" w:rsidTr="00B954FA">
        <w:trPr>
          <w:trHeight w:val="264"/>
        </w:trPr>
        <w:tc>
          <w:tcPr>
            <w:tcW w:w="1276" w:type="dxa"/>
            <w:gridSpan w:val="2"/>
          </w:tcPr>
          <w:p w:rsidR="00B954FA" w:rsidRPr="00C52295" w:rsidRDefault="00B954FA" w:rsidP="00B954FA">
            <w:pPr>
              <w:spacing w:line="360" w:lineRule="auto"/>
              <w:jc w:val="center"/>
              <w:rPr>
                <w:rFonts w:ascii="Times New Roman" w:hAnsi="Times New Roman" w:cs="Times New Roman"/>
                <w:sz w:val="22"/>
              </w:rPr>
            </w:pPr>
            <w:r w:rsidRPr="00C52295">
              <w:rPr>
                <w:rFonts w:ascii="Times New Roman" w:hAnsiTheme="minorEastAsia" w:cs="Times New Roman"/>
                <w:sz w:val="22"/>
              </w:rPr>
              <w:t>低</w:t>
            </w:r>
          </w:p>
        </w:tc>
        <w:tc>
          <w:tcPr>
            <w:tcW w:w="817"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7.22</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8.16(2.57-11.52)</w:t>
            </w:r>
          </w:p>
        </w:tc>
        <w:tc>
          <w:tcPr>
            <w:tcW w:w="850" w:type="dxa"/>
          </w:tcPr>
          <w:p w:rsidR="00B954FA" w:rsidRPr="00C52295" w:rsidRDefault="00B954FA" w:rsidP="003F2952">
            <w:pPr>
              <w:spacing w:line="360" w:lineRule="auto"/>
              <w:rPr>
                <w:rFonts w:ascii="Times New Roman" w:hAnsi="Times New Roman" w:cs="Times New Roman"/>
                <w:sz w:val="22"/>
              </w:rPr>
            </w:pPr>
          </w:p>
        </w:tc>
        <w:tc>
          <w:tcPr>
            <w:tcW w:w="992"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5.85</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7.10(2.24-9.75)</w:t>
            </w:r>
          </w:p>
        </w:tc>
        <w:tc>
          <w:tcPr>
            <w:tcW w:w="1168" w:type="dxa"/>
          </w:tcPr>
          <w:p w:rsidR="00B954FA" w:rsidRPr="00C52295" w:rsidRDefault="00B954FA" w:rsidP="003F2952">
            <w:pPr>
              <w:spacing w:line="360" w:lineRule="auto"/>
              <w:rPr>
                <w:rFonts w:ascii="Times New Roman" w:hAnsi="Times New Roman" w:cs="Times New Roman"/>
                <w:sz w:val="22"/>
              </w:rPr>
            </w:pPr>
          </w:p>
        </w:tc>
      </w:tr>
    </w:tbl>
    <w:p w:rsidR="00275A9A" w:rsidRPr="00C52295" w:rsidRDefault="00275A9A" w:rsidP="003F2952">
      <w:pPr>
        <w:spacing w:line="360" w:lineRule="auto"/>
        <w:rPr>
          <w:rFonts w:ascii="Times New Roman" w:hAnsi="Times New Roman" w:cs="Times New Roman"/>
          <w:sz w:val="22"/>
        </w:rPr>
      </w:pPr>
      <w:r w:rsidRPr="00C52295">
        <w:rPr>
          <w:rFonts w:ascii="Times New Roman" w:hAnsi="Times New Roman" w:cs="Times New Roman"/>
          <w:sz w:val="22"/>
          <w:szCs w:val="21"/>
        </w:rPr>
        <w:t>2.4  CRC</w:t>
      </w:r>
      <w:r w:rsidRPr="00C52295">
        <w:rPr>
          <w:rFonts w:ascii="Times New Roman" w:hAnsi="Times New Roman" w:cs="Times New Roman"/>
          <w:sz w:val="22"/>
          <w:szCs w:val="21"/>
        </w:rPr>
        <w:t>患者不同肿瘤的大小中</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rPr>
        <w:t>在</w:t>
      </w:r>
      <w:r w:rsidRPr="00C52295">
        <w:rPr>
          <w:rFonts w:ascii="Times New Roman" w:cs="Times New Roman"/>
          <w:sz w:val="22"/>
        </w:rPr>
        <w:t>表达水平</w:t>
      </w:r>
      <w:r w:rsidRPr="00C52295">
        <w:rPr>
          <w:rFonts w:ascii="Times New Roman" w:hAnsi="Times New Roman" w:cs="Times New Roman"/>
          <w:sz w:val="22"/>
        </w:rPr>
        <w:t xml:space="preserve"> </w:t>
      </w:r>
      <w:r w:rsidR="006D2268">
        <w:rPr>
          <w:rFonts w:ascii="Times New Roman" w:hAnsi="Times New Roman" w:cs="Times New Roman" w:hint="eastAsia"/>
          <w:sz w:val="22"/>
        </w:rPr>
        <w:t xml:space="preserve">  </w:t>
      </w:r>
      <w:bookmarkStart w:id="32" w:name="OLE_LINK34"/>
      <w:bookmarkStart w:id="33" w:name="OLE_LINK35"/>
      <w:r w:rsidRPr="00C52295">
        <w:rPr>
          <w:rFonts w:ascii="Times New Roman" w:hAnsi="Times New Roman" w:cs="Times New Roman"/>
          <w:sz w:val="22"/>
          <w:szCs w:val="21"/>
        </w:rPr>
        <w:t>IL-6</w:t>
      </w:r>
      <w:r w:rsidRPr="00C52295">
        <w:rPr>
          <w:rFonts w:ascii="Times New Roman" w:hAnsi="Times New Roman" w:cs="Times New Roman"/>
          <w:sz w:val="22"/>
          <w:szCs w:val="21"/>
        </w:rPr>
        <w:t>在</w:t>
      </w:r>
      <w:r w:rsidRPr="00C52295">
        <w:rPr>
          <w:rFonts w:ascii="Times New Roman" w:hAnsi="Times New Roman" w:cs="Times New Roman"/>
          <w:sz w:val="22"/>
          <w:szCs w:val="21"/>
        </w:rPr>
        <w:t>CRC</w:t>
      </w:r>
      <w:r w:rsidRPr="00C52295">
        <w:rPr>
          <w:rFonts w:ascii="Times New Roman" w:hAnsi="Times New Roman" w:cs="Times New Roman"/>
          <w:sz w:val="22"/>
          <w:szCs w:val="21"/>
        </w:rPr>
        <w:t>患者中的表达和肿瘤大小成正比，但在不同大小的肿瘤中的表达无显著区别（</w:t>
      </w:r>
      <w:r w:rsidRPr="00C52295">
        <w:rPr>
          <w:rFonts w:ascii="Times New Roman" w:hAnsi="Times New Roman" w:cs="Times New Roman"/>
          <w:sz w:val="22"/>
          <w:szCs w:val="21"/>
        </w:rPr>
        <w:t>P=0.117</w:t>
      </w:r>
      <w:r w:rsidRPr="00C52295">
        <w:rPr>
          <w:rFonts w:ascii="Times New Roman" w:hAnsi="Times New Roman" w:cs="Times New Roman"/>
          <w:sz w:val="22"/>
          <w:szCs w:val="21"/>
        </w:rPr>
        <w:t>）。</w:t>
      </w:r>
      <w:r w:rsidRPr="00C52295">
        <w:rPr>
          <w:rFonts w:ascii="Times New Roman" w:hAnsi="Times New Roman" w:cs="Times New Roman"/>
          <w:sz w:val="22"/>
          <w:szCs w:val="21"/>
        </w:rPr>
        <w:t>TNF-α</w:t>
      </w:r>
      <w:r w:rsidRPr="00C52295">
        <w:rPr>
          <w:rFonts w:ascii="Times New Roman" w:hAnsi="Times New Roman" w:cs="Times New Roman"/>
          <w:sz w:val="22"/>
          <w:szCs w:val="21"/>
        </w:rPr>
        <w:t>在</w:t>
      </w:r>
      <w:r w:rsidRPr="00C52295">
        <w:rPr>
          <w:rFonts w:ascii="Times New Roman" w:hAnsi="Times New Roman" w:cs="Times New Roman"/>
          <w:sz w:val="22"/>
          <w:szCs w:val="21"/>
        </w:rPr>
        <w:t>CRC</w:t>
      </w:r>
      <w:r w:rsidR="006D2268">
        <w:rPr>
          <w:rFonts w:ascii="Times New Roman" w:hAnsi="Times New Roman" w:cs="Times New Roman"/>
          <w:sz w:val="22"/>
          <w:szCs w:val="21"/>
        </w:rPr>
        <w:t>患者中的表达与肿瘤</w:t>
      </w:r>
      <w:r w:rsidRPr="00C52295">
        <w:rPr>
          <w:rFonts w:ascii="Times New Roman" w:hAnsi="Times New Roman" w:cs="Times New Roman"/>
          <w:sz w:val="22"/>
          <w:szCs w:val="21"/>
        </w:rPr>
        <w:t>大小成正比，</w:t>
      </w:r>
      <w:r w:rsidR="006D2268">
        <w:rPr>
          <w:rFonts w:ascii="Times New Roman" w:hAnsi="Times New Roman" w:cs="Times New Roman" w:hint="eastAsia"/>
          <w:sz w:val="22"/>
          <w:szCs w:val="21"/>
        </w:rPr>
        <w:t>不同肿瘤大小间的表达具有</w:t>
      </w:r>
      <w:r w:rsidRPr="00C52295">
        <w:rPr>
          <w:rFonts w:ascii="Times New Roman" w:hAnsi="Times New Roman" w:cs="Times New Roman"/>
          <w:sz w:val="22"/>
          <w:szCs w:val="21"/>
        </w:rPr>
        <w:t>显著</w:t>
      </w:r>
      <w:r w:rsidR="006D2268">
        <w:rPr>
          <w:rFonts w:ascii="Times New Roman" w:hAnsi="Times New Roman" w:cs="Times New Roman" w:hint="eastAsia"/>
          <w:sz w:val="22"/>
          <w:szCs w:val="21"/>
        </w:rPr>
        <w:t>差异</w:t>
      </w:r>
      <w:r w:rsidRPr="00C52295">
        <w:rPr>
          <w:rFonts w:ascii="Times New Roman" w:hAnsi="Times New Roman" w:cs="Times New Roman"/>
          <w:sz w:val="22"/>
          <w:szCs w:val="21"/>
        </w:rPr>
        <w:t>（</w:t>
      </w:r>
      <w:r w:rsidRPr="00C52295">
        <w:rPr>
          <w:rFonts w:ascii="Times New Roman" w:hAnsi="Times New Roman" w:cs="Times New Roman"/>
          <w:sz w:val="22"/>
          <w:szCs w:val="21"/>
        </w:rPr>
        <w:t>P=0.011</w:t>
      </w:r>
      <w:r w:rsidRPr="00C52295">
        <w:rPr>
          <w:rFonts w:ascii="Times New Roman" w:hAnsi="Times New Roman" w:cs="Times New Roman"/>
          <w:sz w:val="22"/>
          <w:szCs w:val="21"/>
        </w:rPr>
        <w:t>），检测结果如表</w:t>
      </w:r>
      <w:r w:rsidRPr="00C52295">
        <w:rPr>
          <w:rFonts w:ascii="Times New Roman" w:hAnsi="Times New Roman" w:cs="Times New Roman"/>
          <w:sz w:val="22"/>
          <w:szCs w:val="21"/>
        </w:rPr>
        <w:t>4</w:t>
      </w:r>
      <w:r w:rsidRPr="00C52295">
        <w:rPr>
          <w:rFonts w:ascii="Times New Roman" w:hAnsi="Times New Roman" w:cs="Times New Roman"/>
          <w:sz w:val="22"/>
          <w:szCs w:val="21"/>
        </w:rPr>
        <w:t>所示。</w:t>
      </w:r>
    </w:p>
    <w:bookmarkEnd w:id="32"/>
    <w:bookmarkEnd w:id="33"/>
    <w:p w:rsidR="00767B4B" w:rsidRPr="00C52295" w:rsidRDefault="00BF53C1" w:rsidP="006D2268">
      <w:pPr>
        <w:spacing w:line="360" w:lineRule="auto"/>
        <w:jc w:val="center"/>
        <w:rPr>
          <w:rFonts w:ascii="Times New Roman" w:hAnsi="Times New Roman" w:cs="Times New Roman"/>
          <w:sz w:val="22"/>
        </w:rPr>
      </w:pPr>
      <w:r w:rsidRPr="00C52295">
        <w:rPr>
          <w:rFonts w:ascii="Times New Roman" w:cs="Times New Roman"/>
          <w:sz w:val="22"/>
        </w:rPr>
        <w:t>表</w:t>
      </w:r>
      <w:r w:rsidR="007B07F2" w:rsidRPr="00C52295">
        <w:rPr>
          <w:rFonts w:ascii="Times New Roman" w:hAnsi="Times New Roman" w:cs="Times New Roman"/>
          <w:sz w:val="22"/>
        </w:rPr>
        <w:t xml:space="preserve">4 </w:t>
      </w:r>
      <w:r w:rsidR="00343C5F" w:rsidRPr="00C52295">
        <w:rPr>
          <w:rFonts w:ascii="Times New Roman" w:hAnsi="Times New Roman" w:cs="Times New Roman"/>
          <w:sz w:val="22"/>
          <w:szCs w:val="21"/>
        </w:rPr>
        <w:t>IL-6</w:t>
      </w:r>
      <w:r w:rsidR="00343C5F" w:rsidRPr="00C52295">
        <w:rPr>
          <w:rFonts w:ascii="Times New Roman" w:hAnsi="Times New Roman" w:cs="Times New Roman"/>
          <w:sz w:val="22"/>
          <w:szCs w:val="21"/>
        </w:rPr>
        <w:t>和</w:t>
      </w:r>
      <w:r w:rsidR="00343C5F" w:rsidRPr="00C52295">
        <w:rPr>
          <w:rFonts w:ascii="Times New Roman" w:hAnsi="Times New Roman" w:cs="Times New Roman"/>
          <w:sz w:val="22"/>
          <w:szCs w:val="21"/>
        </w:rPr>
        <w:t>TNF-α</w:t>
      </w:r>
      <w:r w:rsidR="00F7761A" w:rsidRPr="00C52295">
        <w:rPr>
          <w:rFonts w:ascii="Times New Roman" w:hAnsi="Times New Roman" w:cs="Times New Roman"/>
          <w:sz w:val="22"/>
        </w:rPr>
        <w:t>在</w:t>
      </w:r>
      <w:r w:rsidRPr="00C52295">
        <w:rPr>
          <w:rFonts w:ascii="Times New Roman" w:cs="Times New Roman"/>
          <w:sz w:val="22"/>
        </w:rPr>
        <w:t>不同</w:t>
      </w:r>
      <w:r w:rsidR="00917D9D" w:rsidRPr="00C52295">
        <w:rPr>
          <w:rFonts w:ascii="Times New Roman" w:cs="Times New Roman"/>
          <w:sz w:val="22"/>
        </w:rPr>
        <w:t>肿瘤大小中</w:t>
      </w:r>
      <w:r w:rsidR="00F7761A" w:rsidRPr="00C52295">
        <w:rPr>
          <w:rFonts w:ascii="Times New Roman" w:cs="Times New Roman"/>
          <w:sz w:val="22"/>
        </w:rPr>
        <w:t>表达</w:t>
      </w:r>
      <w:r w:rsidR="00917D9D" w:rsidRPr="00C52295">
        <w:rPr>
          <w:rFonts w:ascii="Times New Roman" w:cs="Times New Roman"/>
          <w:sz w:val="22"/>
        </w:rPr>
        <w:t>水平</w:t>
      </w:r>
    </w:p>
    <w:tbl>
      <w:tblPr>
        <w:tblStyle w:val="a6"/>
        <w:tblW w:w="8919" w:type="dxa"/>
        <w:tblBorders>
          <w:left w:val="none" w:sz="0" w:space="0" w:color="auto"/>
          <w:right w:val="none" w:sz="0" w:space="0" w:color="auto"/>
          <w:insideV w:val="none" w:sz="0" w:space="0" w:color="auto"/>
        </w:tblBorders>
        <w:tblLayout w:type="fixed"/>
        <w:tblLook w:val="04A0"/>
      </w:tblPr>
      <w:tblGrid>
        <w:gridCol w:w="675"/>
        <w:gridCol w:w="620"/>
        <w:gridCol w:w="798"/>
        <w:gridCol w:w="1843"/>
        <w:gridCol w:w="850"/>
        <w:gridCol w:w="992"/>
        <w:gridCol w:w="1843"/>
        <w:gridCol w:w="1298"/>
      </w:tblGrid>
      <w:tr w:rsidR="00FB3DB3" w:rsidRPr="00C52295" w:rsidTr="00B954FA">
        <w:trPr>
          <w:trHeight w:val="315"/>
        </w:trPr>
        <w:tc>
          <w:tcPr>
            <w:tcW w:w="675" w:type="dxa"/>
          </w:tcPr>
          <w:p w:rsidR="00FB3DB3" w:rsidRPr="00C52295" w:rsidRDefault="00FB3DB3" w:rsidP="003F2952">
            <w:pPr>
              <w:spacing w:line="360" w:lineRule="auto"/>
              <w:rPr>
                <w:rFonts w:ascii="Times New Roman" w:hAnsi="Times New Roman" w:cs="Times New Roman"/>
                <w:sz w:val="22"/>
              </w:rPr>
            </w:pPr>
          </w:p>
        </w:tc>
        <w:tc>
          <w:tcPr>
            <w:tcW w:w="620" w:type="dxa"/>
          </w:tcPr>
          <w:p w:rsidR="00FB3DB3" w:rsidRPr="00C52295" w:rsidRDefault="00FB3DB3" w:rsidP="003F2952">
            <w:pPr>
              <w:spacing w:line="360" w:lineRule="auto"/>
              <w:rPr>
                <w:rFonts w:ascii="Times New Roman" w:hAnsi="Times New Roman" w:cs="Times New Roman"/>
                <w:sz w:val="22"/>
              </w:rPr>
            </w:pPr>
          </w:p>
        </w:tc>
        <w:tc>
          <w:tcPr>
            <w:tcW w:w="798" w:type="dxa"/>
          </w:tcPr>
          <w:p w:rsidR="00FB3DB3" w:rsidRPr="00C52295" w:rsidRDefault="00FB3DB3" w:rsidP="003F2952">
            <w:pPr>
              <w:spacing w:line="360" w:lineRule="auto"/>
              <w:rPr>
                <w:rFonts w:ascii="Times New Roman" w:hAnsi="Times New Roman" w:cs="Times New Roman"/>
                <w:sz w:val="22"/>
              </w:rPr>
            </w:pPr>
          </w:p>
        </w:tc>
        <w:tc>
          <w:tcPr>
            <w:tcW w:w="1843" w:type="dxa"/>
          </w:tcPr>
          <w:p w:rsidR="00FB3DB3" w:rsidRPr="00C52295" w:rsidRDefault="00DC7D47" w:rsidP="003F2952">
            <w:pPr>
              <w:spacing w:line="360" w:lineRule="auto"/>
              <w:rPr>
                <w:rFonts w:ascii="Times New Roman" w:hAnsi="Times New Roman" w:cs="Times New Roman"/>
                <w:sz w:val="22"/>
              </w:rPr>
            </w:pPr>
            <w:r w:rsidRPr="00C52295">
              <w:rPr>
                <w:rFonts w:ascii="Times New Roman" w:hAnsi="Times New Roman" w:cs="Times New Roman"/>
                <w:sz w:val="22"/>
              </w:rPr>
              <w:t>IL-6</w:t>
            </w:r>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850" w:type="dxa"/>
          </w:tcPr>
          <w:p w:rsidR="00FB3DB3" w:rsidRPr="00C52295" w:rsidRDefault="00FB3DB3" w:rsidP="003F2952">
            <w:pPr>
              <w:spacing w:line="360" w:lineRule="auto"/>
              <w:rPr>
                <w:rFonts w:ascii="Times New Roman" w:hAnsi="Times New Roman" w:cs="Times New Roman"/>
                <w:sz w:val="22"/>
              </w:rPr>
            </w:pPr>
          </w:p>
        </w:tc>
        <w:tc>
          <w:tcPr>
            <w:tcW w:w="992" w:type="dxa"/>
          </w:tcPr>
          <w:p w:rsidR="00FB3DB3" w:rsidRPr="00C52295" w:rsidRDefault="00FB3DB3" w:rsidP="003F2952">
            <w:pPr>
              <w:spacing w:line="360" w:lineRule="auto"/>
              <w:rPr>
                <w:rFonts w:ascii="Times New Roman" w:hAnsi="Times New Roman" w:cs="Times New Roman"/>
                <w:sz w:val="22"/>
              </w:rPr>
            </w:pPr>
          </w:p>
        </w:tc>
        <w:tc>
          <w:tcPr>
            <w:tcW w:w="1843" w:type="dxa"/>
          </w:tcPr>
          <w:p w:rsidR="00FB3DB3" w:rsidRPr="00C52295" w:rsidRDefault="00DC7D47" w:rsidP="003F2952">
            <w:pPr>
              <w:spacing w:line="360" w:lineRule="auto"/>
              <w:rPr>
                <w:rFonts w:ascii="Times New Roman" w:hAnsi="Times New Roman" w:cs="Times New Roman"/>
                <w:sz w:val="22"/>
              </w:rPr>
            </w:pPr>
            <w:bookmarkStart w:id="34" w:name="OLE_LINK5"/>
            <w:bookmarkStart w:id="35" w:name="OLE_LINK6"/>
            <w:r w:rsidRPr="00C52295">
              <w:rPr>
                <w:rFonts w:ascii="Times New Roman" w:hAnsi="Times New Roman" w:cs="Times New Roman"/>
                <w:sz w:val="22"/>
              </w:rPr>
              <w:t>TNF-</w:t>
            </w:r>
            <w:r w:rsidRPr="00C52295">
              <w:rPr>
                <w:rFonts w:ascii="Times New Roman" w:eastAsia="宋体" w:hAnsi="Times New Roman" w:cs="Times New Roman"/>
                <w:sz w:val="22"/>
              </w:rPr>
              <w:t>α</w:t>
            </w:r>
            <w:bookmarkEnd w:id="34"/>
            <w:bookmarkEnd w:id="35"/>
            <w:r w:rsidRPr="00C52295">
              <w:rPr>
                <w:rFonts w:ascii="Times New Roman" w:hAnsi="Times New Roman" w:cs="Times New Roman"/>
                <w:sz w:val="22"/>
              </w:rPr>
              <w:t>（</w:t>
            </w:r>
            <w:r w:rsidRPr="00C52295">
              <w:rPr>
                <w:rFonts w:ascii="Times New Roman" w:hAnsi="Times New Roman" w:cs="Times New Roman"/>
                <w:sz w:val="22"/>
              </w:rPr>
              <w:t>pg/ml</w:t>
            </w:r>
            <w:r w:rsidRPr="00C52295">
              <w:rPr>
                <w:rFonts w:ascii="Times New Roman" w:hAnsi="Times New Roman" w:cs="Times New Roman"/>
                <w:sz w:val="22"/>
              </w:rPr>
              <w:t>）</w:t>
            </w:r>
          </w:p>
        </w:tc>
        <w:tc>
          <w:tcPr>
            <w:tcW w:w="1298" w:type="dxa"/>
          </w:tcPr>
          <w:p w:rsidR="00FB3DB3" w:rsidRPr="00C52295" w:rsidRDefault="00FB3DB3" w:rsidP="003F2952">
            <w:pPr>
              <w:spacing w:line="360" w:lineRule="auto"/>
              <w:rPr>
                <w:rFonts w:ascii="Times New Roman" w:hAnsi="Times New Roman" w:cs="Times New Roman"/>
                <w:sz w:val="22"/>
              </w:rPr>
            </w:pPr>
          </w:p>
        </w:tc>
      </w:tr>
      <w:tr w:rsidR="0073645C" w:rsidRPr="00C52295" w:rsidTr="00B954FA">
        <w:trPr>
          <w:trHeight w:val="295"/>
        </w:trPr>
        <w:tc>
          <w:tcPr>
            <w:tcW w:w="1295" w:type="dxa"/>
            <w:gridSpan w:val="2"/>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肿瘤大小</w:t>
            </w:r>
          </w:p>
        </w:tc>
        <w:tc>
          <w:tcPr>
            <w:tcW w:w="798" w:type="dxa"/>
          </w:tcPr>
          <w:p w:rsidR="0073645C" w:rsidRPr="00C52295" w:rsidRDefault="0073645C" w:rsidP="003F2952">
            <w:pPr>
              <w:spacing w:line="360" w:lineRule="auto"/>
              <w:rPr>
                <w:rFonts w:ascii="Times New Roman" w:hAnsi="Times New Roman" w:cs="Times New Roman"/>
                <w:sz w:val="22"/>
              </w:rPr>
            </w:pPr>
          </w:p>
        </w:tc>
        <w:tc>
          <w:tcPr>
            <w:tcW w:w="1843"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850"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c>
          <w:tcPr>
            <w:tcW w:w="992" w:type="dxa"/>
          </w:tcPr>
          <w:p w:rsidR="0073645C" w:rsidRPr="00C52295" w:rsidRDefault="0073645C" w:rsidP="003F2952">
            <w:pPr>
              <w:spacing w:line="360" w:lineRule="auto"/>
              <w:rPr>
                <w:rFonts w:ascii="Times New Roman" w:hAnsi="Times New Roman" w:cs="Times New Roman"/>
                <w:sz w:val="22"/>
              </w:rPr>
            </w:pPr>
          </w:p>
        </w:tc>
        <w:tc>
          <w:tcPr>
            <w:tcW w:w="1843" w:type="dxa"/>
          </w:tcPr>
          <w:p w:rsidR="0073645C" w:rsidRPr="00C52295" w:rsidRDefault="0073645C" w:rsidP="003F2952">
            <w:pPr>
              <w:spacing w:line="360" w:lineRule="auto"/>
              <w:rPr>
                <w:rFonts w:ascii="Times New Roman" w:hAnsi="Times New Roman" w:cs="Times New Roman"/>
                <w:sz w:val="22"/>
              </w:rPr>
            </w:pPr>
            <w:r w:rsidRPr="00C52295">
              <w:rPr>
                <w:rFonts w:ascii="Times New Roman" w:cs="Times New Roman"/>
                <w:sz w:val="22"/>
              </w:rPr>
              <w:t>中值</w:t>
            </w:r>
          </w:p>
        </w:tc>
        <w:tc>
          <w:tcPr>
            <w:tcW w:w="1298" w:type="dxa"/>
          </w:tcPr>
          <w:p w:rsidR="0073645C" w:rsidRPr="00C52295" w:rsidRDefault="0073645C" w:rsidP="003F2952">
            <w:pPr>
              <w:spacing w:line="360" w:lineRule="auto"/>
              <w:rPr>
                <w:rFonts w:ascii="Times New Roman" w:hAnsi="Times New Roman" w:cs="Times New Roman"/>
                <w:sz w:val="22"/>
              </w:rPr>
            </w:pPr>
            <w:r w:rsidRPr="00C52295">
              <w:rPr>
                <w:rFonts w:ascii="Times New Roman" w:hAnsi="Times New Roman" w:cs="Times New Roman"/>
                <w:sz w:val="22"/>
              </w:rPr>
              <w:t>P</w:t>
            </w:r>
          </w:p>
        </w:tc>
      </w:tr>
      <w:tr w:rsidR="00B954FA" w:rsidRPr="00C52295" w:rsidTr="00B954FA">
        <w:trPr>
          <w:trHeight w:val="295"/>
        </w:trPr>
        <w:tc>
          <w:tcPr>
            <w:tcW w:w="1295" w:type="dxa"/>
            <w:gridSpan w:val="2"/>
          </w:tcPr>
          <w:p w:rsidR="00B954FA" w:rsidRPr="00C52295" w:rsidRDefault="00B954FA" w:rsidP="00B954FA">
            <w:pPr>
              <w:spacing w:line="360" w:lineRule="auto"/>
              <w:jc w:val="center"/>
              <w:rPr>
                <w:rFonts w:ascii="Times New Roman" w:hAnsi="Times New Roman" w:cs="Times New Roman"/>
                <w:sz w:val="22"/>
              </w:rPr>
            </w:pPr>
            <w:r w:rsidRPr="00C52295">
              <w:rPr>
                <w:rFonts w:ascii="Times New Roman" w:hAnsi="Times New Roman" w:cs="Times New Roman"/>
                <w:sz w:val="22"/>
              </w:rPr>
              <w:t>&lt;5</w:t>
            </w:r>
          </w:p>
        </w:tc>
        <w:tc>
          <w:tcPr>
            <w:tcW w:w="798"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10.26</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4.99(0.98-74.48)</w:t>
            </w:r>
          </w:p>
        </w:tc>
        <w:tc>
          <w:tcPr>
            <w:tcW w:w="850"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0.117</w:t>
            </w:r>
          </w:p>
        </w:tc>
        <w:tc>
          <w:tcPr>
            <w:tcW w:w="992"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9.33</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5.15(1.26-58.89)</w:t>
            </w:r>
          </w:p>
        </w:tc>
        <w:tc>
          <w:tcPr>
            <w:tcW w:w="1298"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0.011</w:t>
            </w:r>
          </w:p>
        </w:tc>
      </w:tr>
      <w:tr w:rsidR="00B954FA" w:rsidRPr="00C52295" w:rsidTr="00B954FA">
        <w:trPr>
          <w:trHeight w:val="295"/>
        </w:trPr>
        <w:tc>
          <w:tcPr>
            <w:tcW w:w="1295" w:type="dxa"/>
            <w:gridSpan w:val="2"/>
          </w:tcPr>
          <w:p w:rsidR="00B954FA" w:rsidRPr="00C52295" w:rsidRDefault="00B954FA" w:rsidP="00B954FA">
            <w:pPr>
              <w:spacing w:line="360" w:lineRule="auto"/>
              <w:jc w:val="center"/>
              <w:rPr>
                <w:rFonts w:ascii="Times New Roman" w:hAnsi="Times New Roman" w:cs="Times New Roman"/>
                <w:sz w:val="22"/>
              </w:rPr>
            </w:pPr>
            <w:r w:rsidRPr="00C52295">
              <w:rPr>
                <w:rFonts w:ascii="Times New Roman" w:hAnsi="Times New Roman" w:cs="Times New Roman"/>
                <w:sz w:val="22"/>
              </w:rPr>
              <w:t>≥5</w:t>
            </w:r>
          </w:p>
        </w:tc>
        <w:tc>
          <w:tcPr>
            <w:tcW w:w="798"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11.91</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6.93(1.21-134.99)</w:t>
            </w:r>
          </w:p>
        </w:tc>
        <w:tc>
          <w:tcPr>
            <w:tcW w:w="850" w:type="dxa"/>
          </w:tcPr>
          <w:p w:rsidR="00B954FA" w:rsidRPr="00C52295" w:rsidRDefault="00B954FA" w:rsidP="003F2952">
            <w:pPr>
              <w:spacing w:line="360" w:lineRule="auto"/>
              <w:rPr>
                <w:rFonts w:ascii="Times New Roman" w:hAnsi="Times New Roman" w:cs="Times New Roman"/>
                <w:sz w:val="22"/>
              </w:rPr>
            </w:pPr>
          </w:p>
        </w:tc>
        <w:tc>
          <w:tcPr>
            <w:tcW w:w="992"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12.88</w:t>
            </w:r>
          </w:p>
        </w:tc>
        <w:tc>
          <w:tcPr>
            <w:tcW w:w="1843" w:type="dxa"/>
          </w:tcPr>
          <w:p w:rsidR="00B954FA" w:rsidRPr="00C52295" w:rsidRDefault="00B954FA" w:rsidP="003F2952">
            <w:pPr>
              <w:spacing w:line="360" w:lineRule="auto"/>
              <w:rPr>
                <w:rFonts w:ascii="Times New Roman" w:hAnsi="Times New Roman" w:cs="Times New Roman"/>
                <w:sz w:val="22"/>
              </w:rPr>
            </w:pPr>
            <w:r w:rsidRPr="00C52295">
              <w:rPr>
                <w:rFonts w:ascii="Times New Roman" w:hAnsi="Times New Roman" w:cs="Times New Roman"/>
                <w:sz w:val="22"/>
              </w:rPr>
              <w:t>9.24(1.39-268.30)</w:t>
            </w:r>
          </w:p>
        </w:tc>
        <w:tc>
          <w:tcPr>
            <w:tcW w:w="1298" w:type="dxa"/>
          </w:tcPr>
          <w:p w:rsidR="00B954FA" w:rsidRPr="00C52295" w:rsidRDefault="00B954FA" w:rsidP="003F2952">
            <w:pPr>
              <w:spacing w:line="360" w:lineRule="auto"/>
              <w:rPr>
                <w:rFonts w:ascii="Times New Roman" w:hAnsi="Times New Roman" w:cs="Times New Roman"/>
                <w:sz w:val="22"/>
              </w:rPr>
            </w:pPr>
          </w:p>
        </w:tc>
      </w:tr>
    </w:tbl>
    <w:p w:rsidR="009A1566" w:rsidRPr="00C52295" w:rsidRDefault="0030660F" w:rsidP="003F2952">
      <w:pPr>
        <w:spacing w:line="360" w:lineRule="auto"/>
        <w:rPr>
          <w:rFonts w:ascii="Times New Roman" w:hAnsi="Times New Roman" w:cs="Times New Roman"/>
          <w:sz w:val="22"/>
        </w:rPr>
      </w:pPr>
      <w:bookmarkStart w:id="36" w:name="OLE_LINK36"/>
      <w:bookmarkStart w:id="37" w:name="OLE_LINK37"/>
      <w:r w:rsidRPr="00C52295">
        <w:rPr>
          <w:rFonts w:ascii="Times New Roman" w:hAnsi="Times New Roman" w:cs="Times New Roman"/>
          <w:sz w:val="22"/>
        </w:rPr>
        <w:t xml:space="preserve">2.5 </w:t>
      </w:r>
      <w:bookmarkStart w:id="38" w:name="OLE_LINK23"/>
      <w:bookmarkStart w:id="39" w:name="OLE_LINK24"/>
      <w:r w:rsidR="00AB2919" w:rsidRPr="00C52295">
        <w:rPr>
          <w:rFonts w:ascii="Times New Roman" w:hAnsi="Times New Roman" w:cs="Times New Roman"/>
          <w:sz w:val="22"/>
          <w:szCs w:val="21"/>
        </w:rPr>
        <w:t>IL-6</w:t>
      </w:r>
      <w:r w:rsidR="00AB2919" w:rsidRPr="00C52295">
        <w:rPr>
          <w:rFonts w:ascii="Times New Roman" w:hAnsi="Times New Roman" w:cs="Times New Roman"/>
          <w:sz w:val="22"/>
          <w:szCs w:val="21"/>
        </w:rPr>
        <w:t>和</w:t>
      </w:r>
      <w:r w:rsidR="00AB2919" w:rsidRPr="00C52295">
        <w:rPr>
          <w:rFonts w:ascii="Times New Roman" w:hAnsi="Times New Roman" w:cs="Times New Roman"/>
          <w:sz w:val="22"/>
          <w:szCs w:val="21"/>
        </w:rPr>
        <w:t>TNF-α</w:t>
      </w:r>
      <w:bookmarkEnd w:id="38"/>
      <w:bookmarkEnd w:id="39"/>
      <w:r w:rsidR="00AB2919" w:rsidRPr="00C52295">
        <w:rPr>
          <w:rFonts w:ascii="Times New Roman" w:hAnsi="Times New Roman" w:cs="Times New Roman"/>
          <w:sz w:val="22"/>
          <w:szCs w:val="21"/>
        </w:rPr>
        <w:t>对</w:t>
      </w:r>
      <w:r w:rsidR="00AB2919" w:rsidRPr="00C52295">
        <w:rPr>
          <w:rFonts w:ascii="Times New Roman" w:hAnsi="Times New Roman" w:cs="Times New Roman"/>
          <w:sz w:val="22"/>
          <w:szCs w:val="21"/>
        </w:rPr>
        <w:t>CRC</w:t>
      </w:r>
      <w:r w:rsidR="00AB2919" w:rsidRPr="00C52295">
        <w:rPr>
          <w:rFonts w:ascii="Times New Roman" w:hAnsi="Times New Roman" w:cs="Times New Roman"/>
          <w:sz w:val="22"/>
          <w:szCs w:val="21"/>
        </w:rPr>
        <w:t>的诊断效能</w:t>
      </w:r>
      <w:r w:rsidR="006D2268">
        <w:rPr>
          <w:rFonts w:ascii="Times New Roman" w:hAnsi="Times New Roman" w:cs="Times New Roman" w:hint="eastAsia"/>
          <w:sz w:val="22"/>
          <w:szCs w:val="21"/>
        </w:rPr>
        <w:t xml:space="preserve">   </w:t>
      </w:r>
      <w:r w:rsidR="009A1566" w:rsidRPr="00C52295">
        <w:rPr>
          <w:rFonts w:ascii="Times New Roman" w:hAnsi="Times New Roman" w:cs="Times New Roman"/>
          <w:sz w:val="22"/>
          <w:szCs w:val="21"/>
        </w:rPr>
        <w:tab/>
      </w:r>
      <w:r w:rsidR="009A1566" w:rsidRPr="00C52295">
        <w:rPr>
          <w:rFonts w:ascii="Times New Roman" w:hAnsi="Times New Roman" w:cs="Times New Roman"/>
          <w:sz w:val="22"/>
          <w:szCs w:val="21"/>
        </w:rPr>
        <w:t>当</w:t>
      </w:r>
      <w:r w:rsidR="009A1566" w:rsidRPr="00C52295">
        <w:rPr>
          <w:rFonts w:ascii="Times New Roman" w:hAnsi="Times New Roman" w:cs="Times New Roman"/>
          <w:sz w:val="22"/>
          <w:szCs w:val="21"/>
        </w:rPr>
        <w:t>IL-6</w:t>
      </w:r>
      <w:r w:rsidR="009A1566" w:rsidRPr="00C52295">
        <w:rPr>
          <w:rFonts w:ascii="Times New Roman" w:hAnsi="Times New Roman" w:cs="Times New Roman"/>
          <w:sz w:val="22"/>
          <w:szCs w:val="21"/>
        </w:rPr>
        <w:t>取</w:t>
      </w:r>
      <w:r w:rsidR="008B3387" w:rsidRPr="00C52295">
        <w:rPr>
          <w:rFonts w:ascii="Times New Roman" w:hAnsi="Times New Roman" w:cs="Times New Roman"/>
          <w:sz w:val="22"/>
          <w:szCs w:val="21"/>
        </w:rPr>
        <w:t>诊断</w:t>
      </w:r>
      <w:r w:rsidR="008B3387" w:rsidRPr="00C52295">
        <w:rPr>
          <w:rFonts w:ascii="Times New Roman" w:hAnsi="Times New Roman" w:cs="Times New Roman"/>
          <w:sz w:val="22"/>
          <w:szCs w:val="21"/>
        </w:rPr>
        <w:t xml:space="preserve">Cutoff </w:t>
      </w:r>
      <w:r w:rsidR="009A1566" w:rsidRPr="00C52295">
        <w:rPr>
          <w:rFonts w:ascii="Times New Roman" w:hAnsi="Times New Roman" w:cs="Times New Roman"/>
          <w:sz w:val="22"/>
          <w:szCs w:val="21"/>
        </w:rPr>
        <w:t>值为</w:t>
      </w:r>
      <w:r w:rsidR="009A1566" w:rsidRPr="00C52295">
        <w:rPr>
          <w:rFonts w:ascii="Times New Roman" w:hAnsi="Times New Roman" w:cs="Times New Roman"/>
          <w:sz w:val="22"/>
          <w:szCs w:val="21"/>
        </w:rPr>
        <w:t>9.71ng/ml</w:t>
      </w:r>
      <w:r w:rsidR="009A1566" w:rsidRPr="00C52295">
        <w:rPr>
          <w:rFonts w:ascii="Times New Roman" w:hAnsi="Times New Roman" w:cs="Times New Roman"/>
          <w:sz w:val="22"/>
          <w:szCs w:val="21"/>
        </w:rPr>
        <w:t>时，</w:t>
      </w:r>
      <w:r w:rsidR="008B3387" w:rsidRPr="00C52295">
        <w:rPr>
          <w:rFonts w:ascii="Times New Roman" w:hAnsi="Times New Roman" w:cs="Times New Roman"/>
          <w:sz w:val="22"/>
          <w:szCs w:val="21"/>
        </w:rPr>
        <w:t>对</w:t>
      </w:r>
      <w:r w:rsidR="008B3387" w:rsidRPr="00C52295">
        <w:rPr>
          <w:rFonts w:ascii="Times New Roman" w:hAnsi="Times New Roman" w:cs="Times New Roman"/>
          <w:sz w:val="22"/>
          <w:szCs w:val="21"/>
        </w:rPr>
        <w:t>CRC</w:t>
      </w:r>
      <w:r w:rsidR="008B3387" w:rsidRPr="00C52295">
        <w:rPr>
          <w:rFonts w:ascii="Times New Roman" w:hAnsi="Times New Roman" w:cs="Times New Roman"/>
          <w:sz w:val="22"/>
          <w:szCs w:val="21"/>
        </w:rPr>
        <w:t>诊断的</w:t>
      </w:r>
      <w:r w:rsidR="008B3387" w:rsidRPr="00C52295">
        <w:rPr>
          <w:rFonts w:ascii="Times New Roman" w:hAnsi="Times New Roman" w:cs="Times New Roman"/>
          <w:sz w:val="22"/>
          <w:szCs w:val="21"/>
        </w:rPr>
        <w:t>ROC</w:t>
      </w:r>
      <w:r w:rsidR="008B3387" w:rsidRPr="00C52295">
        <w:rPr>
          <w:rFonts w:ascii="Times New Roman" w:hAnsi="Times New Roman" w:cs="Times New Roman"/>
          <w:sz w:val="22"/>
          <w:szCs w:val="21"/>
        </w:rPr>
        <w:t>曲线</w:t>
      </w:r>
      <w:r w:rsidR="008B3387" w:rsidRPr="00C52295">
        <w:rPr>
          <w:rFonts w:ascii="Times New Roman" w:hAnsi="Times New Roman" w:cs="Times New Roman"/>
          <w:sz w:val="22"/>
          <w:szCs w:val="21"/>
        </w:rPr>
        <w:t>AUC</w:t>
      </w:r>
      <w:r w:rsidR="008B3387" w:rsidRPr="00C52295">
        <w:rPr>
          <w:rFonts w:ascii="Times New Roman" w:hAnsi="Times New Roman" w:cs="Times New Roman"/>
          <w:sz w:val="22"/>
          <w:szCs w:val="21"/>
        </w:rPr>
        <w:t>为</w:t>
      </w:r>
      <w:r w:rsidR="008B3387" w:rsidRPr="00C52295">
        <w:rPr>
          <w:rFonts w:ascii="Times New Roman" w:hAnsi="Times New Roman" w:cs="Times New Roman"/>
          <w:sz w:val="22"/>
          <w:szCs w:val="21"/>
        </w:rPr>
        <w:t>0.734</w:t>
      </w:r>
      <w:r w:rsidR="008B3387" w:rsidRPr="00C52295">
        <w:rPr>
          <w:rFonts w:ascii="Times New Roman" w:hAnsi="Times New Roman" w:cs="Times New Roman"/>
          <w:sz w:val="22"/>
          <w:szCs w:val="21"/>
        </w:rPr>
        <w:t>，准确性为</w:t>
      </w:r>
      <w:r w:rsidR="008B3387" w:rsidRPr="00C52295">
        <w:rPr>
          <w:rFonts w:ascii="Times New Roman" w:hAnsi="Times New Roman" w:cs="Times New Roman"/>
          <w:sz w:val="22"/>
          <w:szCs w:val="21"/>
        </w:rPr>
        <w:t>73.9%</w:t>
      </w:r>
      <w:r w:rsidR="008B3387" w:rsidRPr="00C52295">
        <w:rPr>
          <w:rFonts w:ascii="Times New Roman" w:hAnsi="Times New Roman" w:cs="Times New Roman"/>
          <w:sz w:val="22"/>
          <w:szCs w:val="21"/>
        </w:rPr>
        <w:t>，检测灵敏度和特异性分别为</w:t>
      </w:r>
      <w:r w:rsidR="008B3387" w:rsidRPr="00C52295">
        <w:rPr>
          <w:rFonts w:ascii="Times New Roman" w:hAnsi="Times New Roman" w:cs="Times New Roman"/>
          <w:sz w:val="22"/>
          <w:szCs w:val="21"/>
        </w:rPr>
        <w:t>72.4%</w:t>
      </w:r>
      <w:r w:rsidR="008B3387" w:rsidRPr="00C52295">
        <w:rPr>
          <w:rFonts w:ascii="Times New Roman" w:hAnsi="Times New Roman" w:cs="Times New Roman"/>
          <w:sz w:val="22"/>
          <w:szCs w:val="21"/>
        </w:rPr>
        <w:t>和</w:t>
      </w:r>
      <w:r w:rsidR="008B3387" w:rsidRPr="00C52295">
        <w:rPr>
          <w:rFonts w:ascii="Times New Roman" w:hAnsi="Times New Roman" w:cs="Times New Roman"/>
          <w:sz w:val="22"/>
          <w:szCs w:val="21"/>
        </w:rPr>
        <w:t>75.6%</w:t>
      </w:r>
      <w:r w:rsidR="008B3387" w:rsidRPr="00C52295">
        <w:rPr>
          <w:rFonts w:ascii="Times New Roman" w:hAnsi="Times New Roman" w:cs="Times New Roman"/>
          <w:sz w:val="22"/>
          <w:szCs w:val="21"/>
        </w:rPr>
        <w:t>，</w:t>
      </w:r>
      <w:bookmarkStart w:id="40" w:name="OLE_LINK19"/>
      <w:bookmarkStart w:id="41" w:name="OLE_LINK22"/>
      <w:r w:rsidR="008B3387" w:rsidRPr="00C52295">
        <w:rPr>
          <w:rFonts w:ascii="Times New Roman" w:hAnsi="Times New Roman" w:cs="Times New Roman"/>
          <w:sz w:val="22"/>
          <w:szCs w:val="21"/>
        </w:rPr>
        <w:t>阳线预测值和阴性预测值分别为</w:t>
      </w:r>
      <w:r w:rsidR="008B3387" w:rsidRPr="00C52295">
        <w:rPr>
          <w:rFonts w:ascii="Times New Roman" w:hAnsi="Times New Roman" w:cs="Times New Roman"/>
          <w:sz w:val="22"/>
          <w:szCs w:val="21"/>
        </w:rPr>
        <w:t>0.77</w:t>
      </w:r>
      <w:r w:rsidR="008B3387" w:rsidRPr="00C52295">
        <w:rPr>
          <w:rFonts w:ascii="Times New Roman" w:hAnsi="Times New Roman" w:cs="Times New Roman"/>
          <w:sz w:val="22"/>
          <w:szCs w:val="21"/>
        </w:rPr>
        <w:t>和</w:t>
      </w:r>
      <w:r w:rsidR="008B3387" w:rsidRPr="00C52295">
        <w:rPr>
          <w:rFonts w:ascii="Times New Roman" w:hAnsi="Times New Roman" w:cs="Times New Roman"/>
          <w:sz w:val="22"/>
          <w:szCs w:val="21"/>
        </w:rPr>
        <w:t>0.71</w:t>
      </w:r>
      <w:bookmarkEnd w:id="40"/>
      <w:bookmarkEnd w:id="41"/>
      <w:r w:rsidR="008B3387" w:rsidRPr="00C52295">
        <w:rPr>
          <w:rFonts w:ascii="Times New Roman" w:hAnsi="Times New Roman" w:cs="Times New Roman"/>
          <w:sz w:val="22"/>
          <w:szCs w:val="21"/>
        </w:rPr>
        <w:t>；当</w:t>
      </w:r>
      <w:r w:rsidR="009A1566" w:rsidRPr="00C52295">
        <w:rPr>
          <w:rFonts w:ascii="Times New Roman" w:hAnsi="Times New Roman" w:cs="Times New Roman"/>
          <w:sz w:val="22"/>
          <w:szCs w:val="21"/>
        </w:rPr>
        <w:t>TNF-α</w:t>
      </w:r>
      <w:r w:rsidR="008B3387" w:rsidRPr="00C52295">
        <w:rPr>
          <w:rFonts w:ascii="Times New Roman" w:hAnsi="Times New Roman" w:cs="Times New Roman"/>
          <w:sz w:val="22"/>
          <w:szCs w:val="21"/>
        </w:rPr>
        <w:t>取诊断</w:t>
      </w:r>
      <w:r w:rsidR="008B3387" w:rsidRPr="00C52295">
        <w:rPr>
          <w:rFonts w:ascii="Times New Roman" w:hAnsi="Times New Roman" w:cs="Times New Roman"/>
          <w:sz w:val="22"/>
          <w:szCs w:val="21"/>
        </w:rPr>
        <w:t>Cutoff</w:t>
      </w:r>
      <w:r w:rsidR="008B3387" w:rsidRPr="00C52295">
        <w:rPr>
          <w:rFonts w:ascii="Times New Roman" w:hAnsi="Times New Roman" w:cs="Times New Roman"/>
          <w:sz w:val="22"/>
          <w:szCs w:val="21"/>
        </w:rPr>
        <w:t>值为</w:t>
      </w:r>
      <w:r w:rsidR="008B3387" w:rsidRPr="00C52295">
        <w:rPr>
          <w:rFonts w:ascii="Times New Roman" w:hAnsi="Times New Roman" w:cs="Times New Roman"/>
          <w:sz w:val="22"/>
          <w:szCs w:val="21"/>
        </w:rPr>
        <w:t>8.63ng/ml</w:t>
      </w:r>
      <w:r w:rsidR="008B3387" w:rsidRPr="00C52295">
        <w:rPr>
          <w:rFonts w:ascii="Times New Roman" w:hAnsi="Times New Roman" w:cs="Times New Roman"/>
          <w:sz w:val="22"/>
          <w:szCs w:val="21"/>
        </w:rPr>
        <w:t>时，对</w:t>
      </w:r>
      <w:r w:rsidR="008B3387" w:rsidRPr="00C52295">
        <w:rPr>
          <w:rFonts w:ascii="Times New Roman" w:hAnsi="Times New Roman" w:cs="Times New Roman"/>
          <w:sz w:val="22"/>
          <w:szCs w:val="21"/>
        </w:rPr>
        <w:t>CRC</w:t>
      </w:r>
      <w:r w:rsidR="008B3387" w:rsidRPr="00C52295">
        <w:rPr>
          <w:rFonts w:ascii="Times New Roman" w:hAnsi="Times New Roman" w:cs="Times New Roman"/>
          <w:sz w:val="22"/>
          <w:szCs w:val="21"/>
        </w:rPr>
        <w:t>的诊断</w:t>
      </w:r>
      <w:r w:rsidR="008B3387" w:rsidRPr="00C52295">
        <w:rPr>
          <w:rFonts w:ascii="Times New Roman" w:hAnsi="Times New Roman" w:cs="Times New Roman"/>
          <w:sz w:val="22"/>
          <w:szCs w:val="21"/>
        </w:rPr>
        <w:t>ROC</w:t>
      </w:r>
      <w:r w:rsidR="008B3387" w:rsidRPr="00C52295">
        <w:rPr>
          <w:rFonts w:ascii="Times New Roman" w:hAnsi="Times New Roman" w:cs="Times New Roman"/>
          <w:sz w:val="22"/>
          <w:szCs w:val="21"/>
        </w:rPr>
        <w:t>曲线</w:t>
      </w:r>
      <w:r w:rsidR="008B3387" w:rsidRPr="00C52295">
        <w:rPr>
          <w:rFonts w:ascii="Times New Roman" w:hAnsi="Times New Roman" w:cs="Times New Roman"/>
          <w:sz w:val="22"/>
          <w:szCs w:val="21"/>
        </w:rPr>
        <w:t>AUC</w:t>
      </w:r>
      <w:r w:rsidR="008B3387" w:rsidRPr="00C52295">
        <w:rPr>
          <w:rFonts w:ascii="Times New Roman" w:hAnsi="Times New Roman" w:cs="Times New Roman"/>
          <w:sz w:val="22"/>
          <w:szCs w:val="21"/>
        </w:rPr>
        <w:t>为</w:t>
      </w:r>
      <w:r w:rsidR="008B3387" w:rsidRPr="00C52295">
        <w:rPr>
          <w:rFonts w:ascii="Times New Roman" w:hAnsi="Times New Roman" w:cs="Times New Roman"/>
          <w:sz w:val="22"/>
          <w:szCs w:val="21"/>
        </w:rPr>
        <w:t>0.799</w:t>
      </w:r>
      <w:r w:rsidR="008B3387" w:rsidRPr="00C52295">
        <w:rPr>
          <w:rFonts w:ascii="Times New Roman" w:hAnsi="Times New Roman" w:cs="Times New Roman"/>
          <w:sz w:val="22"/>
          <w:szCs w:val="21"/>
        </w:rPr>
        <w:t>，准确性为</w:t>
      </w:r>
      <w:r w:rsidR="008B3387" w:rsidRPr="00C52295">
        <w:rPr>
          <w:rFonts w:ascii="Times New Roman" w:hAnsi="Times New Roman" w:cs="Times New Roman"/>
          <w:sz w:val="22"/>
          <w:szCs w:val="21"/>
        </w:rPr>
        <w:t>79%</w:t>
      </w:r>
      <w:r w:rsidR="008B3387" w:rsidRPr="00C52295">
        <w:rPr>
          <w:rFonts w:ascii="Times New Roman" w:hAnsi="Times New Roman" w:cs="Times New Roman"/>
          <w:sz w:val="22"/>
          <w:szCs w:val="21"/>
        </w:rPr>
        <w:t>，诊断灵敏度和特异性分别为</w:t>
      </w:r>
      <w:r w:rsidR="008B3387" w:rsidRPr="00C52295">
        <w:rPr>
          <w:rFonts w:ascii="Times New Roman" w:hAnsi="Times New Roman" w:cs="Times New Roman"/>
          <w:sz w:val="22"/>
          <w:szCs w:val="21"/>
        </w:rPr>
        <w:t>78.%</w:t>
      </w:r>
      <w:r w:rsidR="008B3387" w:rsidRPr="00C52295">
        <w:rPr>
          <w:rFonts w:ascii="Times New Roman" w:hAnsi="Times New Roman" w:cs="Times New Roman"/>
          <w:sz w:val="22"/>
          <w:szCs w:val="21"/>
        </w:rPr>
        <w:t>和</w:t>
      </w:r>
      <w:r w:rsidR="008B3387" w:rsidRPr="00C52295">
        <w:rPr>
          <w:rFonts w:ascii="Times New Roman" w:hAnsi="Times New Roman" w:cs="Times New Roman"/>
          <w:sz w:val="22"/>
          <w:szCs w:val="21"/>
        </w:rPr>
        <w:t>80%</w:t>
      </w:r>
      <w:r w:rsidR="008B3387" w:rsidRPr="00C52295">
        <w:rPr>
          <w:rFonts w:ascii="Times New Roman" w:hAnsi="Times New Roman" w:cs="Times New Roman"/>
          <w:sz w:val="22"/>
          <w:szCs w:val="21"/>
        </w:rPr>
        <w:t>，阳线预测值和阴性预测值分别为</w:t>
      </w:r>
      <w:r w:rsidR="008B3387" w:rsidRPr="00C52295">
        <w:rPr>
          <w:rFonts w:ascii="Times New Roman" w:hAnsi="Times New Roman" w:cs="Times New Roman"/>
          <w:sz w:val="22"/>
          <w:szCs w:val="21"/>
        </w:rPr>
        <w:t>0.81</w:t>
      </w:r>
      <w:r w:rsidR="008B3387" w:rsidRPr="00C52295">
        <w:rPr>
          <w:rFonts w:ascii="Times New Roman" w:hAnsi="Times New Roman" w:cs="Times New Roman"/>
          <w:sz w:val="22"/>
          <w:szCs w:val="21"/>
        </w:rPr>
        <w:t>和</w:t>
      </w:r>
      <w:r w:rsidR="008B3387" w:rsidRPr="00C52295">
        <w:rPr>
          <w:rFonts w:ascii="Times New Roman" w:hAnsi="Times New Roman" w:cs="Times New Roman"/>
          <w:sz w:val="22"/>
          <w:szCs w:val="21"/>
        </w:rPr>
        <w:t>0.76</w:t>
      </w:r>
      <w:r w:rsidR="008B3387" w:rsidRPr="00C52295">
        <w:rPr>
          <w:rFonts w:ascii="Times New Roman" w:hAnsi="Times New Roman" w:cs="Times New Roman"/>
          <w:sz w:val="22"/>
          <w:szCs w:val="21"/>
        </w:rPr>
        <w:t>。</w:t>
      </w:r>
      <w:r w:rsidR="001C2A4E" w:rsidRPr="00C52295">
        <w:rPr>
          <w:rFonts w:ascii="Times New Roman" w:hAnsi="Times New Roman" w:cs="Times New Roman"/>
          <w:sz w:val="22"/>
          <w:szCs w:val="21"/>
        </w:rPr>
        <w:t>结果如图</w:t>
      </w:r>
      <w:r w:rsidR="001C2A4E" w:rsidRPr="00C52295">
        <w:rPr>
          <w:rFonts w:ascii="Times New Roman" w:hAnsi="Times New Roman" w:cs="Times New Roman"/>
          <w:sz w:val="22"/>
          <w:szCs w:val="21"/>
        </w:rPr>
        <w:t>1-2</w:t>
      </w:r>
      <w:r w:rsidR="001C2A4E" w:rsidRPr="00C52295">
        <w:rPr>
          <w:rFonts w:ascii="Times New Roman" w:hAnsi="Times New Roman" w:cs="Times New Roman"/>
          <w:sz w:val="22"/>
          <w:szCs w:val="21"/>
        </w:rPr>
        <w:t>和表</w:t>
      </w:r>
      <w:r w:rsidR="001C2A4E" w:rsidRPr="00C52295">
        <w:rPr>
          <w:rFonts w:ascii="Times New Roman" w:hAnsi="Times New Roman" w:cs="Times New Roman"/>
          <w:sz w:val="22"/>
          <w:szCs w:val="21"/>
        </w:rPr>
        <w:t>5</w:t>
      </w:r>
      <w:r w:rsidR="001C2A4E" w:rsidRPr="00C52295">
        <w:rPr>
          <w:rFonts w:ascii="Times New Roman" w:hAnsi="Times New Roman" w:cs="Times New Roman"/>
          <w:sz w:val="22"/>
          <w:szCs w:val="21"/>
        </w:rPr>
        <w:t>所示。</w:t>
      </w:r>
    </w:p>
    <w:bookmarkEnd w:id="36"/>
    <w:bookmarkEnd w:id="37"/>
    <w:p w:rsidR="005321F7" w:rsidRPr="00C52295" w:rsidRDefault="00ED3F33" w:rsidP="003F2952">
      <w:pPr>
        <w:spacing w:line="360" w:lineRule="auto"/>
        <w:ind w:firstLineChars="50" w:firstLine="110"/>
        <w:rPr>
          <w:rFonts w:ascii="Times New Roman" w:hAnsi="Times New Roman" w:cs="Times New Roman"/>
          <w:sz w:val="22"/>
        </w:rPr>
      </w:pPr>
      <w:r w:rsidRPr="00C52295">
        <w:rPr>
          <w:rFonts w:ascii="Times New Roman" w:hAnsi="Times New Roman" w:cs="Times New Roman"/>
          <w:noProof/>
          <w:sz w:val="22"/>
        </w:rPr>
        <w:lastRenderedPageBreak/>
        <w:drawing>
          <wp:anchor distT="0" distB="0" distL="114300" distR="114300" simplePos="0" relativeHeight="251658240" behindDoc="0" locked="0" layoutInCell="1" allowOverlap="1">
            <wp:simplePos x="0" y="0"/>
            <wp:positionH relativeFrom="column">
              <wp:posOffset>2676153</wp:posOffset>
            </wp:positionH>
            <wp:positionV relativeFrom="paragraph">
              <wp:posOffset>88235</wp:posOffset>
            </wp:positionV>
            <wp:extent cx="2118509" cy="2137559"/>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l="16181" t="3765" r="15848" b="5325"/>
                    <a:stretch>
                      <a:fillRect/>
                    </a:stretch>
                  </pic:blipFill>
                  <pic:spPr bwMode="auto">
                    <a:xfrm>
                      <a:off x="0" y="0"/>
                      <a:ext cx="2118509" cy="2137559"/>
                    </a:xfrm>
                    <a:prstGeom prst="rect">
                      <a:avLst/>
                    </a:prstGeom>
                    <a:noFill/>
                    <a:ln w="9525">
                      <a:noFill/>
                      <a:miter lim="800000"/>
                      <a:headEnd/>
                      <a:tailEnd/>
                    </a:ln>
                  </pic:spPr>
                </pic:pic>
              </a:graphicData>
            </a:graphic>
          </wp:anchor>
        </w:drawing>
      </w:r>
      <w:r w:rsidRPr="00C52295">
        <w:rPr>
          <w:rFonts w:ascii="Times New Roman" w:hAnsi="Times New Roman" w:cs="Times New Roman"/>
          <w:noProof/>
          <w:sz w:val="22"/>
        </w:rPr>
        <w:drawing>
          <wp:inline distT="0" distB="0" distL="0" distR="0">
            <wp:extent cx="2277583" cy="2356381"/>
            <wp:effectExtent l="19050" t="0" r="841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12470" r="14926"/>
                    <a:stretch>
                      <a:fillRect/>
                    </a:stretch>
                  </pic:blipFill>
                  <pic:spPr bwMode="auto">
                    <a:xfrm>
                      <a:off x="0" y="0"/>
                      <a:ext cx="2277311" cy="2356100"/>
                    </a:xfrm>
                    <a:prstGeom prst="rect">
                      <a:avLst/>
                    </a:prstGeom>
                    <a:noFill/>
                    <a:ln w="9525">
                      <a:noFill/>
                      <a:miter lim="800000"/>
                      <a:headEnd/>
                      <a:tailEnd/>
                    </a:ln>
                  </pic:spPr>
                </pic:pic>
              </a:graphicData>
            </a:graphic>
          </wp:inline>
        </w:drawing>
      </w:r>
      <w:r w:rsidRPr="00C52295">
        <w:rPr>
          <w:rFonts w:ascii="Times New Roman" w:hAnsi="Times New Roman" w:cs="Times New Roman"/>
          <w:sz w:val="22"/>
        </w:rPr>
        <w:t xml:space="preserve"> </w:t>
      </w:r>
      <w:r w:rsidR="008B3387" w:rsidRPr="00C52295">
        <w:rPr>
          <w:rFonts w:ascii="Times New Roman" w:hAnsi="Times New Roman" w:cs="Times New Roman"/>
          <w:sz w:val="22"/>
        </w:rPr>
        <w:t xml:space="preserve"> </w:t>
      </w:r>
    </w:p>
    <w:p w:rsidR="009A1566" w:rsidRPr="00C52295" w:rsidRDefault="009A1566" w:rsidP="003F2952">
      <w:pPr>
        <w:spacing w:line="360" w:lineRule="auto"/>
        <w:rPr>
          <w:rFonts w:ascii="Times New Roman" w:hAnsi="Times New Roman" w:cs="Times New Roman"/>
          <w:sz w:val="22"/>
        </w:rPr>
      </w:pPr>
      <w:r w:rsidRPr="00C52295">
        <w:rPr>
          <w:rFonts w:ascii="Times New Roman" w:cs="Times New Roman"/>
          <w:sz w:val="22"/>
        </w:rPr>
        <w:t>图</w:t>
      </w:r>
      <w:r w:rsidRPr="00C52295">
        <w:rPr>
          <w:rFonts w:ascii="Times New Roman" w:hAnsi="Times New Roman" w:cs="Times New Roman"/>
          <w:sz w:val="22"/>
        </w:rPr>
        <w:t>1</w:t>
      </w:r>
      <w:r w:rsidRPr="00C52295">
        <w:rPr>
          <w:rFonts w:ascii="Times New Roman" w:cs="Times New Roman"/>
          <w:sz w:val="22"/>
        </w:rPr>
        <w:t>：</w:t>
      </w:r>
      <w:r w:rsidRPr="00C52295">
        <w:rPr>
          <w:rFonts w:ascii="Times New Roman" w:hAnsi="Times New Roman" w:cs="Times New Roman"/>
          <w:sz w:val="22"/>
        </w:rPr>
        <w:t xml:space="preserve"> </w:t>
      </w:r>
      <w:r w:rsidRPr="00C52295">
        <w:rPr>
          <w:rFonts w:ascii="Times New Roman" w:hAnsi="Times New Roman" w:cs="Times New Roman"/>
          <w:sz w:val="22"/>
          <w:szCs w:val="21"/>
        </w:rPr>
        <w:t>IL-6</w:t>
      </w:r>
      <w:r w:rsidRPr="00C52295">
        <w:rPr>
          <w:rFonts w:ascii="Times New Roman" w:hAnsi="Times New Roman" w:cs="Times New Roman"/>
          <w:sz w:val="22"/>
          <w:szCs w:val="21"/>
        </w:rPr>
        <w:t>诊断</w:t>
      </w:r>
      <w:r w:rsidRPr="00C52295">
        <w:rPr>
          <w:rFonts w:ascii="Times New Roman" w:hAnsi="Times New Roman" w:cs="Times New Roman"/>
          <w:sz w:val="22"/>
          <w:szCs w:val="21"/>
        </w:rPr>
        <w:t>CRC</w:t>
      </w:r>
      <w:r w:rsidRPr="00C52295">
        <w:rPr>
          <w:rFonts w:ascii="Times New Roman" w:hAnsi="Times New Roman" w:cs="Times New Roman"/>
          <w:sz w:val="22"/>
          <w:szCs w:val="21"/>
        </w:rPr>
        <w:t>的</w:t>
      </w:r>
      <w:r w:rsidRPr="00C52295">
        <w:rPr>
          <w:rFonts w:ascii="Times New Roman" w:hAnsi="Times New Roman" w:cs="Times New Roman"/>
          <w:sz w:val="22"/>
          <w:szCs w:val="21"/>
        </w:rPr>
        <w:t>ROC</w:t>
      </w:r>
      <w:r w:rsidRPr="00C52295">
        <w:rPr>
          <w:rFonts w:ascii="Times New Roman" w:hAnsi="Times New Roman" w:cs="Times New Roman"/>
          <w:sz w:val="22"/>
          <w:szCs w:val="21"/>
        </w:rPr>
        <w:t>曲线</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图</w:t>
      </w:r>
      <w:r w:rsidRPr="00C52295">
        <w:rPr>
          <w:rFonts w:ascii="Times New Roman" w:hAnsi="Times New Roman" w:cs="Times New Roman"/>
          <w:sz w:val="22"/>
          <w:szCs w:val="21"/>
        </w:rPr>
        <w:t>2</w:t>
      </w:r>
      <w:r w:rsidRPr="00C52295">
        <w:rPr>
          <w:rFonts w:ascii="Times New Roman" w:hAnsi="Times New Roman" w:cs="Times New Roman"/>
          <w:sz w:val="22"/>
          <w:szCs w:val="21"/>
        </w:rPr>
        <w:t>：</w:t>
      </w:r>
      <w:r w:rsidRPr="00C52295">
        <w:rPr>
          <w:rFonts w:ascii="Times New Roman" w:hAnsi="Times New Roman" w:cs="Times New Roman"/>
          <w:sz w:val="22"/>
          <w:szCs w:val="21"/>
        </w:rPr>
        <w:t>TNF-α</w:t>
      </w:r>
      <w:r w:rsidR="008B3387" w:rsidRPr="00C52295">
        <w:rPr>
          <w:rFonts w:ascii="Times New Roman" w:hAnsi="Times New Roman" w:cs="Times New Roman"/>
          <w:sz w:val="22"/>
          <w:szCs w:val="21"/>
        </w:rPr>
        <w:t>诊断</w:t>
      </w:r>
      <w:r w:rsidR="008B3387" w:rsidRPr="00C52295">
        <w:rPr>
          <w:rFonts w:ascii="Times New Roman" w:hAnsi="Times New Roman" w:cs="Times New Roman"/>
          <w:sz w:val="22"/>
          <w:szCs w:val="21"/>
        </w:rPr>
        <w:t>CRC</w:t>
      </w:r>
      <w:r w:rsidR="008B3387" w:rsidRPr="00C52295">
        <w:rPr>
          <w:rFonts w:ascii="Times New Roman" w:hAnsi="Times New Roman" w:cs="Times New Roman"/>
          <w:sz w:val="22"/>
          <w:szCs w:val="21"/>
        </w:rPr>
        <w:t>的</w:t>
      </w:r>
      <w:r w:rsidR="008B3387" w:rsidRPr="00C52295">
        <w:rPr>
          <w:rFonts w:ascii="Times New Roman" w:hAnsi="Times New Roman" w:cs="Times New Roman"/>
          <w:sz w:val="22"/>
          <w:szCs w:val="21"/>
        </w:rPr>
        <w:t>ROC</w:t>
      </w:r>
      <w:r w:rsidR="008B3387" w:rsidRPr="00C52295">
        <w:rPr>
          <w:rFonts w:ascii="Times New Roman" w:hAnsi="Times New Roman" w:cs="Times New Roman"/>
          <w:sz w:val="22"/>
          <w:szCs w:val="21"/>
        </w:rPr>
        <w:t>曲线</w:t>
      </w:r>
    </w:p>
    <w:p w:rsidR="005321F7" w:rsidRPr="00C52295" w:rsidRDefault="005321F7" w:rsidP="003F2952">
      <w:pPr>
        <w:pStyle w:val="a7"/>
        <w:spacing w:line="360" w:lineRule="auto"/>
        <w:jc w:val="center"/>
        <w:rPr>
          <w:rFonts w:ascii="Times New Roman" w:hAnsi="Times New Roman" w:cs="Times New Roman"/>
          <w:sz w:val="22"/>
        </w:rPr>
      </w:pPr>
      <w:r w:rsidRPr="00C52295">
        <w:rPr>
          <w:rFonts w:ascii="Times New Roman" w:hAnsi="Times New Roman" w:cs="Times New Roman"/>
          <w:sz w:val="22"/>
        </w:rPr>
        <w:t>表</w:t>
      </w:r>
      <w:r w:rsidR="007B07F2" w:rsidRPr="00C52295">
        <w:rPr>
          <w:rFonts w:ascii="Times New Roman" w:hAnsi="Times New Roman" w:cs="Times New Roman"/>
          <w:sz w:val="22"/>
        </w:rPr>
        <w:t>5</w:t>
      </w:r>
      <w:r w:rsidRPr="00C52295">
        <w:rPr>
          <w:rFonts w:ascii="Times New Roman" w:hAnsi="Times New Roman" w:cs="Times New Roman"/>
          <w:sz w:val="22"/>
        </w:rPr>
        <w:t xml:space="preserve"> </w:t>
      </w:r>
      <w:r w:rsidRPr="00C52295">
        <w:rPr>
          <w:rFonts w:ascii="Times New Roman" w:hAnsi="Times New Roman" w:cs="Times New Roman"/>
          <w:sz w:val="22"/>
        </w:rPr>
        <w:t>血清</w:t>
      </w:r>
      <w:r w:rsidRPr="00C52295">
        <w:rPr>
          <w:rFonts w:ascii="Times New Roman" w:hAnsi="Times New Roman" w:cs="Times New Roman"/>
          <w:sz w:val="22"/>
        </w:rPr>
        <w:t>IL-6</w:t>
      </w:r>
      <w:r w:rsidRPr="00C52295">
        <w:rPr>
          <w:rFonts w:ascii="Times New Roman" w:cs="Times New Roman"/>
          <w:sz w:val="22"/>
        </w:rPr>
        <w:t>和</w:t>
      </w:r>
      <w:r w:rsidRPr="00C52295">
        <w:rPr>
          <w:rFonts w:ascii="Times New Roman" w:hAnsi="Times New Roman" w:cs="Times New Roman"/>
          <w:sz w:val="22"/>
        </w:rPr>
        <w:t>TNF-</w:t>
      </w:r>
      <w:r w:rsidRPr="00C52295">
        <w:rPr>
          <w:rFonts w:ascii="Times New Roman" w:eastAsia="宋体" w:hAnsi="Times New Roman" w:cs="Times New Roman"/>
          <w:sz w:val="22"/>
        </w:rPr>
        <w:t>α</w:t>
      </w:r>
      <w:r w:rsidRPr="00C52295">
        <w:rPr>
          <w:rFonts w:ascii="Times New Roman" w:hAnsi="Times New Roman" w:cs="Times New Roman"/>
          <w:sz w:val="22"/>
        </w:rPr>
        <w:t>在结直肠癌中诊断效能</w:t>
      </w:r>
    </w:p>
    <w:tbl>
      <w:tblPr>
        <w:tblStyle w:val="a6"/>
        <w:tblW w:w="8722" w:type="dxa"/>
        <w:tblBorders>
          <w:left w:val="none" w:sz="0" w:space="0" w:color="auto"/>
          <w:right w:val="none" w:sz="0" w:space="0" w:color="auto"/>
          <w:insideV w:val="none" w:sz="0" w:space="0" w:color="auto"/>
        </w:tblBorders>
        <w:tblLayout w:type="fixed"/>
        <w:tblLook w:val="04A0"/>
      </w:tblPr>
      <w:tblGrid>
        <w:gridCol w:w="776"/>
        <w:gridCol w:w="892"/>
        <w:gridCol w:w="850"/>
        <w:gridCol w:w="851"/>
        <w:gridCol w:w="1559"/>
        <w:gridCol w:w="850"/>
        <w:gridCol w:w="993"/>
        <w:gridCol w:w="992"/>
        <w:gridCol w:w="959"/>
      </w:tblGrid>
      <w:tr w:rsidR="005A11B1" w:rsidRPr="00C52295" w:rsidTr="00D5598A">
        <w:trPr>
          <w:trHeight w:val="228"/>
        </w:trPr>
        <w:tc>
          <w:tcPr>
            <w:tcW w:w="776"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组别</w:t>
            </w:r>
          </w:p>
        </w:tc>
        <w:tc>
          <w:tcPr>
            <w:tcW w:w="892"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临界值</w:t>
            </w:r>
          </w:p>
        </w:tc>
        <w:tc>
          <w:tcPr>
            <w:tcW w:w="850"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灵敏度（</w:t>
            </w:r>
            <w:r w:rsidRPr="00C52295">
              <w:rPr>
                <w:rFonts w:ascii="Times New Roman" w:eastAsia="宋体" w:hAnsi="Times New Roman" w:cs="Times New Roman"/>
                <w:color w:val="000000"/>
                <w:kern w:val="0"/>
                <w:sz w:val="22"/>
                <w:szCs w:val="21"/>
              </w:rPr>
              <w:t>%</w:t>
            </w:r>
            <w:r w:rsidRPr="00C52295">
              <w:rPr>
                <w:rFonts w:ascii="Times New Roman" w:eastAsia="宋体" w:hAnsi="宋体" w:cs="Times New Roman"/>
                <w:color w:val="000000"/>
                <w:kern w:val="0"/>
                <w:sz w:val="22"/>
                <w:szCs w:val="21"/>
              </w:rPr>
              <w:t>）</w:t>
            </w:r>
          </w:p>
        </w:tc>
        <w:tc>
          <w:tcPr>
            <w:tcW w:w="851"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特异性（</w:t>
            </w:r>
            <w:r w:rsidRPr="00C52295">
              <w:rPr>
                <w:rFonts w:ascii="Times New Roman" w:eastAsia="宋体" w:hAnsi="Times New Roman" w:cs="Times New Roman"/>
                <w:color w:val="000000"/>
                <w:kern w:val="0"/>
                <w:sz w:val="22"/>
                <w:szCs w:val="21"/>
              </w:rPr>
              <w:t>%</w:t>
            </w:r>
            <w:r w:rsidRPr="00C52295">
              <w:rPr>
                <w:rFonts w:ascii="Times New Roman" w:eastAsia="宋体" w:hAnsi="宋体" w:cs="Times New Roman"/>
                <w:color w:val="000000"/>
                <w:kern w:val="0"/>
                <w:sz w:val="22"/>
                <w:szCs w:val="21"/>
              </w:rPr>
              <w:t>）</w:t>
            </w:r>
          </w:p>
        </w:tc>
        <w:tc>
          <w:tcPr>
            <w:tcW w:w="1559"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AUC</w:t>
            </w:r>
            <w:r w:rsidRPr="00C52295">
              <w:rPr>
                <w:rFonts w:ascii="Times New Roman" w:eastAsia="宋体" w:hAnsi="宋体" w:cs="Times New Roman"/>
                <w:color w:val="000000"/>
                <w:kern w:val="0"/>
                <w:sz w:val="22"/>
                <w:szCs w:val="21"/>
              </w:rPr>
              <w:t>（</w:t>
            </w:r>
            <w:r w:rsidRPr="00C52295">
              <w:rPr>
                <w:rFonts w:ascii="Times New Roman" w:eastAsia="宋体" w:hAnsi="Times New Roman" w:cs="Times New Roman"/>
                <w:color w:val="000000"/>
                <w:kern w:val="0"/>
                <w:sz w:val="22"/>
                <w:szCs w:val="21"/>
              </w:rPr>
              <w:t>95%CI</w:t>
            </w:r>
            <w:r w:rsidRPr="00C52295">
              <w:rPr>
                <w:rFonts w:ascii="Times New Roman" w:eastAsia="宋体" w:hAnsi="宋体" w:cs="Times New Roman"/>
                <w:color w:val="000000"/>
                <w:kern w:val="0"/>
                <w:sz w:val="22"/>
                <w:szCs w:val="21"/>
              </w:rPr>
              <w:t>）</w:t>
            </w:r>
          </w:p>
        </w:tc>
        <w:tc>
          <w:tcPr>
            <w:tcW w:w="850"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准确性（</w:t>
            </w:r>
            <w:r w:rsidRPr="00C52295">
              <w:rPr>
                <w:rFonts w:ascii="Times New Roman" w:eastAsia="宋体" w:hAnsi="Times New Roman" w:cs="Times New Roman"/>
                <w:color w:val="000000"/>
                <w:kern w:val="0"/>
                <w:sz w:val="22"/>
                <w:szCs w:val="21"/>
              </w:rPr>
              <w:t>%</w:t>
            </w:r>
            <w:r w:rsidRPr="00C52295">
              <w:rPr>
                <w:rFonts w:ascii="Times New Roman" w:eastAsia="宋体" w:hAnsi="宋体" w:cs="Times New Roman"/>
                <w:color w:val="000000"/>
                <w:kern w:val="0"/>
                <w:sz w:val="22"/>
                <w:szCs w:val="21"/>
              </w:rPr>
              <w:t>）</w:t>
            </w:r>
          </w:p>
        </w:tc>
        <w:tc>
          <w:tcPr>
            <w:tcW w:w="993"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阳性预测值</w:t>
            </w:r>
          </w:p>
        </w:tc>
        <w:tc>
          <w:tcPr>
            <w:tcW w:w="992"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阴性预测值</w:t>
            </w:r>
          </w:p>
        </w:tc>
        <w:tc>
          <w:tcPr>
            <w:tcW w:w="959"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P</w:t>
            </w:r>
          </w:p>
        </w:tc>
      </w:tr>
      <w:tr w:rsidR="005A11B1" w:rsidRPr="00C52295" w:rsidTr="00D5598A">
        <w:trPr>
          <w:trHeight w:val="833"/>
        </w:trPr>
        <w:tc>
          <w:tcPr>
            <w:tcW w:w="776"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hAnsi="Times New Roman" w:cs="Times New Roman"/>
                <w:sz w:val="22"/>
              </w:rPr>
              <w:t>IL-6</w:t>
            </w:r>
          </w:p>
        </w:tc>
        <w:tc>
          <w:tcPr>
            <w:tcW w:w="892" w:type="dxa"/>
            <w:hideMark/>
          </w:tcPr>
          <w:p w:rsidR="005A11B1" w:rsidRPr="00C52295" w:rsidRDefault="007B07F2"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9.71</w:t>
            </w:r>
            <w:r w:rsidR="005A11B1" w:rsidRPr="00C52295">
              <w:rPr>
                <w:rFonts w:ascii="Times New Roman" w:eastAsia="宋体" w:hAnsi="Times New Roman" w:cs="Times New Roman"/>
                <w:color w:val="000000"/>
                <w:kern w:val="0"/>
                <w:sz w:val="22"/>
                <w:szCs w:val="21"/>
              </w:rPr>
              <w:t>ng/ml</w:t>
            </w:r>
          </w:p>
        </w:tc>
        <w:tc>
          <w:tcPr>
            <w:tcW w:w="850"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72.</w:t>
            </w:r>
            <w:r w:rsidR="00DC600B" w:rsidRPr="00C52295">
              <w:rPr>
                <w:rFonts w:ascii="Times New Roman" w:eastAsia="宋体" w:hAnsi="Times New Roman" w:cs="Times New Roman"/>
                <w:color w:val="000000"/>
                <w:kern w:val="0"/>
                <w:sz w:val="22"/>
                <w:szCs w:val="21"/>
              </w:rPr>
              <w:t>6</w:t>
            </w:r>
          </w:p>
        </w:tc>
        <w:tc>
          <w:tcPr>
            <w:tcW w:w="851"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75</w:t>
            </w:r>
            <w:r w:rsidR="00DC600B" w:rsidRPr="00C52295">
              <w:rPr>
                <w:rFonts w:ascii="Times New Roman" w:eastAsia="宋体" w:hAnsi="Times New Roman" w:cs="Times New Roman"/>
                <w:color w:val="000000"/>
                <w:kern w:val="0"/>
                <w:sz w:val="22"/>
                <w:szCs w:val="21"/>
              </w:rPr>
              <w:t>.4</w:t>
            </w:r>
          </w:p>
        </w:tc>
        <w:tc>
          <w:tcPr>
            <w:tcW w:w="1559"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0.734</w:t>
            </w:r>
            <w:r w:rsidRPr="00C52295">
              <w:rPr>
                <w:rFonts w:ascii="Times New Roman" w:eastAsia="宋体" w:hAnsi="Times New Roman" w:cs="Times New Roman"/>
                <w:color w:val="000000"/>
                <w:kern w:val="0"/>
                <w:sz w:val="22"/>
                <w:szCs w:val="21"/>
              </w:rPr>
              <w:t>（</w:t>
            </w:r>
            <w:r w:rsidRPr="00C52295">
              <w:rPr>
                <w:rFonts w:ascii="Times New Roman" w:eastAsia="宋体" w:hAnsi="Times New Roman" w:cs="Times New Roman"/>
                <w:color w:val="000000"/>
                <w:kern w:val="0"/>
                <w:sz w:val="22"/>
                <w:szCs w:val="21"/>
              </w:rPr>
              <w:t>0.604</w:t>
            </w:r>
            <w:r w:rsidR="00D5598A" w:rsidRPr="00C52295">
              <w:rPr>
                <w:rFonts w:ascii="Times New Roman" w:eastAsia="宋体" w:hAnsi="Times New Roman" w:cs="Times New Roman"/>
                <w:color w:val="000000"/>
                <w:kern w:val="0"/>
                <w:sz w:val="22"/>
                <w:szCs w:val="21"/>
              </w:rPr>
              <w:t xml:space="preserve"> </w:t>
            </w:r>
            <w:r w:rsidRPr="00C52295">
              <w:rPr>
                <w:rFonts w:ascii="Times New Roman" w:eastAsia="宋体" w:hAnsi="Times New Roman" w:cs="Times New Roman"/>
                <w:color w:val="000000"/>
                <w:kern w:val="0"/>
                <w:sz w:val="22"/>
                <w:szCs w:val="21"/>
              </w:rPr>
              <w:t>-0.840</w:t>
            </w:r>
            <w:r w:rsidRPr="00C52295">
              <w:rPr>
                <w:rFonts w:ascii="Times New Roman" w:eastAsia="宋体" w:hAnsi="Times New Roman" w:cs="Times New Roman"/>
                <w:color w:val="000000"/>
                <w:kern w:val="0"/>
                <w:sz w:val="22"/>
                <w:szCs w:val="21"/>
              </w:rPr>
              <w:t>）</w:t>
            </w:r>
          </w:p>
        </w:tc>
        <w:tc>
          <w:tcPr>
            <w:tcW w:w="850" w:type="dxa"/>
          </w:tcPr>
          <w:p w:rsidR="005A11B1" w:rsidRPr="00C52295" w:rsidRDefault="00DC600B"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73.9</w:t>
            </w:r>
          </w:p>
        </w:tc>
        <w:tc>
          <w:tcPr>
            <w:tcW w:w="993"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0.7</w:t>
            </w:r>
            <w:r w:rsidR="00DC600B" w:rsidRPr="00C52295">
              <w:rPr>
                <w:rFonts w:ascii="Times New Roman" w:eastAsia="宋体" w:hAnsi="Times New Roman" w:cs="Times New Roman"/>
                <w:color w:val="000000"/>
                <w:kern w:val="0"/>
                <w:sz w:val="22"/>
                <w:szCs w:val="21"/>
              </w:rPr>
              <w:t>7</w:t>
            </w:r>
          </w:p>
        </w:tc>
        <w:tc>
          <w:tcPr>
            <w:tcW w:w="992"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w:t>
            </w:r>
            <w:r w:rsidR="00DC600B" w:rsidRPr="00C52295">
              <w:rPr>
                <w:rFonts w:ascii="Times New Roman" w:eastAsia="宋体" w:hAnsi="Times New Roman" w:cs="Times New Roman"/>
                <w:color w:val="000000"/>
                <w:kern w:val="0"/>
                <w:sz w:val="22"/>
                <w:szCs w:val="21"/>
              </w:rPr>
              <w:t>71</w:t>
            </w:r>
          </w:p>
        </w:tc>
        <w:tc>
          <w:tcPr>
            <w:tcW w:w="959"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0.0007</w:t>
            </w:r>
          </w:p>
        </w:tc>
      </w:tr>
      <w:tr w:rsidR="005A11B1" w:rsidRPr="00C52295" w:rsidTr="00D5598A">
        <w:trPr>
          <w:trHeight w:val="345"/>
        </w:trPr>
        <w:tc>
          <w:tcPr>
            <w:tcW w:w="776"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bookmarkStart w:id="42" w:name="OLE_LINK9"/>
            <w:bookmarkStart w:id="43" w:name="OLE_LINK10"/>
            <w:r w:rsidRPr="00C52295">
              <w:rPr>
                <w:rFonts w:ascii="Times New Roman" w:hAnsi="Times New Roman" w:cs="Times New Roman"/>
                <w:sz w:val="22"/>
              </w:rPr>
              <w:t>TNF-</w:t>
            </w:r>
            <w:r w:rsidRPr="00C52295">
              <w:rPr>
                <w:rFonts w:ascii="Times New Roman" w:eastAsia="宋体" w:hAnsi="Times New Roman" w:cs="Times New Roman"/>
                <w:sz w:val="22"/>
              </w:rPr>
              <w:t>α</w:t>
            </w:r>
            <w:bookmarkEnd w:id="42"/>
            <w:bookmarkEnd w:id="43"/>
          </w:p>
        </w:tc>
        <w:tc>
          <w:tcPr>
            <w:tcW w:w="892" w:type="dxa"/>
            <w:hideMark/>
          </w:tcPr>
          <w:p w:rsidR="005A11B1" w:rsidRPr="00C52295" w:rsidRDefault="007B07F2"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8.63ng/ml</w:t>
            </w:r>
          </w:p>
        </w:tc>
        <w:tc>
          <w:tcPr>
            <w:tcW w:w="850" w:type="dxa"/>
            <w:hideMark/>
          </w:tcPr>
          <w:p w:rsidR="005A11B1" w:rsidRPr="00C52295" w:rsidRDefault="00DC600B"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78.1</w:t>
            </w:r>
          </w:p>
        </w:tc>
        <w:tc>
          <w:tcPr>
            <w:tcW w:w="851"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80</w:t>
            </w:r>
          </w:p>
        </w:tc>
        <w:tc>
          <w:tcPr>
            <w:tcW w:w="1559" w:type="dxa"/>
            <w:hideMark/>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0.799</w:t>
            </w:r>
            <w:r w:rsidRPr="00C52295">
              <w:rPr>
                <w:rFonts w:ascii="Times New Roman" w:eastAsia="宋体" w:hAnsi="宋体" w:cs="Times New Roman"/>
                <w:color w:val="000000"/>
                <w:kern w:val="0"/>
                <w:sz w:val="22"/>
                <w:szCs w:val="21"/>
              </w:rPr>
              <w:t>（</w:t>
            </w:r>
            <w:r w:rsidRPr="00C52295">
              <w:rPr>
                <w:rFonts w:ascii="Times New Roman" w:eastAsia="宋体" w:hAnsi="Times New Roman" w:cs="Times New Roman"/>
                <w:color w:val="000000"/>
                <w:kern w:val="0"/>
                <w:sz w:val="22"/>
                <w:szCs w:val="21"/>
              </w:rPr>
              <w:t>0.675</w:t>
            </w:r>
            <w:r w:rsidR="00D5598A" w:rsidRPr="00C52295">
              <w:rPr>
                <w:rFonts w:ascii="Times New Roman" w:eastAsia="宋体" w:hAnsi="Times New Roman" w:cs="Times New Roman"/>
                <w:color w:val="000000"/>
                <w:kern w:val="0"/>
                <w:sz w:val="22"/>
                <w:szCs w:val="21"/>
              </w:rPr>
              <w:t xml:space="preserve"> </w:t>
            </w:r>
            <w:r w:rsidRPr="00C52295">
              <w:rPr>
                <w:rFonts w:ascii="Times New Roman" w:eastAsia="宋体" w:hAnsi="Times New Roman" w:cs="Times New Roman"/>
                <w:color w:val="000000"/>
                <w:kern w:val="0"/>
                <w:sz w:val="22"/>
                <w:szCs w:val="21"/>
              </w:rPr>
              <w:t>-0.891</w:t>
            </w:r>
            <w:r w:rsidRPr="00C52295">
              <w:rPr>
                <w:rFonts w:ascii="Times New Roman" w:eastAsia="宋体" w:hAnsi="宋体" w:cs="Times New Roman"/>
                <w:color w:val="000000"/>
                <w:kern w:val="0"/>
                <w:sz w:val="22"/>
                <w:szCs w:val="21"/>
              </w:rPr>
              <w:t>）</w:t>
            </w:r>
          </w:p>
        </w:tc>
        <w:tc>
          <w:tcPr>
            <w:tcW w:w="850" w:type="dxa"/>
          </w:tcPr>
          <w:p w:rsidR="005A11B1" w:rsidRPr="00C52295" w:rsidRDefault="00DC600B"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79</w:t>
            </w:r>
          </w:p>
        </w:tc>
        <w:tc>
          <w:tcPr>
            <w:tcW w:w="993"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w:t>
            </w:r>
            <w:r w:rsidR="002F2BC3" w:rsidRPr="00C52295">
              <w:rPr>
                <w:rFonts w:ascii="Times New Roman" w:eastAsia="宋体" w:hAnsi="Times New Roman" w:cs="Times New Roman"/>
                <w:color w:val="000000"/>
                <w:kern w:val="0"/>
                <w:sz w:val="22"/>
                <w:szCs w:val="21"/>
              </w:rPr>
              <w:t>81</w:t>
            </w:r>
          </w:p>
        </w:tc>
        <w:tc>
          <w:tcPr>
            <w:tcW w:w="992"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0.</w:t>
            </w:r>
            <w:r w:rsidR="002F2BC3" w:rsidRPr="00C52295">
              <w:rPr>
                <w:rFonts w:ascii="Times New Roman" w:eastAsia="宋体" w:hAnsi="Times New Roman" w:cs="Times New Roman"/>
                <w:color w:val="000000"/>
                <w:kern w:val="0"/>
                <w:sz w:val="22"/>
                <w:szCs w:val="21"/>
              </w:rPr>
              <w:t>76</w:t>
            </w:r>
          </w:p>
        </w:tc>
        <w:tc>
          <w:tcPr>
            <w:tcW w:w="959" w:type="dxa"/>
          </w:tcPr>
          <w:p w:rsidR="005A11B1" w:rsidRPr="00C52295" w:rsidRDefault="005A11B1"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&lt;0.0001</w:t>
            </w:r>
          </w:p>
        </w:tc>
      </w:tr>
    </w:tbl>
    <w:p w:rsidR="00BF53C1" w:rsidRPr="00C52295" w:rsidRDefault="001C2A4E" w:rsidP="003F2952">
      <w:pPr>
        <w:spacing w:line="360" w:lineRule="auto"/>
        <w:rPr>
          <w:rFonts w:ascii="Times New Roman" w:hAnsi="Times New Roman" w:cs="Times New Roman"/>
          <w:sz w:val="22"/>
          <w:szCs w:val="21"/>
        </w:rPr>
      </w:pPr>
      <w:r w:rsidRPr="00C52295">
        <w:rPr>
          <w:rFonts w:ascii="Times New Roman" w:hAnsi="Times New Roman" w:cs="Times New Roman"/>
          <w:sz w:val="22"/>
        </w:rPr>
        <w:t>2.6</w:t>
      </w:r>
      <w:bookmarkStart w:id="44" w:name="OLE_LINK25"/>
      <w:r w:rsidR="00F63D16">
        <w:rPr>
          <w:rFonts w:ascii="Times New Roman" w:hAnsi="Times New Roman" w:cs="Times New Roman" w:hint="eastAsia"/>
          <w:sz w:val="22"/>
        </w:rPr>
        <w:t xml:space="preserve">  </w:t>
      </w:r>
      <w:r w:rsidR="00CE105F" w:rsidRPr="00C52295">
        <w:rPr>
          <w:rFonts w:ascii="Times New Roman" w:hAnsi="Times New Roman" w:cs="Times New Roman"/>
          <w:sz w:val="22"/>
        </w:rPr>
        <w:t xml:space="preserve"> </w:t>
      </w:r>
      <w:r w:rsidR="00CE105F" w:rsidRPr="00C52295">
        <w:rPr>
          <w:rFonts w:ascii="Times New Roman" w:hAnsi="Times New Roman" w:cs="Times New Roman"/>
          <w:sz w:val="22"/>
          <w:szCs w:val="21"/>
        </w:rPr>
        <w:t>IL-6</w:t>
      </w:r>
      <w:r w:rsidR="00CE105F" w:rsidRPr="00C52295">
        <w:rPr>
          <w:rFonts w:ascii="Times New Roman" w:hAnsi="Times New Roman" w:cs="Times New Roman"/>
          <w:sz w:val="22"/>
          <w:szCs w:val="21"/>
        </w:rPr>
        <w:t>和</w:t>
      </w:r>
      <w:r w:rsidR="00CE105F" w:rsidRPr="00C52295">
        <w:rPr>
          <w:rFonts w:ascii="Times New Roman" w:hAnsi="Times New Roman" w:cs="Times New Roman"/>
          <w:sz w:val="22"/>
          <w:szCs w:val="21"/>
        </w:rPr>
        <w:t>TNF-α</w:t>
      </w:r>
      <w:bookmarkEnd w:id="44"/>
      <w:r w:rsidR="00CE105F" w:rsidRPr="00C52295">
        <w:rPr>
          <w:rFonts w:ascii="Times New Roman" w:hAnsi="Times New Roman" w:cs="Times New Roman"/>
          <w:sz w:val="22"/>
          <w:szCs w:val="21"/>
        </w:rPr>
        <w:t>联合检测的灵敏度和特异性</w:t>
      </w:r>
    </w:p>
    <w:p w:rsidR="00CE105F" w:rsidRDefault="00CE105F" w:rsidP="003F2952">
      <w:pPr>
        <w:spacing w:line="360" w:lineRule="auto"/>
        <w:rPr>
          <w:rFonts w:ascii="Times New Roman" w:hAnsi="Times New Roman" w:cs="Times New Roman"/>
          <w:sz w:val="22"/>
          <w:szCs w:val="21"/>
        </w:rPr>
      </w:pPr>
      <w:r w:rsidRPr="00C52295">
        <w:rPr>
          <w:rFonts w:ascii="Times New Roman" w:hAnsi="Times New Roman" w:cs="Times New Roman"/>
          <w:sz w:val="22"/>
          <w:szCs w:val="21"/>
        </w:rPr>
        <w:t xml:space="preserve"> </w:t>
      </w:r>
      <w:r w:rsidR="00F63D16">
        <w:rPr>
          <w:rFonts w:ascii="Times New Roman" w:hAnsi="Times New Roman" w:cs="Times New Roman" w:hint="eastAsia"/>
          <w:sz w:val="22"/>
          <w:szCs w:val="21"/>
        </w:rPr>
        <w:t xml:space="preserve">  </w:t>
      </w:r>
      <w:r w:rsidR="00F63D16">
        <w:rPr>
          <w:rFonts w:ascii="Times New Roman" w:hAnsi="Times New Roman" w:cs="Times New Roman" w:hint="eastAsia"/>
          <w:sz w:val="22"/>
          <w:szCs w:val="21"/>
        </w:rPr>
        <w:t>通过</w:t>
      </w:r>
      <w:r w:rsidR="00F63D16">
        <w:rPr>
          <w:rFonts w:ascii="Times New Roman" w:hAnsi="Times New Roman" w:cs="Times New Roman" w:hint="eastAsia"/>
          <w:sz w:val="22"/>
          <w:szCs w:val="21"/>
        </w:rPr>
        <w:t xml:space="preserve">logistic </w:t>
      </w:r>
      <w:r w:rsidR="00F63D16">
        <w:rPr>
          <w:rFonts w:ascii="Times New Roman" w:hAnsi="Times New Roman" w:cs="Times New Roman" w:hint="eastAsia"/>
          <w:sz w:val="22"/>
          <w:szCs w:val="21"/>
        </w:rPr>
        <w:t>回归建立回归方程：</w:t>
      </w:r>
      <w:r w:rsidR="00F63D16">
        <w:rPr>
          <w:rFonts w:ascii="Times New Roman" w:hAnsi="Times New Roman" w:cs="Times New Roman" w:hint="eastAsia"/>
          <w:sz w:val="22"/>
          <w:szCs w:val="21"/>
        </w:rPr>
        <w:t>l</w:t>
      </w:r>
      <w:r w:rsidR="00F63D16" w:rsidRPr="00F63D16">
        <w:rPr>
          <w:rFonts w:ascii="Times New Roman" w:hAnsi="Times New Roman" w:cs="Times New Roman"/>
          <w:sz w:val="22"/>
          <w:szCs w:val="21"/>
        </w:rPr>
        <w:t xml:space="preserve">ogit </w:t>
      </w:r>
      <w:r w:rsidR="0012454E">
        <w:rPr>
          <w:rFonts w:ascii="Times New Roman" w:hAnsi="Times New Roman" w:cs="Times New Roman" w:hint="eastAsia"/>
          <w:sz w:val="22"/>
          <w:szCs w:val="21"/>
        </w:rPr>
        <w:t>(</w:t>
      </w:r>
      <w:r w:rsidR="0012454E" w:rsidRPr="00E04A04">
        <w:rPr>
          <w:rFonts w:ascii="Times New Roman" w:hAnsi="Times New Roman" w:cs="Times New Roman"/>
          <w:i/>
          <w:sz w:val="22"/>
          <w:szCs w:val="21"/>
        </w:rPr>
        <w:t>P</w:t>
      </w:r>
      <w:r w:rsidR="0012454E">
        <w:rPr>
          <w:rFonts w:ascii="Times New Roman" w:hAnsi="Times New Roman" w:cs="Times New Roman" w:hint="eastAsia"/>
          <w:i/>
          <w:sz w:val="22"/>
          <w:szCs w:val="21"/>
        </w:rPr>
        <w:t>)</w:t>
      </w:r>
      <w:r w:rsidR="00F63D16" w:rsidRPr="00F63D16">
        <w:rPr>
          <w:rFonts w:ascii="Times New Roman" w:hAnsi="Times New Roman" w:cs="Times New Roman"/>
          <w:sz w:val="22"/>
          <w:szCs w:val="21"/>
        </w:rPr>
        <w:t>=IL-6 ×0.0021+TNF-α × 0.01651-1.1709</w:t>
      </w:r>
      <w:r w:rsidR="00F63D16" w:rsidRPr="00F63D16">
        <w:rPr>
          <w:rFonts w:ascii="Times New Roman" w:hAnsi="Times New Roman" w:cs="Times New Roman"/>
          <w:sz w:val="22"/>
          <w:szCs w:val="21"/>
        </w:rPr>
        <w:t>，</w:t>
      </w:r>
      <w:r w:rsidR="00F63D16" w:rsidRPr="00F63D16">
        <w:rPr>
          <w:rFonts w:ascii="Times New Roman" w:hAnsiTheme="minorEastAsia" w:cs="Times New Roman"/>
          <w:sz w:val="22"/>
          <w:szCs w:val="21"/>
        </w:rPr>
        <w:t>其中</w:t>
      </w:r>
      <w:r w:rsidR="00F63D16" w:rsidRPr="00F63D16">
        <w:rPr>
          <w:rFonts w:ascii="Times New Roman" w:hAnsi="Times New Roman" w:cs="Times New Roman"/>
          <w:sz w:val="22"/>
          <w:szCs w:val="21"/>
        </w:rPr>
        <w:t>ROC</w:t>
      </w:r>
      <w:r w:rsidR="00F63D16" w:rsidRPr="00F63D16">
        <w:rPr>
          <w:rFonts w:ascii="Times New Roman" w:hAnsiTheme="minorEastAsia" w:cs="Times New Roman"/>
          <w:sz w:val="22"/>
          <w:szCs w:val="21"/>
        </w:rPr>
        <w:t>曲线下面积</w:t>
      </w:r>
      <w:r w:rsidR="00F63D16" w:rsidRPr="00F63D16">
        <w:rPr>
          <w:rFonts w:ascii="Times New Roman" w:hAnsi="Times New Roman" w:cs="Times New Roman"/>
          <w:sz w:val="22"/>
          <w:szCs w:val="21"/>
        </w:rPr>
        <w:t>AUC</w:t>
      </w:r>
      <w:r w:rsidR="00F63D16" w:rsidRPr="00F63D16">
        <w:rPr>
          <w:rFonts w:ascii="Times New Roman" w:hAnsiTheme="minorEastAsia" w:cs="Times New Roman"/>
          <w:sz w:val="22"/>
          <w:szCs w:val="21"/>
        </w:rPr>
        <w:t>为</w:t>
      </w:r>
      <w:r w:rsidR="00F63D16" w:rsidRPr="00F63D16">
        <w:rPr>
          <w:rFonts w:ascii="Times New Roman" w:hAnsi="Times New Roman" w:cs="Times New Roman"/>
          <w:sz w:val="22"/>
          <w:szCs w:val="21"/>
        </w:rPr>
        <w:t>0.815</w:t>
      </w:r>
      <w:r w:rsidR="00F63D16" w:rsidRPr="00F63D16">
        <w:rPr>
          <w:rFonts w:ascii="Times New Roman" w:hAnsiTheme="minorEastAsia" w:cs="Times New Roman"/>
          <w:sz w:val="22"/>
          <w:szCs w:val="21"/>
        </w:rPr>
        <w:t>，检测灵敏度和特异性分别为</w:t>
      </w:r>
      <w:r w:rsidR="00F63D16" w:rsidRPr="00F63D16">
        <w:rPr>
          <w:rFonts w:ascii="Times New Roman" w:hAnsi="Times New Roman" w:cs="Times New Roman"/>
          <w:sz w:val="22"/>
          <w:szCs w:val="21"/>
        </w:rPr>
        <w:t>75%</w:t>
      </w:r>
      <w:r w:rsidR="00F63D16" w:rsidRPr="00F63D16">
        <w:rPr>
          <w:rFonts w:ascii="Times New Roman" w:hAnsiTheme="minorEastAsia" w:cs="Times New Roman"/>
          <w:sz w:val="22"/>
          <w:szCs w:val="21"/>
        </w:rPr>
        <w:t>和</w:t>
      </w:r>
      <w:r w:rsidR="00F63D16" w:rsidRPr="00F63D16">
        <w:rPr>
          <w:rFonts w:ascii="Times New Roman" w:hAnsi="Times New Roman" w:cs="Times New Roman"/>
          <w:sz w:val="22"/>
          <w:szCs w:val="21"/>
        </w:rPr>
        <w:t>85%</w:t>
      </w:r>
      <w:r w:rsidR="00F63D16">
        <w:rPr>
          <w:rFonts w:ascii="Times New Roman" w:hAnsi="Times New Roman" w:cs="Times New Roman" w:hint="eastAsia"/>
          <w:sz w:val="22"/>
          <w:szCs w:val="21"/>
        </w:rPr>
        <w:t>，结果如图</w:t>
      </w:r>
      <w:r w:rsidR="00F63D16">
        <w:rPr>
          <w:rFonts w:ascii="Times New Roman" w:hAnsi="Times New Roman" w:cs="Times New Roman" w:hint="eastAsia"/>
          <w:sz w:val="22"/>
          <w:szCs w:val="21"/>
        </w:rPr>
        <w:t>3</w:t>
      </w:r>
      <w:r w:rsidR="001A0038">
        <w:rPr>
          <w:rFonts w:ascii="Times New Roman" w:hAnsi="Times New Roman" w:cs="Times New Roman" w:hint="eastAsia"/>
          <w:sz w:val="22"/>
          <w:szCs w:val="21"/>
        </w:rPr>
        <w:t>-4</w:t>
      </w:r>
      <w:r w:rsidR="00F63D16">
        <w:rPr>
          <w:rFonts w:ascii="Times New Roman" w:hAnsi="Times New Roman" w:cs="Times New Roman" w:hint="eastAsia"/>
          <w:sz w:val="22"/>
          <w:szCs w:val="21"/>
        </w:rPr>
        <w:t>所示</w:t>
      </w:r>
      <w:r w:rsidR="00241358">
        <w:rPr>
          <w:rFonts w:ascii="Times New Roman" w:hAnsiTheme="minorEastAsia" w:cs="Times New Roman" w:hint="eastAsia"/>
          <w:sz w:val="22"/>
          <w:szCs w:val="21"/>
        </w:rPr>
        <w:t>。</w:t>
      </w:r>
      <w:r w:rsidR="00F63D16">
        <w:rPr>
          <w:rFonts w:ascii="Times New Roman" w:hAnsiTheme="minorEastAsia" w:cs="Times New Roman" w:hint="eastAsia"/>
          <w:sz w:val="22"/>
          <w:szCs w:val="21"/>
        </w:rPr>
        <w:t>采用系列</w:t>
      </w:r>
      <w:r w:rsidRPr="00C52295">
        <w:rPr>
          <w:rFonts w:ascii="Times New Roman" w:hAnsi="Times New Roman" w:cs="Times New Roman"/>
          <w:sz w:val="22"/>
          <w:szCs w:val="21"/>
        </w:rPr>
        <w:t>实验和平行实验</w:t>
      </w:r>
      <w:r w:rsidR="00241358">
        <w:rPr>
          <w:rFonts w:ascii="Times New Roman" w:hAnsi="Times New Roman" w:cs="Times New Roman" w:hint="eastAsia"/>
          <w:sz w:val="22"/>
          <w:szCs w:val="21"/>
        </w:rPr>
        <w:t>方法</w:t>
      </w:r>
      <w:r w:rsidRPr="00C52295">
        <w:rPr>
          <w:rFonts w:ascii="Times New Roman" w:hAnsi="Times New Roman" w:cs="Times New Roman"/>
          <w:sz w:val="22"/>
          <w:szCs w:val="21"/>
        </w:rPr>
        <w:t>分析</w:t>
      </w:r>
      <w:r w:rsidRPr="00C52295">
        <w:rPr>
          <w:rFonts w:ascii="Times New Roman" w:hAnsi="Times New Roman" w:cs="Times New Roman"/>
          <w:sz w:val="22"/>
          <w:szCs w:val="21"/>
        </w:rPr>
        <w:t>IL-6</w:t>
      </w:r>
      <w:r w:rsidRPr="00C52295">
        <w:rPr>
          <w:rFonts w:ascii="Times New Roman" w:hAnsi="Times New Roman" w:cs="Times New Roman"/>
          <w:sz w:val="22"/>
          <w:szCs w:val="21"/>
        </w:rPr>
        <w:t>和</w:t>
      </w:r>
      <w:r w:rsidRPr="00C52295">
        <w:rPr>
          <w:rFonts w:ascii="Times New Roman" w:hAnsi="Times New Roman" w:cs="Times New Roman"/>
          <w:sz w:val="22"/>
          <w:szCs w:val="21"/>
        </w:rPr>
        <w:t>TNF-α</w:t>
      </w:r>
      <w:r w:rsidRPr="00C52295">
        <w:rPr>
          <w:rFonts w:ascii="Times New Roman" w:hAnsi="Times New Roman" w:cs="Times New Roman"/>
          <w:sz w:val="22"/>
          <w:szCs w:val="21"/>
        </w:rPr>
        <w:t>联合检测的灵敏度和特异性，结果如表</w:t>
      </w:r>
      <w:r w:rsidRPr="00C52295">
        <w:rPr>
          <w:rFonts w:ascii="Times New Roman" w:hAnsi="Times New Roman" w:cs="Times New Roman"/>
          <w:sz w:val="22"/>
          <w:szCs w:val="21"/>
        </w:rPr>
        <w:t>6</w:t>
      </w:r>
      <w:r w:rsidRPr="00C52295">
        <w:rPr>
          <w:rFonts w:ascii="Times New Roman" w:hAnsi="Times New Roman" w:cs="Times New Roman"/>
          <w:sz w:val="22"/>
          <w:szCs w:val="21"/>
        </w:rPr>
        <w:t>所示。</w:t>
      </w:r>
    </w:p>
    <w:p w:rsidR="001A0038" w:rsidRDefault="001A0038" w:rsidP="003F2952">
      <w:pPr>
        <w:spacing w:line="360" w:lineRule="auto"/>
        <w:rPr>
          <w:rFonts w:ascii="Times New Roman" w:hAnsi="Times New Roman" w:cs="Times New Roman"/>
          <w:sz w:val="22"/>
        </w:rPr>
      </w:pPr>
      <w:r>
        <w:rPr>
          <w:rFonts w:ascii="Times New Roman" w:hAnsi="Times New Roman" w:cs="Times New Roman"/>
          <w:noProof/>
          <w:sz w:val="22"/>
        </w:rPr>
        <w:drawing>
          <wp:inline distT="0" distB="0" distL="0" distR="0">
            <wp:extent cx="2308514" cy="2323653"/>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l="15173" t="2705" r="16161" b="5041"/>
                    <a:stretch>
                      <a:fillRect/>
                    </a:stretch>
                  </pic:blipFill>
                  <pic:spPr bwMode="auto">
                    <a:xfrm>
                      <a:off x="0" y="0"/>
                      <a:ext cx="2309156" cy="2324299"/>
                    </a:xfrm>
                    <a:prstGeom prst="rect">
                      <a:avLst/>
                    </a:prstGeom>
                    <a:noFill/>
                    <a:ln w="9525">
                      <a:noFill/>
                      <a:miter lim="800000"/>
                      <a:headEnd/>
                      <a:tailEnd/>
                    </a:ln>
                  </pic:spPr>
                </pic:pic>
              </a:graphicData>
            </a:graphic>
          </wp:inline>
        </w:drawing>
      </w:r>
      <w:r w:rsidR="00673522">
        <w:rPr>
          <w:rFonts w:ascii="Times New Roman" w:hAnsi="Times New Roman" w:cs="Times New Roman" w:hint="eastAsia"/>
          <w:sz w:val="22"/>
        </w:rPr>
        <w:t xml:space="preserve">  </w:t>
      </w:r>
      <w:r w:rsidR="00043657">
        <w:rPr>
          <w:rFonts w:ascii="Times New Roman" w:hAnsi="Times New Roman" w:cs="Times New Roman" w:hint="eastAsia"/>
          <w:sz w:val="22"/>
        </w:rPr>
        <w:t xml:space="preserve">  </w:t>
      </w:r>
      <w:r>
        <w:rPr>
          <w:rFonts w:ascii="Times New Roman" w:hAnsi="Times New Roman" w:cs="Times New Roman"/>
          <w:noProof/>
          <w:sz w:val="22"/>
        </w:rPr>
        <w:drawing>
          <wp:inline distT="0" distB="0" distL="0" distR="0">
            <wp:extent cx="2272887" cy="2196118"/>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l="13828" t="2402" r="14811" b="5664"/>
                    <a:stretch>
                      <a:fillRect/>
                    </a:stretch>
                  </pic:blipFill>
                  <pic:spPr bwMode="auto">
                    <a:xfrm>
                      <a:off x="0" y="0"/>
                      <a:ext cx="2275481" cy="2198625"/>
                    </a:xfrm>
                    <a:prstGeom prst="rect">
                      <a:avLst/>
                    </a:prstGeom>
                    <a:noFill/>
                    <a:ln w="9525">
                      <a:noFill/>
                      <a:miter lim="800000"/>
                      <a:headEnd/>
                      <a:tailEnd/>
                    </a:ln>
                  </pic:spPr>
                </pic:pic>
              </a:graphicData>
            </a:graphic>
          </wp:inline>
        </w:drawing>
      </w:r>
    </w:p>
    <w:p w:rsidR="00043657" w:rsidRPr="00C52295" w:rsidRDefault="00043657" w:rsidP="003F2952">
      <w:pPr>
        <w:spacing w:line="360" w:lineRule="auto"/>
        <w:rPr>
          <w:rFonts w:ascii="Times New Roman" w:hAnsi="Times New Roman" w:cs="Times New Roman"/>
          <w:sz w:val="22"/>
        </w:rPr>
      </w:pPr>
      <w:r w:rsidRPr="00C52295">
        <w:rPr>
          <w:rFonts w:ascii="Times New Roman" w:cs="Times New Roman"/>
          <w:sz w:val="22"/>
        </w:rPr>
        <w:lastRenderedPageBreak/>
        <w:t>图</w:t>
      </w:r>
      <w:r>
        <w:rPr>
          <w:rFonts w:ascii="Times New Roman" w:hAnsi="Times New Roman" w:cs="Times New Roman" w:hint="eastAsia"/>
          <w:sz w:val="22"/>
        </w:rPr>
        <w:t>3</w:t>
      </w:r>
      <w:r w:rsidRPr="00C52295">
        <w:rPr>
          <w:rFonts w:ascii="Times New Roman" w:cs="Times New Roman"/>
          <w:sz w:val="22"/>
        </w:rPr>
        <w:t>：</w:t>
      </w:r>
      <w:r w:rsidRPr="00C52295">
        <w:rPr>
          <w:rFonts w:ascii="Times New Roman" w:hAnsi="Times New Roman" w:cs="Times New Roman"/>
          <w:sz w:val="22"/>
        </w:rPr>
        <w:t xml:space="preserve"> </w:t>
      </w:r>
      <w:r w:rsidRPr="00C52295">
        <w:rPr>
          <w:rFonts w:ascii="Times New Roman" w:hAnsi="Times New Roman" w:cs="Times New Roman"/>
          <w:sz w:val="22"/>
          <w:szCs w:val="21"/>
        </w:rPr>
        <w:t>IL-6</w:t>
      </w:r>
      <w:r>
        <w:rPr>
          <w:rFonts w:ascii="Times New Roman" w:hAnsi="Times New Roman" w:cs="Times New Roman" w:hint="eastAsia"/>
          <w:sz w:val="22"/>
          <w:szCs w:val="21"/>
        </w:rPr>
        <w:t>和</w:t>
      </w:r>
      <w:r w:rsidRPr="00C52295">
        <w:rPr>
          <w:rFonts w:ascii="Times New Roman" w:hAnsi="Times New Roman" w:cs="Times New Roman"/>
          <w:sz w:val="22"/>
        </w:rPr>
        <w:t>TNF-</w:t>
      </w:r>
      <w:r w:rsidRPr="00C52295">
        <w:rPr>
          <w:rFonts w:ascii="Times New Roman" w:eastAsia="宋体" w:hAnsi="Times New Roman" w:cs="Times New Roman"/>
          <w:sz w:val="22"/>
        </w:rPr>
        <w:t>α</w:t>
      </w:r>
      <w:r>
        <w:rPr>
          <w:rFonts w:ascii="Times New Roman" w:eastAsia="宋体" w:hAnsi="Times New Roman" w:cs="Times New Roman" w:hint="eastAsia"/>
          <w:sz w:val="22"/>
        </w:rPr>
        <w:t>联合诊断</w:t>
      </w:r>
      <w:r w:rsidRPr="00C52295">
        <w:rPr>
          <w:rFonts w:ascii="Times New Roman" w:hAnsi="Times New Roman" w:cs="Times New Roman"/>
          <w:sz w:val="22"/>
          <w:szCs w:val="21"/>
        </w:rPr>
        <w:t>ROC</w:t>
      </w:r>
      <w:r w:rsidRPr="00C52295">
        <w:rPr>
          <w:rFonts w:ascii="Times New Roman" w:hAnsi="Times New Roman" w:cs="Times New Roman"/>
          <w:sz w:val="22"/>
          <w:szCs w:val="21"/>
        </w:rPr>
        <w:t>曲线</w:t>
      </w:r>
      <w:r>
        <w:rPr>
          <w:rFonts w:ascii="Times New Roman" w:hAnsi="Times New Roman" w:cs="Times New Roman" w:hint="eastAsia"/>
          <w:sz w:val="22"/>
          <w:szCs w:val="21"/>
        </w:rPr>
        <w:t xml:space="preserve">   </w:t>
      </w:r>
      <w:r>
        <w:rPr>
          <w:rFonts w:ascii="Times New Roman" w:hAnsi="Times New Roman" w:cs="Times New Roman" w:hint="eastAsia"/>
          <w:sz w:val="22"/>
          <w:szCs w:val="21"/>
        </w:rPr>
        <w:t>图</w:t>
      </w:r>
      <w:r>
        <w:rPr>
          <w:rFonts w:ascii="Times New Roman" w:hAnsi="Times New Roman" w:cs="Times New Roman" w:hint="eastAsia"/>
          <w:sz w:val="22"/>
          <w:szCs w:val="21"/>
        </w:rPr>
        <w:t>4</w:t>
      </w:r>
      <w:r>
        <w:rPr>
          <w:rFonts w:ascii="Times New Roman" w:hAnsi="Times New Roman" w:cs="Times New Roman" w:hint="eastAsia"/>
          <w:sz w:val="22"/>
          <w:szCs w:val="21"/>
        </w:rPr>
        <w:t>：不同方式</w:t>
      </w:r>
      <w:r>
        <w:rPr>
          <w:rFonts w:ascii="Times New Roman" w:hAnsi="Times New Roman" w:cs="Times New Roman" w:hint="eastAsia"/>
          <w:sz w:val="22"/>
          <w:szCs w:val="21"/>
        </w:rPr>
        <w:t>ROC</w:t>
      </w:r>
      <w:r>
        <w:rPr>
          <w:rFonts w:ascii="Times New Roman" w:hAnsi="Times New Roman" w:cs="Times New Roman" w:hint="eastAsia"/>
          <w:sz w:val="22"/>
          <w:szCs w:val="21"/>
        </w:rPr>
        <w:t>曲线比较</w:t>
      </w:r>
    </w:p>
    <w:p w:rsidR="002F3F72" w:rsidRPr="00C52295" w:rsidRDefault="002F3F72" w:rsidP="003F2952">
      <w:pPr>
        <w:spacing w:line="360" w:lineRule="auto"/>
        <w:rPr>
          <w:rFonts w:ascii="Times New Roman" w:hAnsi="Times New Roman" w:cs="Times New Roman"/>
          <w:sz w:val="22"/>
        </w:rPr>
      </w:pPr>
      <w:r w:rsidRPr="00C52295">
        <w:rPr>
          <w:rFonts w:ascii="Times New Roman" w:cs="Times New Roman"/>
          <w:sz w:val="22"/>
        </w:rPr>
        <w:t>表</w:t>
      </w:r>
      <w:r w:rsidRPr="00C52295">
        <w:rPr>
          <w:rFonts w:ascii="Times New Roman" w:hAnsi="Times New Roman" w:cs="Times New Roman"/>
          <w:sz w:val="22"/>
        </w:rPr>
        <w:t>6</w:t>
      </w:r>
      <w:r w:rsidR="00C97554" w:rsidRPr="00C52295">
        <w:rPr>
          <w:rFonts w:ascii="Times New Roman" w:hAnsi="Times New Roman" w:cs="Times New Roman"/>
          <w:sz w:val="22"/>
        </w:rPr>
        <w:t xml:space="preserve">   </w:t>
      </w:r>
      <w:r w:rsidR="00C97554" w:rsidRPr="00C52295">
        <w:rPr>
          <w:rFonts w:ascii="Times New Roman" w:hAnsi="Times New Roman" w:cs="Times New Roman"/>
          <w:sz w:val="22"/>
        </w:rPr>
        <w:t>血清</w:t>
      </w:r>
      <w:r w:rsidR="00C97554" w:rsidRPr="00C52295">
        <w:rPr>
          <w:rFonts w:ascii="Times New Roman" w:hAnsi="Times New Roman" w:cs="Times New Roman"/>
          <w:sz w:val="22"/>
        </w:rPr>
        <w:t>IL-6</w:t>
      </w:r>
      <w:r w:rsidR="00C97554" w:rsidRPr="00C52295">
        <w:rPr>
          <w:rFonts w:ascii="Times New Roman" w:cs="Times New Roman"/>
          <w:sz w:val="22"/>
        </w:rPr>
        <w:t>和</w:t>
      </w:r>
      <w:r w:rsidR="00C97554" w:rsidRPr="00C52295">
        <w:rPr>
          <w:rFonts w:ascii="Times New Roman" w:hAnsi="Times New Roman" w:cs="Times New Roman"/>
          <w:sz w:val="22"/>
        </w:rPr>
        <w:t>TNF-</w:t>
      </w:r>
      <w:r w:rsidR="00C97554" w:rsidRPr="00C52295">
        <w:rPr>
          <w:rFonts w:ascii="Times New Roman" w:eastAsia="宋体" w:hAnsi="Times New Roman" w:cs="Times New Roman"/>
          <w:sz w:val="22"/>
        </w:rPr>
        <w:t>α</w:t>
      </w:r>
      <w:r w:rsidR="00C97554" w:rsidRPr="00C52295">
        <w:rPr>
          <w:rFonts w:ascii="Times New Roman" w:eastAsia="宋体" w:hAnsi="Times New Roman" w:cs="Times New Roman"/>
          <w:sz w:val="22"/>
        </w:rPr>
        <w:t>联合检测</w:t>
      </w:r>
      <w:r w:rsidR="00C97554" w:rsidRPr="00C52295">
        <w:rPr>
          <w:rFonts w:ascii="Times New Roman" w:hAnsi="Times New Roman" w:cs="Times New Roman"/>
          <w:sz w:val="22"/>
        </w:rPr>
        <w:t>在结直肠癌中诊断灵敏度和特异性</w:t>
      </w:r>
    </w:p>
    <w:tbl>
      <w:tblPr>
        <w:tblW w:w="8095" w:type="dxa"/>
        <w:tblInd w:w="93" w:type="dxa"/>
        <w:tblLook w:val="04A0"/>
      </w:tblPr>
      <w:tblGrid>
        <w:gridCol w:w="1716"/>
        <w:gridCol w:w="1985"/>
        <w:gridCol w:w="1984"/>
        <w:gridCol w:w="2410"/>
      </w:tblGrid>
      <w:tr w:rsidR="00C97554" w:rsidRPr="00C52295" w:rsidTr="005E3EC6">
        <w:trPr>
          <w:trHeight w:val="426"/>
        </w:trPr>
        <w:tc>
          <w:tcPr>
            <w:tcW w:w="1716" w:type="dxa"/>
            <w:tcBorders>
              <w:top w:val="single" w:sz="8" w:space="0" w:color="auto"/>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联合检测</w:t>
            </w:r>
          </w:p>
        </w:tc>
        <w:tc>
          <w:tcPr>
            <w:tcW w:w="1985" w:type="dxa"/>
            <w:tcBorders>
              <w:top w:val="single" w:sz="8" w:space="0" w:color="auto"/>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检测方式</w:t>
            </w:r>
          </w:p>
        </w:tc>
        <w:tc>
          <w:tcPr>
            <w:tcW w:w="1984" w:type="dxa"/>
            <w:tcBorders>
              <w:top w:val="single" w:sz="8" w:space="0" w:color="auto"/>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灵敏度（</w:t>
            </w:r>
            <w:r w:rsidRPr="00C52295">
              <w:rPr>
                <w:rFonts w:ascii="Times New Roman" w:eastAsia="宋体" w:hAnsi="Times New Roman" w:cs="Times New Roman"/>
                <w:color w:val="000000"/>
                <w:kern w:val="0"/>
                <w:sz w:val="22"/>
                <w:szCs w:val="21"/>
              </w:rPr>
              <w:t>%</w:t>
            </w:r>
            <w:r w:rsidRPr="00C52295">
              <w:rPr>
                <w:rFonts w:ascii="Times New Roman" w:eastAsia="宋体" w:hAnsi="宋体" w:cs="Times New Roman"/>
                <w:color w:val="000000"/>
                <w:kern w:val="0"/>
                <w:sz w:val="22"/>
                <w:szCs w:val="21"/>
              </w:rPr>
              <w:t>）</w:t>
            </w:r>
          </w:p>
        </w:tc>
        <w:tc>
          <w:tcPr>
            <w:tcW w:w="2410" w:type="dxa"/>
            <w:tcBorders>
              <w:top w:val="single" w:sz="8" w:space="0" w:color="auto"/>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特异性（</w:t>
            </w:r>
            <w:r w:rsidRPr="00C52295">
              <w:rPr>
                <w:rFonts w:ascii="Times New Roman" w:eastAsia="宋体" w:hAnsi="Times New Roman" w:cs="Times New Roman"/>
                <w:color w:val="000000"/>
                <w:kern w:val="0"/>
                <w:sz w:val="22"/>
                <w:szCs w:val="21"/>
              </w:rPr>
              <w:t>%</w:t>
            </w:r>
            <w:r w:rsidRPr="00C52295">
              <w:rPr>
                <w:rFonts w:ascii="Times New Roman" w:eastAsia="宋体" w:hAnsi="宋体" w:cs="Times New Roman"/>
                <w:color w:val="000000"/>
                <w:kern w:val="0"/>
                <w:sz w:val="22"/>
                <w:szCs w:val="21"/>
              </w:rPr>
              <w:t>）</w:t>
            </w:r>
          </w:p>
        </w:tc>
      </w:tr>
      <w:tr w:rsidR="00C97554" w:rsidRPr="00C52295" w:rsidTr="005E3EC6">
        <w:trPr>
          <w:trHeight w:val="342"/>
        </w:trPr>
        <w:tc>
          <w:tcPr>
            <w:tcW w:w="1716" w:type="dxa"/>
            <w:vMerge w:val="restart"/>
            <w:tcBorders>
              <w:top w:val="nil"/>
              <w:left w:val="nil"/>
              <w:bottom w:val="single" w:sz="8" w:space="0" w:color="000000"/>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bookmarkStart w:id="45" w:name="OLE_LINK26"/>
            <w:bookmarkStart w:id="46" w:name="OLE_LINK27"/>
            <w:bookmarkStart w:id="47" w:name="OLE_LINK50"/>
            <w:bookmarkStart w:id="48" w:name="OLE_LINK51"/>
            <w:r w:rsidRPr="00C52295">
              <w:rPr>
                <w:rFonts w:ascii="Times New Roman" w:hAnsi="Times New Roman" w:cs="Times New Roman"/>
                <w:sz w:val="22"/>
              </w:rPr>
              <w:t>IL-6</w:t>
            </w:r>
            <w:bookmarkEnd w:id="45"/>
            <w:bookmarkEnd w:id="46"/>
            <w:r w:rsidRPr="00C52295">
              <w:rPr>
                <w:rFonts w:ascii="Times New Roman" w:hAnsi="Times New Roman" w:cs="Times New Roman"/>
                <w:sz w:val="22"/>
              </w:rPr>
              <w:t>+ TNF-</w:t>
            </w:r>
            <w:r w:rsidRPr="00C52295">
              <w:rPr>
                <w:rFonts w:ascii="Times New Roman" w:eastAsia="宋体" w:hAnsi="Times New Roman" w:cs="Times New Roman"/>
                <w:sz w:val="22"/>
              </w:rPr>
              <w:t>α</w:t>
            </w:r>
            <w:bookmarkEnd w:id="47"/>
            <w:bookmarkEnd w:id="48"/>
          </w:p>
        </w:tc>
        <w:tc>
          <w:tcPr>
            <w:tcW w:w="1985"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系列实验</w:t>
            </w:r>
          </w:p>
        </w:tc>
        <w:tc>
          <w:tcPr>
            <w:tcW w:w="1984"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56.70</w:t>
            </w:r>
          </w:p>
        </w:tc>
        <w:tc>
          <w:tcPr>
            <w:tcW w:w="2410"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93.25</w:t>
            </w:r>
          </w:p>
        </w:tc>
      </w:tr>
      <w:tr w:rsidR="00C97554" w:rsidRPr="00C52295" w:rsidTr="005E3EC6">
        <w:trPr>
          <w:trHeight w:val="342"/>
        </w:trPr>
        <w:tc>
          <w:tcPr>
            <w:tcW w:w="1716" w:type="dxa"/>
            <w:vMerge/>
            <w:tcBorders>
              <w:top w:val="nil"/>
              <w:left w:val="nil"/>
              <w:bottom w:val="single" w:sz="8" w:space="0" w:color="000000"/>
              <w:right w:val="nil"/>
            </w:tcBorders>
            <w:vAlign w:val="center"/>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p>
        </w:tc>
        <w:tc>
          <w:tcPr>
            <w:tcW w:w="1985"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宋体" w:cs="Times New Roman"/>
                <w:color w:val="000000"/>
                <w:kern w:val="0"/>
                <w:sz w:val="22"/>
                <w:szCs w:val="21"/>
              </w:rPr>
              <w:t>平行实验</w:t>
            </w:r>
          </w:p>
        </w:tc>
        <w:tc>
          <w:tcPr>
            <w:tcW w:w="1984"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95.62</w:t>
            </w:r>
          </w:p>
        </w:tc>
        <w:tc>
          <w:tcPr>
            <w:tcW w:w="2410" w:type="dxa"/>
            <w:tcBorders>
              <w:top w:val="nil"/>
              <w:left w:val="nil"/>
              <w:bottom w:val="single" w:sz="8" w:space="0" w:color="auto"/>
              <w:right w:val="nil"/>
            </w:tcBorders>
            <w:shd w:val="clear" w:color="auto" w:fill="auto"/>
            <w:hideMark/>
          </w:tcPr>
          <w:p w:rsidR="00C97554" w:rsidRPr="00C52295" w:rsidRDefault="00C97554" w:rsidP="003F2952">
            <w:pPr>
              <w:widowControl/>
              <w:spacing w:line="360" w:lineRule="auto"/>
              <w:jc w:val="left"/>
              <w:rPr>
                <w:rFonts w:ascii="Times New Roman" w:eastAsia="宋体" w:hAnsi="Times New Roman" w:cs="Times New Roman"/>
                <w:color w:val="000000"/>
                <w:kern w:val="0"/>
                <w:sz w:val="22"/>
                <w:szCs w:val="21"/>
              </w:rPr>
            </w:pPr>
            <w:r w:rsidRPr="00C52295">
              <w:rPr>
                <w:rFonts w:ascii="Times New Roman" w:eastAsia="宋体" w:hAnsi="Times New Roman" w:cs="Times New Roman"/>
                <w:color w:val="000000"/>
                <w:kern w:val="0"/>
                <w:sz w:val="22"/>
                <w:szCs w:val="21"/>
              </w:rPr>
              <w:t>60.32</w:t>
            </w:r>
          </w:p>
        </w:tc>
      </w:tr>
    </w:tbl>
    <w:p w:rsidR="00C97554" w:rsidRPr="00C52295" w:rsidRDefault="001C2A4E" w:rsidP="003F2952">
      <w:pPr>
        <w:spacing w:line="360" w:lineRule="auto"/>
        <w:rPr>
          <w:rFonts w:ascii="Times New Roman" w:hAnsi="Times New Roman" w:cs="Times New Roman"/>
          <w:sz w:val="24"/>
        </w:rPr>
      </w:pPr>
      <w:r w:rsidRPr="00C52295">
        <w:rPr>
          <w:rFonts w:ascii="Times New Roman" w:hAnsi="Times New Roman" w:cs="Times New Roman"/>
          <w:sz w:val="24"/>
        </w:rPr>
        <w:t>3</w:t>
      </w:r>
      <w:r w:rsidRPr="00C52295">
        <w:rPr>
          <w:rFonts w:ascii="Times New Roman" w:cs="Times New Roman"/>
          <w:sz w:val="24"/>
        </w:rPr>
        <w:t>讨论：</w:t>
      </w:r>
    </w:p>
    <w:p w:rsidR="00885A0C" w:rsidRPr="00C52295" w:rsidRDefault="001A5881" w:rsidP="004835B2">
      <w:pPr>
        <w:spacing w:line="360" w:lineRule="auto"/>
        <w:ind w:firstLineChars="200" w:firstLine="480"/>
        <w:rPr>
          <w:rFonts w:ascii="Times New Roman" w:hAnsi="Times New Roman" w:cs="Times New Roman"/>
          <w:sz w:val="24"/>
        </w:rPr>
      </w:pPr>
      <w:bookmarkStart w:id="49" w:name="OLE_LINK44"/>
      <w:bookmarkStart w:id="50" w:name="OLE_LINK45"/>
      <w:r w:rsidRPr="00C52295">
        <w:rPr>
          <w:rFonts w:ascii="Times New Roman" w:cs="Times New Roman"/>
          <w:sz w:val="24"/>
        </w:rPr>
        <w:t>目前，我国结直肠癌的患病率逐年增加，已经成为消化道肿瘤中病死率最高的肿瘤之一</w:t>
      </w:r>
      <w:r w:rsidR="005E3EC6">
        <w:rPr>
          <w:rFonts w:ascii="Times New Roman" w:hAnsi="Times New Roman" w:cs="Times New Roman" w:hint="eastAsia"/>
          <w:sz w:val="24"/>
        </w:rPr>
        <w:t>，</w:t>
      </w:r>
      <w:r w:rsidR="004A0AF2" w:rsidRPr="00C52295">
        <w:rPr>
          <w:rFonts w:ascii="Times New Roman" w:cs="Times New Roman"/>
          <w:sz w:val="24"/>
        </w:rPr>
        <w:t>多项研究表明，</w:t>
      </w:r>
      <w:r w:rsidR="00885A0C" w:rsidRPr="00C52295">
        <w:rPr>
          <w:rFonts w:ascii="Times New Roman" w:cs="Times New Roman"/>
          <w:sz w:val="24"/>
        </w:rPr>
        <w:t>肿瘤</w:t>
      </w:r>
      <w:r w:rsidRPr="00C52295">
        <w:rPr>
          <w:rFonts w:ascii="Times New Roman" w:cs="Times New Roman"/>
          <w:sz w:val="24"/>
        </w:rPr>
        <w:t>发生</w:t>
      </w:r>
      <w:r w:rsidR="00885A0C" w:rsidRPr="00C52295">
        <w:rPr>
          <w:rFonts w:ascii="Times New Roman" w:cs="Times New Roman"/>
          <w:sz w:val="24"/>
        </w:rPr>
        <w:t>，</w:t>
      </w:r>
      <w:r w:rsidRPr="00C52295">
        <w:rPr>
          <w:rFonts w:ascii="Times New Roman" w:cs="Times New Roman"/>
          <w:sz w:val="24"/>
        </w:rPr>
        <w:t>发展和转移进程中</w:t>
      </w:r>
      <w:r w:rsidR="00885A0C" w:rsidRPr="00C52295">
        <w:rPr>
          <w:rFonts w:ascii="Times New Roman" w:cs="Times New Roman"/>
          <w:sz w:val="24"/>
        </w:rPr>
        <w:t>和多种炎性因子具有密切</w:t>
      </w:r>
      <w:r w:rsidRPr="00C52295">
        <w:rPr>
          <w:rFonts w:ascii="Times New Roman" w:cs="Times New Roman"/>
          <w:sz w:val="24"/>
        </w:rPr>
        <w:t>相关性，</w:t>
      </w:r>
      <w:r w:rsidR="00885A0C" w:rsidRPr="00C52295">
        <w:rPr>
          <w:rFonts w:ascii="Times New Roman" w:cs="Times New Roman"/>
          <w:sz w:val="24"/>
        </w:rPr>
        <w:t>结直肠癌肿瘤组织中伴有大量炎性细胞浸润，炎性因子表达上升</w:t>
      </w:r>
      <w:r w:rsidR="004A0AF2" w:rsidRPr="00C52295">
        <w:rPr>
          <w:rFonts w:ascii="Times New Roman" w:cs="Times New Roman"/>
          <w:sz w:val="24"/>
        </w:rPr>
        <w:t>，包括</w:t>
      </w:r>
      <w:r w:rsidR="00885A0C" w:rsidRPr="00C52295">
        <w:rPr>
          <w:rFonts w:ascii="Times New Roman" w:hAnsi="Times New Roman" w:cs="Times New Roman"/>
          <w:sz w:val="24"/>
        </w:rPr>
        <w:t>IL-6</w:t>
      </w:r>
      <w:r w:rsidR="00885A0C" w:rsidRPr="00C52295">
        <w:rPr>
          <w:rFonts w:ascii="Times New Roman" w:cs="Times New Roman"/>
          <w:sz w:val="24"/>
        </w:rPr>
        <w:t>，</w:t>
      </w:r>
      <w:r w:rsidR="00885A0C" w:rsidRPr="00C52295">
        <w:rPr>
          <w:rFonts w:ascii="Times New Roman" w:hAnsi="Times New Roman" w:cs="Times New Roman"/>
          <w:sz w:val="24"/>
        </w:rPr>
        <w:t>TNF-</w:t>
      </w:r>
      <w:r w:rsidR="00885A0C" w:rsidRPr="00C52295">
        <w:rPr>
          <w:rFonts w:ascii="Times New Roman" w:eastAsia="宋体" w:hAnsi="Times New Roman" w:cs="Times New Roman"/>
          <w:sz w:val="24"/>
        </w:rPr>
        <w:t>α</w:t>
      </w:r>
      <w:r w:rsidR="00885A0C" w:rsidRPr="00C52295">
        <w:rPr>
          <w:rFonts w:ascii="Times New Roman" w:cs="Times New Roman"/>
          <w:sz w:val="24"/>
        </w:rPr>
        <w:t>，</w:t>
      </w:r>
      <w:r w:rsidR="009C66EE" w:rsidRPr="00C52295">
        <w:rPr>
          <w:rFonts w:ascii="Times New Roman" w:hAnsi="Times New Roman" w:cs="Times New Roman"/>
          <w:sz w:val="24"/>
        </w:rPr>
        <w:t>IL-8</w:t>
      </w:r>
      <w:r w:rsidR="00885A0C" w:rsidRPr="00C52295">
        <w:rPr>
          <w:rFonts w:ascii="Times New Roman" w:cs="Times New Roman"/>
          <w:sz w:val="24"/>
        </w:rPr>
        <w:t>和</w:t>
      </w:r>
      <w:r w:rsidR="00885A0C" w:rsidRPr="00C52295">
        <w:rPr>
          <w:rFonts w:ascii="Times New Roman" w:hAnsi="Times New Roman" w:cs="Times New Roman"/>
          <w:sz w:val="24"/>
        </w:rPr>
        <w:t>TGF-</w:t>
      </w:r>
      <w:r w:rsidR="00885A0C" w:rsidRPr="00C52295">
        <w:rPr>
          <w:rFonts w:ascii="Times New Roman" w:eastAsia="宋体" w:hAnsi="Times New Roman" w:cs="Times New Roman"/>
          <w:sz w:val="24"/>
        </w:rPr>
        <w:t>β</w:t>
      </w:r>
      <w:r w:rsidR="00885A0C" w:rsidRPr="00C52295">
        <w:rPr>
          <w:rFonts w:ascii="Times New Roman" w:cs="Times New Roman"/>
          <w:sz w:val="24"/>
        </w:rPr>
        <w:t>等</w:t>
      </w:r>
      <w:r w:rsidR="004A0AF2" w:rsidRPr="00C52295">
        <w:rPr>
          <w:rFonts w:ascii="Times New Roman" w:cs="Times New Roman"/>
          <w:sz w:val="24"/>
        </w:rPr>
        <w:t>，显示这些炎症因子能够作为</w:t>
      </w:r>
      <w:r w:rsidR="00885A0C" w:rsidRPr="00C52295">
        <w:rPr>
          <w:rFonts w:ascii="Times New Roman" w:cs="Times New Roman"/>
          <w:sz w:val="24"/>
        </w:rPr>
        <w:t>结直肠癌</w:t>
      </w:r>
      <w:r w:rsidR="00071F3D" w:rsidRPr="00C52295">
        <w:rPr>
          <w:rFonts w:ascii="Times New Roman" w:cs="Times New Roman"/>
          <w:sz w:val="24"/>
        </w:rPr>
        <w:t>早期</w:t>
      </w:r>
      <w:r w:rsidR="004A0AF2" w:rsidRPr="00C52295">
        <w:rPr>
          <w:rFonts w:ascii="Times New Roman" w:cs="Times New Roman"/>
          <w:sz w:val="24"/>
        </w:rPr>
        <w:t>诊断</w:t>
      </w:r>
      <w:r w:rsidR="00071F3D" w:rsidRPr="00C52295">
        <w:rPr>
          <w:rFonts w:ascii="Times New Roman" w:cs="Times New Roman"/>
          <w:sz w:val="24"/>
        </w:rPr>
        <w:t>指标</w:t>
      </w:r>
      <w:r w:rsidR="004A0AF2" w:rsidRPr="00C52295">
        <w:rPr>
          <w:rFonts w:ascii="Times New Roman" w:cs="Times New Roman"/>
          <w:sz w:val="24"/>
        </w:rPr>
        <w:t>、</w:t>
      </w:r>
      <w:r w:rsidR="00071F3D" w:rsidRPr="00C52295">
        <w:rPr>
          <w:rFonts w:ascii="Times New Roman" w:cs="Times New Roman"/>
          <w:sz w:val="24"/>
        </w:rPr>
        <w:t>判断</w:t>
      </w:r>
      <w:r w:rsidR="00885A0C" w:rsidRPr="00C52295">
        <w:rPr>
          <w:rFonts w:ascii="Times New Roman" w:cs="Times New Roman"/>
          <w:sz w:val="24"/>
        </w:rPr>
        <w:t>预后</w:t>
      </w:r>
      <w:r w:rsidR="00071F3D" w:rsidRPr="00C52295">
        <w:rPr>
          <w:rFonts w:ascii="Times New Roman" w:cs="Times New Roman"/>
          <w:sz w:val="24"/>
        </w:rPr>
        <w:t>的预测因子</w:t>
      </w:r>
      <w:r w:rsidR="004A0AF2" w:rsidRPr="00C52295">
        <w:rPr>
          <w:rFonts w:ascii="Times New Roman" w:cs="Times New Roman"/>
          <w:sz w:val="24"/>
        </w:rPr>
        <w:t>，</w:t>
      </w:r>
      <w:r w:rsidR="00885A0C" w:rsidRPr="00C52295">
        <w:rPr>
          <w:rFonts w:ascii="Times New Roman" w:cs="Times New Roman"/>
          <w:sz w:val="24"/>
        </w:rPr>
        <w:t>也</w:t>
      </w:r>
      <w:r w:rsidR="004A0AF2" w:rsidRPr="00C52295">
        <w:rPr>
          <w:rFonts w:ascii="Times New Roman" w:cs="Times New Roman"/>
          <w:sz w:val="24"/>
        </w:rPr>
        <w:t>能作为</w:t>
      </w:r>
      <w:r w:rsidR="00BA5A04" w:rsidRPr="00C52295">
        <w:rPr>
          <w:rFonts w:ascii="Times New Roman" w:cs="Times New Roman"/>
          <w:sz w:val="24"/>
        </w:rPr>
        <w:t>潜在</w:t>
      </w:r>
      <w:r w:rsidR="004A0AF2" w:rsidRPr="00C52295">
        <w:rPr>
          <w:rFonts w:ascii="Times New Roman" w:cs="Times New Roman"/>
          <w:sz w:val="24"/>
        </w:rPr>
        <w:t>肿瘤免疫与生物治疗的靶标。</w:t>
      </w:r>
    </w:p>
    <w:bookmarkEnd w:id="49"/>
    <w:bookmarkEnd w:id="50"/>
    <w:p w:rsidR="00776165" w:rsidRPr="00C52295" w:rsidRDefault="00071F3D" w:rsidP="004835B2">
      <w:pPr>
        <w:spacing w:line="360" w:lineRule="auto"/>
        <w:ind w:firstLineChars="150" w:firstLine="360"/>
        <w:rPr>
          <w:rFonts w:ascii="Times New Roman" w:hAnsi="Times New Roman" w:cs="Times New Roman"/>
          <w:sz w:val="24"/>
        </w:rPr>
      </w:pPr>
      <w:r w:rsidRPr="00C52295">
        <w:rPr>
          <w:rFonts w:ascii="Times New Roman" w:hAnsi="Times New Roman" w:cs="Times New Roman"/>
          <w:sz w:val="24"/>
        </w:rPr>
        <w:t>IL-6</w:t>
      </w:r>
      <w:r w:rsidRPr="00C52295">
        <w:rPr>
          <w:rFonts w:ascii="Times New Roman" w:cs="Times New Roman"/>
          <w:sz w:val="24"/>
        </w:rPr>
        <w:t>是调节机体损伤，炎症反应及抗感染方面的重要因子，</w:t>
      </w:r>
      <w:r w:rsidR="00802664" w:rsidRPr="00C52295">
        <w:rPr>
          <w:rFonts w:ascii="Times New Roman" w:cs="Times New Roman"/>
          <w:sz w:val="24"/>
        </w:rPr>
        <w:t>在机体</w:t>
      </w:r>
      <w:r w:rsidRPr="00C52295">
        <w:rPr>
          <w:rFonts w:ascii="Times New Roman" w:cs="Times New Roman"/>
          <w:sz w:val="24"/>
        </w:rPr>
        <w:t>急性或慢性炎症时含量迅速升高。</w:t>
      </w:r>
      <w:r w:rsidR="00776165" w:rsidRPr="00C52295">
        <w:rPr>
          <w:rFonts w:ascii="Times New Roman" w:hAnsi="Times New Roman" w:cs="Times New Roman"/>
          <w:sz w:val="24"/>
        </w:rPr>
        <w:t>IL-6</w:t>
      </w:r>
      <w:r w:rsidR="00776165" w:rsidRPr="00C52295">
        <w:rPr>
          <w:rFonts w:ascii="Times New Roman" w:cs="Times New Roman"/>
          <w:sz w:val="24"/>
        </w:rPr>
        <w:t>早期主要由黏膜固有层巨噬细胞和</w:t>
      </w:r>
      <w:r w:rsidR="00776165" w:rsidRPr="00C52295">
        <w:rPr>
          <w:rFonts w:ascii="Times New Roman" w:hAnsi="Times New Roman" w:cs="Times New Roman"/>
          <w:sz w:val="24"/>
        </w:rPr>
        <w:t>DC</w:t>
      </w:r>
      <w:r w:rsidR="00776165" w:rsidRPr="00C52295">
        <w:rPr>
          <w:rFonts w:ascii="Times New Roman" w:cs="Times New Roman"/>
          <w:sz w:val="24"/>
        </w:rPr>
        <w:t>产生，后期由</w:t>
      </w:r>
      <w:r w:rsidR="00776165" w:rsidRPr="00C52295">
        <w:rPr>
          <w:rFonts w:ascii="Times New Roman" w:hAnsi="Times New Roman" w:cs="Times New Roman"/>
          <w:sz w:val="24"/>
        </w:rPr>
        <w:t>T</w:t>
      </w:r>
      <w:r w:rsidR="00E262F4" w:rsidRPr="00C52295">
        <w:rPr>
          <w:rFonts w:ascii="Times New Roman" w:cs="Times New Roman"/>
          <w:sz w:val="24"/>
        </w:rPr>
        <w:t>细胞释放</w:t>
      </w:r>
      <w:r w:rsidR="00E262F4" w:rsidRPr="00C52295">
        <w:rPr>
          <w:rFonts w:ascii="Times New Roman" w:hAnsi="Times New Roman" w:cs="Times New Roman"/>
          <w:sz w:val="24"/>
          <w:vertAlign w:val="superscript"/>
        </w:rPr>
        <w:t>[</w:t>
      </w:r>
      <w:r w:rsidR="00850D46" w:rsidRPr="00C52295">
        <w:rPr>
          <w:rFonts w:ascii="Times New Roman" w:hAnsi="Times New Roman" w:cs="Times New Roman"/>
          <w:sz w:val="24"/>
          <w:vertAlign w:val="superscript"/>
        </w:rPr>
        <w:t>7</w:t>
      </w:r>
      <w:r w:rsidR="00E262F4" w:rsidRPr="00C52295">
        <w:rPr>
          <w:rFonts w:ascii="Times New Roman" w:hAnsi="Times New Roman" w:cs="Times New Roman"/>
          <w:sz w:val="24"/>
          <w:vertAlign w:val="superscript"/>
        </w:rPr>
        <w:t>]</w:t>
      </w:r>
      <w:r w:rsidR="00776165" w:rsidRPr="00C52295">
        <w:rPr>
          <w:rFonts w:ascii="Times New Roman" w:cs="Times New Roman"/>
          <w:sz w:val="24"/>
        </w:rPr>
        <w:t>。</w:t>
      </w:r>
      <w:r w:rsidR="00802664" w:rsidRPr="00C52295">
        <w:rPr>
          <w:rFonts w:ascii="Times New Roman" w:cs="Times New Roman"/>
          <w:sz w:val="24"/>
        </w:rPr>
        <w:t>当前许多研究显示</w:t>
      </w:r>
      <w:r w:rsidR="00802664" w:rsidRPr="00C52295">
        <w:rPr>
          <w:rFonts w:ascii="Times New Roman" w:hAnsi="Times New Roman" w:cs="Times New Roman"/>
          <w:sz w:val="24"/>
        </w:rPr>
        <w:t>IL-6</w:t>
      </w:r>
      <w:r w:rsidR="00802664" w:rsidRPr="00C52295">
        <w:rPr>
          <w:rFonts w:ascii="Times New Roman" w:cs="Times New Roman"/>
          <w:sz w:val="24"/>
        </w:rPr>
        <w:t>与</w:t>
      </w:r>
      <w:r w:rsidR="00802664" w:rsidRPr="00C52295">
        <w:rPr>
          <w:rFonts w:ascii="Times New Roman" w:eastAsia="宋体" w:hAnsi="宋体" w:cs="Times New Roman"/>
          <w:sz w:val="24"/>
        </w:rPr>
        <w:t>结直肠癌发生发展密切相关，</w:t>
      </w:r>
      <w:r w:rsidRPr="00C52295">
        <w:rPr>
          <w:rFonts w:ascii="Times New Roman" w:cs="Times New Roman"/>
          <w:sz w:val="24"/>
        </w:rPr>
        <w:t>在</w:t>
      </w:r>
      <w:r w:rsidR="008E3866" w:rsidRPr="00C52295">
        <w:rPr>
          <w:rFonts w:ascii="Times New Roman" w:cs="Times New Roman"/>
          <w:sz w:val="24"/>
        </w:rPr>
        <w:t>结直肠癌</w:t>
      </w:r>
      <w:r w:rsidRPr="00C52295">
        <w:rPr>
          <w:rFonts w:ascii="Times New Roman" w:cs="Times New Roman"/>
          <w:sz w:val="24"/>
        </w:rPr>
        <w:t>进展期表达水平</w:t>
      </w:r>
      <w:r w:rsidR="008E3866" w:rsidRPr="00C52295">
        <w:rPr>
          <w:rFonts w:ascii="Times New Roman" w:cs="Times New Roman"/>
          <w:sz w:val="24"/>
        </w:rPr>
        <w:t>高于正常组织</w:t>
      </w:r>
      <w:r w:rsidR="00802664" w:rsidRPr="00C52295">
        <w:rPr>
          <w:rFonts w:ascii="Times New Roman" w:cs="Times New Roman"/>
          <w:sz w:val="24"/>
        </w:rPr>
        <w:t>。</w:t>
      </w:r>
      <w:r w:rsidR="00221DE5" w:rsidRPr="00C52295">
        <w:rPr>
          <w:rFonts w:ascii="Times New Roman" w:cs="Times New Roman"/>
          <w:sz w:val="24"/>
        </w:rPr>
        <w:t>我们的研究结果也显示结直肠癌患者的</w:t>
      </w:r>
      <w:r w:rsidR="00221DE5" w:rsidRPr="00C52295">
        <w:rPr>
          <w:rFonts w:ascii="Times New Roman" w:hAnsi="Times New Roman" w:cs="Times New Roman"/>
          <w:sz w:val="24"/>
        </w:rPr>
        <w:t>IL-6</w:t>
      </w:r>
      <w:r w:rsidR="00221DE5" w:rsidRPr="00C52295">
        <w:rPr>
          <w:rFonts w:ascii="Times New Roman" w:cs="Times New Roman"/>
          <w:sz w:val="24"/>
        </w:rPr>
        <w:t>表达水平（</w:t>
      </w:r>
      <w:r w:rsidR="00221DE5" w:rsidRPr="00C52295">
        <w:rPr>
          <w:rFonts w:ascii="Times New Roman" w:hAnsi="Times New Roman" w:cs="Times New Roman"/>
          <w:sz w:val="24"/>
        </w:rPr>
        <w:t>13.90ng/ml</w:t>
      </w:r>
      <w:r w:rsidR="00221DE5" w:rsidRPr="00C52295">
        <w:rPr>
          <w:rFonts w:ascii="Times New Roman" w:cs="Times New Roman"/>
          <w:sz w:val="24"/>
        </w:rPr>
        <w:t>），高于正常对照组的表达（</w:t>
      </w:r>
      <w:r w:rsidR="00221DE5" w:rsidRPr="00C52295">
        <w:rPr>
          <w:rFonts w:ascii="Times New Roman" w:hAnsi="Times New Roman" w:cs="Times New Roman"/>
          <w:sz w:val="24"/>
        </w:rPr>
        <w:t>5.48ng/ml</w:t>
      </w:r>
      <w:r w:rsidR="00221DE5" w:rsidRPr="00C52295">
        <w:rPr>
          <w:rFonts w:ascii="Times New Roman" w:cs="Times New Roman"/>
          <w:sz w:val="24"/>
        </w:rPr>
        <w:t>）</w:t>
      </w:r>
      <w:r w:rsidR="00776165" w:rsidRPr="00C52295">
        <w:rPr>
          <w:rFonts w:ascii="Times New Roman" w:cs="Times New Roman"/>
          <w:sz w:val="24"/>
        </w:rPr>
        <w:t>，和当前报道的结果一致</w:t>
      </w:r>
      <w:r w:rsidR="00221DE5" w:rsidRPr="00C52295">
        <w:rPr>
          <w:rFonts w:ascii="Times New Roman" w:cs="Times New Roman"/>
          <w:sz w:val="24"/>
        </w:rPr>
        <w:t>。</w:t>
      </w:r>
      <w:r w:rsidR="00871725" w:rsidRPr="00C52295">
        <w:rPr>
          <w:rFonts w:ascii="Times New Roman" w:cs="Times New Roman"/>
          <w:sz w:val="24"/>
        </w:rPr>
        <w:t>但是对于</w:t>
      </w:r>
      <w:r w:rsidR="00776165" w:rsidRPr="00C52295">
        <w:rPr>
          <w:rFonts w:ascii="Times New Roman" w:cs="Times New Roman"/>
          <w:sz w:val="24"/>
        </w:rPr>
        <w:t>结直肠癌患者外周血</w:t>
      </w:r>
      <w:r w:rsidR="00776165" w:rsidRPr="00C52295">
        <w:rPr>
          <w:rFonts w:ascii="Times New Roman" w:hAnsi="Times New Roman" w:cs="Times New Roman"/>
          <w:sz w:val="24"/>
        </w:rPr>
        <w:t xml:space="preserve"> IL-6 </w:t>
      </w:r>
      <w:r w:rsidR="00776165" w:rsidRPr="00C52295">
        <w:rPr>
          <w:rFonts w:ascii="Times New Roman" w:cs="Times New Roman"/>
          <w:sz w:val="24"/>
        </w:rPr>
        <w:t>的水平与癌症患者临床分期，病情进展</w:t>
      </w:r>
      <w:r w:rsidR="00871725" w:rsidRPr="00C52295">
        <w:rPr>
          <w:rFonts w:ascii="Times New Roman" w:cs="Times New Roman"/>
          <w:sz w:val="24"/>
        </w:rPr>
        <w:t>显著</w:t>
      </w:r>
      <w:r w:rsidR="00776165" w:rsidRPr="00C52295">
        <w:rPr>
          <w:rFonts w:ascii="Times New Roman" w:cs="Times New Roman"/>
          <w:sz w:val="24"/>
        </w:rPr>
        <w:t>相关</w:t>
      </w:r>
      <w:r w:rsidR="00871725" w:rsidRPr="00C52295">
        <w:rPr>
          <w:rFonts w:ascii="Times New Roman" w:cs="Times New Roman"/>
          <w:sz w:val="24"/>
        </w:rPr>
        <w:t>的报道并不一致</w:t>
      </w:r>
      <w:r w:rsidR="00776165" w:rsidRPr="00C52295">
        <w:rPr>
          <w:rFonts w:ascii="Times New Roman" w:cs="Times New Roman"/>
          <w:sz w:val="24"/>
        </w:rPr>
        <w:t>，</w:t>
      </w:r>
      <w:r w:rsidR="00871725" w:rsidRPr="00C52295">
        <w:rPr>
          <w:rFonts w:ascii="Times New Roman" w:cs="Times New Roman"/>
          <w:sz w:val="24"/>
        </w:rPr>
        <w:t>有些研究显示</w:t>
      </w:r>
      <w:r w:rsidR="00776165" w:rsidRPr="00C52295">
        <w:rPr>
          <w:rFonts w:ascii="Times New Roman" w:cs="Times New Roman"/>
          <w:sz w:val="24"/>
        </w:rPr>
        <w:t>进展期和晚期患者的</w:t>
      </w:r>
      <w:r w:rsidR="00776165" w:rsidRPr="00C52295">
        <w:rPr>
          <w:rFonts w:ascii="Times New Roman" w:hAnsi="Times New Roman" w:cs="Times New Roman"/>
          <w:sz w:val="24"/>
        </w:rPr>
        <w:t>IL-6</w:t>
      </w:r>
      <w:r w:rsidR="00776165" w:rsidRPr="00C52295">
        <w:rPr>
          <w:rFonts w:ascii="Times New Roman" w:cs="Times New Roman"/>
          <w:sz w:val="24"/>
        </w:rPr>
        <w:t>显著升高，但是也有报道显示</w:t>
      </w:r>
      <w:r w:rsidR="00871725" w:rsidRPr="00C52295">
        <w:rPr>
          <w:rFonts w:ascii="Times New Roman" w:cs="Times New Roman"/>
          <w:sz w:val="24"/>
        </w:rPr>
        <w:t>在结直肠癌患者不同临床分期、分级中，</w:t>
      </w:r>
      <w:r w:rsidR="00871725" w:rsidRPr="00C52295">
        <w:rPr>
          <w:rFonts w:ascii="Times New Roman" w:hAnsi="Times New Roman" w:cs="Times New Roman"/>
          <w:sz w:val="24"/>
        </w:rPr>
        <w:t>IL-6</w:t>
      </w:r>
      <w:r w:rsidR="00871725" w:rsidRPr="00C52295">
        <w:rPr>
          <w:rFonts w:ascii="Times New Roman" w:cs="Times New Roman"/>
          <w:sz w:val="24"/>
        </w:rPr>
        <w:t>的表达并没有显著区别</w:t>
      </w:r>
      <w:r w:rsidR="00850D46" w:rsidRPr="00C52295">
        <w:rPr>
          <w:rFonts w:ascii="Times New Roman" w:hAnsi="Times New Roman" w:cs="Times New Roman"/>
          <w:sz w:val="24"/>
          <w:vertAlign w:val="superscript"/>
        </w:rPr>
        <w:t>[</w:t>
      </w:r>
      <w:r w:rsidR="00FA4AFD" w:rsidRPr="00C52295">
        <w:rPr>
          <w:rFonts w:ascii="Times New Roman" w:hAnsi="Times New Roman" w:cs="Times New Roman"/>
          <w:sz w:val="24"/>
          <w:vertAlign w:val="superscript"/>
        </w:rPr>
        <w:t>5,8-9</w:t>
      </w:r>
      <w:r w:rsidR="00850D46" w:rsidRPr="00C52295">
        <w:rPr>
          <w:rFonts w:ascii="Times New Roman" w:hAnsi="Times New Roman" w:cs="Times New Roman"/>
          <w:sz w:val="24"/>
          <w:vertAlign w:val="superscript"/>
        </w:rPr>
        <w:t>]</w:t>
      </w:r>
      <w:r w:rsidR="00C47FEC">
        <w:rPr>
          <w:rFonts w:ascii="Times New Roman" w:hAnsi="Times New Roman" w:cs="Times New Roman"/>
          <w:sz w:val="24"/>
        </w:rPr>
        <w:t>，</w:t>
      </w:r>
      <w:r w:rsidR="00C47FEC">
        <w:rPr>
          <w:rFonts w:ascii="Times New Roman" w:hAnsi="Times New Roman" w:cs="Times New Roman" w:hint="eastAsia"/>
          <w:sz w:val="24"/>
        </w:rPr>
        <w:t>本</w:t>
      </w:r>
      <w:r w:rsidR="00871725" w:rsidRPr="00C52295">
        <w:rPr>
          <w:rFonts w:ascii="Times New Roman" w:hAnsi="Times New Roman" w:cs="Times New Roman"/>
          <w:sz w:val="24"/>
        </w:rPr>
        <w:t>研究显示，</w:t>
      </w:r>
      <w:r w:rsidR="00871725" w:rsidRPr="00C52295">
        <w:rPr>
          <w:rFonts w:ascii="Times New Roman" w:hAnsi="Times New Roman" w:cs="Times New Roman"/>
          <w:sz w:val="24"/>
        </w:rPr>
        <w:t>IL-6</w:t>
      </w:r>
      <w:r w:rsidR="00871725" w:rsidRPr="00C52295">
        <w:rPr>
          <w:rFonts w:ascii="Times New Roman" w:hAnsi="Times New Roman" w:cs="Times New Roman"/>
          <w:sz w:val="24"/>
        </w:rPr>
        <w:t>和结直肠癌的</w:t>
      </w:r>
      <w:r w:rsidR="0073318E" w:rsidRPr="00C52295">
        <w:rPr>
          <w:rFonts w:ascii="Times New Roman" w:hAnsi="Times New Roman" w:cs="Times New Roman"/>
          <w:sz w:val="24"/>
        </w:rPr>
        <w:t>Dukes</w:t>
      </w:r>
      <w:r w:rsidR="00871725" w:rsidRPr="00C52295">
        <w:rPr>
          <w:rFonts w:ascii="Times New Roman" w:hAnsi="Times New Roman" w:cs="Times New Roman"/>
          <w:sz w:val="24"/>
        </w:rPr>
        <w:t>分期，分化和肿瘤大小具有一定的相关性，但是他们并没有显著相关性（</w:t>
      </w:r>
      <w:r w:rsidR="00871725" w:rsidRPr="00C52295">
        <w:rPr>
          <w:rFonts w:ascii="Times New Roman" w:hAnsi="Times New Roman" w:cs="Times New Roman"/>
          <w:sz w:val="24"/>
        </w:rPr>
        <w:t>P&gt;0.05</w:t>
      </w:r>
      <w:r w:rsidR="00871725" w:rsidRPr="00C52295">
        <w:rPr>
          <w:rFonts w:ascii="Times New Roman" w:hAnsi="Times New Roman" w:cs="Times New Roman"/>
          <w:sz w:val="24"/>
        </w:rPr>
        <w:t>），分析可能的原因在不同研究中对于临床样本的病理分析中可能少量样本的分类不是完全的准确，同时不同的检测方法或试剂盒中可能存在一定的检测误差，导致研究结果的不一致。</w:t>
      </w:r>
      <w:r w:rsidR="00762634" w:rsidRPr="00C52295">
        <w:rPr>
          <w:rFonts w:ascii="Times New Roman" w:hAnsi="Times New Roman" w:cs="Times New Roman"/>
          <w:sz w:val="24"/>
        </w:rPr>
        <w:t>对于</w:t>
      </w:r>
      <w:r w:rsidR="00762634" w:rsidRPr="00C52295">
        <w:rPr>
          <w:rFonts w:ascii="Times New Roman" w:hAnsi="Times New Roman" w:cs="Times New Roman"/>
          <w:sz w:val="24"/>
        </w:rPr>
        <w:t>IL-6</w:t>
      </w:r>
      <w:r w:rsidR="00762634" w:rsidRPr="00C52295">
        <w:rPr>
          <w:rFonts w:ascii="Times New Roman" w:hAnsi="Times New Roman" w:cs="Times New Roman"/>
          <w:sz w:val="24"/>
        </w:rPr>
        <w:t>在结直肠癌中的诊断价值，不同的报道也存在一定的争议，</w:t>
      </w:r>
      <w:r w:rsidR="00CB5DE1" w:rsidRPr="00C52295">
        <w:rPr>
          <w:rFonts w:ascii="Times New Roman" w:hAnsi="Times New Roman" w:cs="Times New Roman"/>
          <w:sz w:val="24"/>
        </w:rPr>
        <w:t>许多研究显示</w:t>
      </w:r>
      <w:r w:rsidR="00762634" w:rsidRPr="00C52295">
        <w:rPr>
          <w:rFonts w:ascii="Times New Roman" w:hAnsi="Times New Roman" w:cs="Times New Roman"/>
          <w:sz w:val="24"/>
        </w:rPr>
        <w:t>IL-6</w:t>
      </w:r>
      <w:r w:rsidR="00CB5DE1" w:rsidRPr="00C52295">
        <w:rPr>
          <w:rFonts w:ascii="Times New Roman" w:hAnsi="Times New Roman" w:cs="Times New Roman"/>
          <w:sz w:val="24"/>
        </w:rPr>
        <w:t>对结直肠癌</w:t>
      </w:r>
      <w:r w:rsidR="00762634" w:rsidRPr="00C52295">
        <w:rPr>
          <w:rFonts w:ascii="Times New Roman" w:hAnsi="Times New Roman" w:cs="Times New Roman"/>
          <w:sz w:val="24"/>
        </w:rPr>
        <w:t>诊断有一定的价值</w:t>
      </w:r>
      <w:r w:rsidR="00CB5DE1" w:rsidRPr="00C52295">
        <w:rPr>
          <w:rFonts w:ascii="Times New Roman" w:hAnsi="Times New Roman" w:cs="Times New Roman"/>
          <w:sz w:val="24"/>
        </w:rPr>
        <w:t>，但也有研究认为</w:t>
      </w:r>
      <w:r w:rsidR="00CB5DE1" w:rsidRPr="00C52295">
        <w:rPr>
          <w:rFonts w:ascii="Times New Roman" w:hAnsi="Times New Roman" w:cs="Times New Roman"/>
          <w:sz w:val="24"/>
        </w:rPr>
        <w:t>IL-6</w:t>
      </w:r>
      <w:r w:rsidR="00CB5DE1" w:rsidRPr="00C52295">
        <w:rPr>
          <w:rFonts w:ascii="Times New Roman" w:hAnsi="Times New Roman" w:cs="Times New Roman"/>
          <w:sz w:val="24"/>
        </w:rPr>
        <w:t>不能作为临床诊断结直肠癌的标志，</w:t>
      </w:r>
      <w:r w:rsidR="00871725" w:rsidRPr="00C52295">
        <w:rPr>
          <w:rFonts w:ascii="Times New Roman" w:hAnsi="Times New Roman" w:cs="Times New Roman"/>
          <w:sz w:val="24"/>
        </w:rPr>
        <w:t>本研究对</w:t>
      </w:r>
      <w:r w:rsidR="00871725" w:rsidRPr="00C52295">
        <w:rPr>
          <w:rFonts w:ascii="Times New Roman" w:hAnsi="Times New Roman" w:cs="Times New Roman"/>
          <w:sz w:val="24"/>
        </w:rPr>
        <w:t>IL-6</w:t>
      </w:r>
      <w:r w:rsidR="00871725" w:rsidRPr="00C52295">
        <w:rPr>
          <w:rFonts w:ascii="Times New Roman" w:hAnsi="Times New Roman" w:cs="Times New Roman"/>
          <w:sz w:val="24"/>
        </w:rPr>
        <w:t>在结直肠癌中的诊断效能进行了评价分析，显示当</w:t>
      </w:r>
      <w:r w:rsidR="00871725" w:rsidRPr="00C52295">
        <w:rPr>
          <w:rFonts w:ascii="Times New Roman" w:hAnsi="Times New Roman" w:cs="Times New Roman"/>
          <w:sz w:val="24"/>
        </w:rPr>
        <w:t>IL-6</w:t>
      </w:r>
      <w:r w:rsidR="00871725" w:rsidRPr="00C52295">
        <w:rPr>
          <w:rFonts w:ascii="Times New Roman" w:hAnsi="Times New Roman" w:cs="Times New Roman"/>
          <w:sz w:val="24"/>
        </w:rPr>
        <w:t>的浓度为</w:t>
      </w:r>
      <w:r w:rsidR="00871725" w:rsidRPr="00C52295">
        <w:rPr>
          <w:rFonts w:ascii="Times New Roman" w:hAnsi="Times New Roman" w:cs="Times New Roman"/>
          <w:sz w:val="24"/>
        </w:rPr>
        <w:t>9.71ng/ml</w:t>
      </w:r>
      <w:r w:rsidR="00871725" w:rsidRPr="00C52295">
        <w:rPr>
          <w:rFonts w:ascii="Times New Roman" w:hAnsi="Times New Roman" w:cs="Times New Roman"/>
          <w:sz w:val="24"/>
        </w:rPr>
        <w:t>时，对结直肠癌的诊断灵敏度和特异性分别为</w:t>
      </w:r>
      <w:r w:rsidR="00871725" w:rsidRPr="00C52295">
        <w:rPr>
          <w:rFonts w:ascii="Times New Roman" w:hAnsi="Times New Roman" w:cs="Times New Roman"/>
          <w:sz w:val="24"/>
        </w:rPr>
        <w:t>72.6%</w:t>
      </w:r>
      <w:r w:rsidR="00871725" w:rsidRPr="00C52295">
        <w:rPr>
          <w:rFonts w:ascii="Times New Roman" w:hAnsi="Times New Roman" w:cs="Times New Roman"/>
          <w:sz w:val="24"/>
        </w:rPr>
        <w:t>和</w:t>
      </w:r>
      <w:r w:rsidR="00871725" w:rsidRPr="00C52295">
        <w:rPr>
          <w:rFonts w:ascii="Times New Roman" w:hAnsi="Times New Roman" w:cs="Times New Roman"/>
          <w:sz w:val="24"/>
        </w:rPr>
        <w:t>75.4</w:t>
      </w:r>
      <w:r w:rsidR="00871725" w:rsidRPr="00C52295">
        <w:rPr>
          <w:rFonts w:ascii="Times New Roman" w:hAnsi="Times New Roman" w:cs="Times New Roman"/>
          <w:sz w:val="24"/>
        </w:rPr>
        <w:t>，诊断的准确性为</w:t>
      </w:r>
      <w:r w:rsidR="00762634" w:rsidRPr="00C52295">
        <w:rPr>
          <w:rFonts w:ascii="Times New Roman" w:hAnsi="Times New Roman" w:cs="Times New Roman"/>
          <w:sz w:val="24"/>
        </w:rPr>
        <w:t>73.9%</w:t>
      </w:r>
      <w:r w:rsidR="00762634" w:rsidRPr="00C52295">
        <w:rPr>
          <w:rFonts w:ascii="Times New Roman" w:hAnsi="Times New Roman" w:cs="Times New Roman"/>
          <w:sz w:val="24"/>
        </w:rPr>
        <w:t>，显示</w:t>
      </w:r>
      <w:r w:rsidR="00762634" w:rsidRPr="00C52295">
        <w:rPr>
          <w:rFonts w:ascii="Times New Roman" w:hAnsi="Times New Roman" w:cs="Times New Roman"/>
          <w:sz w:val="24"/>
        </w:rPr>
        <w:t>IL-6</w:t>
      </w:r>
      <w:r w:rsidR="00CB5DE1" w:rsidRPr="00C52295">
        <w:rPr>
          <w:rFonts w:ascii="Times New Roman" w:hAnsi="Times New Roman" w:cs="Times New Roman"/>
          <w:sz w:val="24"/>
        </w:rPr>
        <w:t>能够作为辅助检测用于结直肠癌的诊断。</w:t>
      </w:r>
    </w:p>
    <w:p w:rsidR="004F5B08" w:rsidRPr="00C52295" w:rsidRDefault="00CB5DE1" w:rsidP="004835B2">
      <w:pPr>
        <w:spacing w:line="360" w:lineRule="auto"/>
        <w:ind w:firstLineChars="200" w:firstLine="480"/>
        <w:rPr>
          <w:rFonts w:ascii="Times New Roman" w:eastAsia="宋体" w:hAnsi="Times New Roman" w:cs="Times New Roman"/>
          <w:color w:val="000000"/>
          <w:kern w:val="0"/>
          <w:sz w:val="24"/>
          <w:szCs w:val="21"/>
        </w:rPr>
      </w:pPr>
      <w:r w:rsidRPr="00C52295">
        <w:rPr>
          <w:rFonts w:ascii="Times New Roman" w:hAnsi="Times New Roman" w:cs="Times New Roman"/>
          <w:sz w:val="24"/>
        </w:rPr>
        <w:lastRenderedPageBreak/>
        <w:t>TNF-</w:t>
      </w:r>
      <w:r w:rsidRPr="00C52295">
        <w:rPr>
          <w:rFonts w:ascii="Times New Roman" w:eastAsia="宋体" w:hAnsi="Times New Roman" w:cs="Times New Roman"/>
          <w:sz w:val="24"/>
        </w:rPr>
        <w:t>α</w:t>
      </w:r>
      <w:r w:rsidRPr="00C52295">
        <w:rPr>
          <w:rFonts w:ascii="Times New Roman" w:eastAsia="宋体" w:hAnsi="Times New Roman" w:cs="Times New Roman"/>
          <w:sz w:val="24"/>
        </w:rPr>
        <w:t>是诱导肿瘤细胞凋亡的重要因子，在体外可诱导多种肿瘤细胞凋亡</w:t>
      </w:r>
      <w:r w:rsidR="00AE4E35" w:rsidRPr="00C52295">
        <w:rPr>
          <w:rFonts w:ascii="Times New Roman" w:eastAsia="宋体" w:hAnsi="Times New Roman" w:cs="Times New Roman"/>
          <w:sz w:val="24"/>
        </w:rPr>
        <w:t>。研究显示</w:t>
      </w:r>
      <w:r w:rsidR="00AE4E35" w:rsidRPr="00C52295">
        <w:rPr>
          <w:rFonts w:ascii="Times New Roman" w:hAnsi="Times New Roman" w:cs="Times New Roman"/>
          <w:sz w:val="24"/>
        </w:rPr>
        <w:t>TNF-</w:t>
      </w:r>
      <w:r w:rsidR="00AE4E35" w:rsidRPr="00C52295">
        <w:rPr>
          <w:rFonts w:ascii="Times New Roman" w:eastAsia="宋体" w:hAnsi="Times New Roman" w:cs="Times New Roman"/>
          <w:sz w:val="24"/>
        </w:rPr>
        <w:t>α</w:t>
      </w:r>
      <w:r w:rsidR="00AE4E35" w:rsidRPr="00C52295">
        <w:rPr>
          <w:rFonts w:ascii="Times New Roman" w:eastAsia="宋体" w:hAnsi="Times New Roman" w:cs="Times New Roman"/>
          <w:sz w:val="24"/>
        </w:rPr>
        <w:t>在</w:t>
      </w:r>
      <w:r w:rsidRPr="00C52295">
        <w:rPr>
          <w:rFonts w:ascii="Times New Roman" w:eastAsia="宋体" w:hAnsi="Times New Roman" w:cs="Times New Roman"/>
          <w:sz w:val="24"/>
        </w:rPr>
        <w:t>结直肠癌患者体内</w:t>
      </w:r>
      <w:r w:rsidR="00AE4E35" w:rsidRPr="00C52295">
        <w:rPr>
          <w:rFonts w:ascii="Times New Roman" w:eastAsia="宋体" w:hAnsi="Times New Roman" w:cs="Times New Roman"/>
          <w:sz w:val="24"/>
        </w:rPr>
        <w:t>表达水平升高，但</w:t>
      </w:r>
      <w:r w:rsidRPr="00C52295">
        <w:rPr>
          <w:rFonts w:ascii="Times New Roman" w:eastAsia="宋体" w:hAnsi="Times New Roman" w:cs="Times New Roman"/>
          <w:sz w:val="24"/>
        </w:rPr>
        <w:t>切除原发肿瘤病灶后，</w:t>
      </w:r>
      <w:r w:rsidR="00AE4E35" w:rsidRPr="00C52295">
        <w:rPr>
          <w:rFonts w:ascii="Times New Roman" w:eastAsia="宋体" w:hAnsi="Times New Roman" w:cs="Times New Roman"/>
          <w:sz w:val="24"/>
        </w:rPr>
        <w:t>其表达很快的降低到正常水平</w:t>
      </w:r>
      <w:r w:rsidRPr="00C52295">
        <w:rPr>
          <w:rFonts w:ascii="Times New Roman" w:eastAsia="宋体" w:hAnsi="Times New Roman" w:cs="Times New Roman"/>
          <w:sz w:val="24"/>
        </w:rPr>
        <w:t>，</w:t>
      </w:r>
      <w:r w:rsidR="00AE4E35" w:rsidRPr="00C52295">
        <w:rPr>
          <w:rFonts w:ascii="Times New Roman" w:eastAsia="宋体" w:hAnsi="Times New Roman" w:cs="Times New Roman"/>
          <w:sz w:val="24"/>
        </w:rPr>
        <w:t>分析</w:t>
      </w:r>
      <w:r w:rsidRPr="00C52295">
        <w:rPr>
          <w:rFonts w:ascii="Times New Roman" w:eastAsia="宋体" w:hAnsi="Times New Roman" w:cs="Times New Roman"/>
          <w:sz w:val="24"/>
        </w:rPr>
        <w:t>原因可能是结直肠癌刺激机体免疫系统，引起患者</w:t>
      </w:r>
      <w:r w:rsidR="00AE4E35" w:rsidRPr="00C52295">
        <w:rPr>
          <w:rFonts w:ascii="Times New Roman" w:hAnsi="Times New Roman" w:cs="Times New Roman"/>
          <w:sz w:val="24"/>
        </w:rPr>
        <w:t>TNF-</w:t>
      </w:r>
      <w:r w:rsidR="00AE4E35" w:rsidRPr="00C52295">
        <w:rPr>
          <w:rFonts w:ascii="Times New Roman" w:eastAsia="宋体" w:hAnsi="Times New Roman" w:cs="Times New Roman"/>
          <w:sz w:val="24"/>
        </w:rPr>
        <w:t>α</w:t>
      </w:r>
      <w:r w:rsidRPr="00C52295">
        <w:rPr>
          <w:rFonts w:ascii="Times New Roman" w:eastAsia="宋体" w:hAnsi="Times New Roman" w:cs="Times New Roman"/>
          <w:sz w:val="24"/>
        </w:rPr>
        <w:t>水平升高，而手术后因切除了肿瘤，阻断或减少了肿瘤对淋巴细胞的刺激，使淋巴细胞产生</w:t>
      </w:r>
      <w:r w:rsidR="00AE4E35" w:rsidRPr="00C52295">
        <w:rPr>
          <w:rFonts w:ascii="Times New Roman" w:hAnsi="Times New Roman" w:cs="Times New Roman"/>
          <w:sz w:val="24"/>
        </w:rPr>
        <w:t>TNF-</w:t>
      </w:r>
      <w:r w:rsidR="00AE4E35" w:rsidRPr="00C52295">
        <w:rPr>
          <w:rFonts w:ascii="Times New Roman" w:eastAsia="宋体" w:hAnsi="Times New Roman" w:cs="Times New Roman"/>
          <w:sz w:val="24"/>
        </w:rPr>
        <w:t>α</w:t>
      </w:r>
      <w:r w:rsidRPr="00C52295">
        <w:rPr>
          <w:rFonts w:ascii="Times New Roman" w:eastAsia="宋体" w:hAnsi="Times New Roman" w:cs="Times New Roman"/>
          <w:sz w:val="24"/>
        </w:rPr>
        <w:t>减少，这些都说明了</w:t>
      </w:r>
      <w:r w:rsidR="00AE4E35" w:rsidRPr="00C52295">
        <w:rPr>
          <w:rFonts w:ascii="Times New Roman" w:hAnsi="Times New Roman" w:cs="Times New Roman"/>
          <w:sz w:val="24"/>
        </w:rPr>
        <w:t>TNF-</w:t>
      </w:r>
      <w:r w:rsidR="00AE4E35" w:rsidRPr="00C52295">
        <w:rPr>
          <w:rFonts w:ascii="Times New Roman" w:eastAsia="宋体" w:hAnsi="Times New Roman" w:cs="Times New Roman"/>
          <w:sz w:val="24"/>
        </w:rPr>
        <w:t>α</w:t>
      </w:r>
      <w:r w:rsidRPr="00C52295">
        <w:rPr>
          <w:rFonts w:ascii="Times New Roman" w:eastAsia="宋体" w:hAnsi="Times New Roman" w:cs="Times New Roman"/>
          <w:sz w:val="24"/>
        </w:rPr>
        <w:t>与结直肠癌的高度相关性</w:t>
      </w:r>
      <w:r w:rsidR="00D91E68" w:rsidRPr="00C52295">
        <w:rPr>
          <w:rFonts w:ascii="Times New Roman" w:eastAsia="宋体" w:hAnsi="Times New Roman" w:cs="Times New Roman"/>
          <w:sz w:val="24"/>
          <w:vertAlign w:val="superscript"/>
        </w:rPr>
        <w:t>[</w:t>
      </w:r>
      <w:r w:rsidR="008F3994" w:rsidRPr="00C52295">
        <w:rPr>
          <w:rFonts w:ascii="Times New Roman" w:eastAsia="宋体" w:hAnsi="Times New Roman" w:cs="Times New Roman"/>
          <w:sz w:val="24"/>
          <w:vertAlign w:val="superscript"/>
        </w:rPr>
        <w:t>10-12</w:t>
      </w:r>
      <w:r w:rsidR="00D91E68" w:rsidRPr="00C52295">
        <w:rPr>
          <w:rFonts w:ascii="Times New Roman" w:eastAsia="宋体" w:hAnsi="Times New Roman" w:cs="Times New Roman"/>
          <w:sz w:val="24"/>
          <w:vertAlign w:val="superscript"/>
        </w:rPr>
        <w:t>]</w:t>
      </w:r>
      <w:r w:rsidR="00AE4E35" w:rsidRPr="00C52295">
        <w:rPr>
          <w:rFonts w:ascii="Times New Roman" w:eastAsia="宋体" w:hAnsi="Times New Roman" w:cs="Times New Roman"/>
          <w:sz w:val="24"/>
        </w:rPr>
        <w:t>。在本研究中显示</w:t>
      </w:r>
      <w:r w:rsidR="00AE4E35" w:rsidRPr="00C52295">
        <w:rPr>
          <w:rFonts w:ascii="Times New Roman" w:hAnsi="Times New Roman" w:cs="Times New Roman"/>
          <w:sz w:val="24"/>
        </w:rPr>
        <w:t>TNF-</w:t>
      </w:r>
      <w:r w:rsidR="00AE4E35" w:rsidRPr="00C52295">
        <w:rPr>
          <w:rFonts w:ascii="Times New Roman" w:eastAsia="宋体" w:hAnsi="Times New Roman" w:cs="Times New Roman"/>
          <w:sz w:val="24"/>
        </w:rPr>
        <w:t>α</w:t>
      </w:r>
      <w:r w:rsidR="00BF0F09" w:rsidRPr="00C52295">
        <w:rPr>
          <w:rFonts w:ascii="Times New Roman" w:eastAsia="宋体" w:hAnsi="Times New Roman" w:cs="Times New Roman"/>
          <w:sz w:val="24"/>
        </w:rPr>
        <w:t>在结直肠癌患者中</w:t>
      </w:r>
      <w:r w:rsidR="00AE4E35" w:rsidRPr="00C52295">
        <w:rPr>
          <w:rFonts w:ascii="Times New Roman" w:eastAsia="宋体" w:hAnsi="Times New Roman" w:cs="Times New Roman"/>
          <w:sz w:val="24"/>
        </w:rPr>
        <w:t>的表达</w:t>
      </w:r>
      <w:r w:rsidR="00BF0F09" w:rsidRPr="00C52295">
        <w:rPr>
          <w:rFonts w:ascii="Times New Roman" w:eastAsia="宋体" w:hAnsi="Times New Roman" w:cs="Times New Roman"/>
          <w:sz w:val="24"/>
        </w:rPr>
        <w:t>（</w:t>
      </w:r>
      <w:r w:rsidR="00BF0F09" w:rsidRPr="00C52295">
        <w:rPr>
          <w:rFonts w:ascii="Times New Roman" w:eastAsia="宋体" w:hAnsi="Times New Roman" w:cs="Times New Roman"/>
          <w:sz w:val="24"/>
        </w:rPr>
        <w:t>12.74ng/ml</w:t>
      </w:r>
      <w:r w:rsidR="00BF0F09" w:rsidRPr="00C52295">
        <w:rPr>
          <w:rFonts w:ascii="Times New Roman" w:eastAsia="宋体" w:hAnsi="Times New Roman" w:cs="Times New Roman"/>
          <w:sz w:val="24"/>
        </w:rPr>
        <w:t>）显著高于正常对照组（</w:t>
      </w:r>
      <w:r w:rsidR="00BF0F09" w:rsidRPr="00C52295">
        <w:rPr>
          <w:rFonts w:ascii="Times New Roman" w:eastAsia="宋体" w:hAnsi="Times New Roman" w:cs="Times New Roman"/>
          <w:sz w:val="24"/>
        </w:rPr>
        <w:t>5.54ng/ml</w:t>
      </w:r>
      <w:r w:rsidR="00BF0F09" w:rsidRPr="00C52295">
        <w:rPr>
          <w:rFonts w:ascii="Times New Roman" w:eastAsia="宋体" w:hAnsi="Times New Roman" w:cs="Times New Roman"/>
          <w:sz w:val="24"/>
        </w:rPr>
        <w:t>）的表达水平</w:t>
      </w:r>
      <w:r w:rsidR="00C30581" w:rsidRPr="00C52295">
        <w:rPr>
          <w:rFonts w:ascii="Times New Roman" w:eastAsia="宋体" w:hAnsi="Times New Roman" w:cs="Times New Roman"/>
          <w:sz w:val="24"/>
        </w:rPr>
        <w:t>。</w:t>
      </w:r>
      <w:r w:rsidR="00BF0F09" w:rsidRPr="00C52295">
        <w:rPr>
          <w:rFonts w:ascii="Times New Roman" w:eastAsia="宋体" w:hAnsi="Times New Roman" w:cs="Times New Roman"/>
          <w:sz w:val="24"/>
        </w:rPr>
        <w:t>此外，本研究</w:t>
      </w:r>
      <w:r w:rsidR="00BF0F09" w:rsidRPr="00C52295">
        <w:rPr>
          <w:rFonts w:ascii="Times New Roman" w:hAnsi="Times New Roman" w:cs="Times New Roman"/>
          <w:sz w:val="24"/>
        </w:rPr>
        <w:t>TNF-</w:t>
      </w:r>
      <w:r w:rsidR="00BF0F09" w:rsidRPr="00C52295">
        <w:rPr>
          <w:rFonts w:ascii="Times New Roman" w:eastAsia="宋体" w:hAnsi="Times New Roman" w:cs="Times New Roman"/>
          <w:sz w:val="24"/>
        </w:rPr>
        <w:t>α</w:t>
      </w:r>
      <w:r w:rsidR="00BF0F09" w:rsidRPr="00C52295">
        <w:rPr>
          <w:rFonts w:ascii="Times New Roman" w:eastAsia="宋体" w:hAnsi="Times New Roman" w:cs="Times New Roman"/>
          <w:sz w:val="24"/>
        </w:rPr>
        <w:t>的表达水平随结直肠癌的分化和肿瘤大小呈上升趋势，</w:t>
      </w:r>
      <w:bookmarkStart w:id="51" w:name="OLE_LINK46"/>
      <w:bookmarkStart w:id="52" w:name="OLE_LINK47"/>
      <w:r w:rsidR="00BF0F09" w:rsidRPr="00C52295">
        <w:rPr>
          <w:rFonts w:ascii="Times New Roman" w:eastAsia="宋体" w:hAnsi="Times New Roman" w:cs="Times New Roman"/>
          <w:sz w:val="24"/>
        </w:rPr>
        <w:t>表明</w:t>
      </w:r>
      <w:r w:rsidR="00BF0F09" w:rsidRPr="00C52295">
        <w:rPr>
          <w:rFonts w:ascii="Times New Roman" w:hAnsi="Times New Roman" w:cs="Times New Roman"/>
          <w:sz w:val="24"/>
        </w:rPr>
        <w:t>TNF-</w:t>
      </w:r>
      <w:r w:rsidR="00BF0F09" w:rsidRPr="00C52295">
        <w:rPr>
          <w:rFonts w:ascii="Times New Roman" w:eastAsia="宋体" w:hAnsi="Times New Roman" w:cs="Times New Roman"/>
          <w:sz w:val="24"/>
        </w:rPr>
        <w:t>α</w:t>
      </w:r>
      <w:r w:rsidR="00BF0F09" w:rsidRPr="00C52295">
        <w:rPr>
          <w:rFonts w:ascii="Times New Roman" w:eastAsia="宋体" w:hAnsi="Times New Roman" w:cs="Times New Roman"/>
          <w:sz w:val="24"/>
        </w:rPr>
        <w:t>的表达</w:t>
      </w:r>
      <w:r w:rsidR="00BF0F09" w:rsidRPr="00C52295">
        <w:rPr>
          <w:rFonts w:ascii="Times New Roman" w:hAnsi="Times New Roman" w:cs="Times New Roman"/>
          <w:sz w:val="24"/>
        </w:rPr>
        <w:t>与结直肠癌的发生发展密切相关</w:t>
      </w:r>
      <w:r w:rsidR="00086E40" w:rsidRPr="00C52295">
        <w:rPr>
          <w:rFonts w:ascii="Times New Roman" w:hAnsi="Times New Roman" w:cs="Times New Roman"/>
          <w:sz w:val="24"/>
        </w:rPr>
        <w:t>，可</w:t>
      </w:r>
      <w:r w:rsidR="00C30581" w:rsidRPr="00C52295">
        <w:rPr>
          <w:rFonts w:ascii="Times New Roman" w:hAnsi="Times New Roman" w:cs="Times New Roman"/>
          <w:sz w:val="24"/>
        </w:rPr>
        <w:t>用于疾病发生、发展</w:t>
      </w:r>
      <w:r w:rsidR="00086E40" w:rsidRPr="00C52295">
        <w:rPr>
          <w:rFonts w:ascii="Times New Roman" w:hAnsi="Times New Roman" w:cs="Times New Roman"/>
          <w:sz w:val="24"/>
        </w:rPr>
        <w:t>的预测及治疗评价</w:t>
      </w:r>
      <w:r w:rsidR="00BF0F09" w:rsidRPr="00C52295">
        <w:rPr>
          <w:rFonts w:ascii="Times New Roman" w:hAnsi="Times New Roman" w:cs="Times New Roman"/>
          <w:sz w:val="24"/>
        </w:rPr>
        <w:t>。</w:t>
      </w:r>
      <w:bookmarkEnd w:id="51"/>
      <w:bookmarkEnd w:id="52"/>
      <w:r w:rsidR="00C30581" w:rsidRPr="00C52295">
        <w:rPr>
          <w:rFonts w:ascii="Times New Roman" w:hAnsi="Times New Roman" w:cs="Times New Roman"/>
          <w:sz w:val="24"/>
        </w:rPr>
        <w:t>将</w:t>
      </w:r>
      <w:r w:rsidR="00C30581" w:rsidRPr="00C52295">
        <w:rPr>
          <w:rFonts w:ascii="Times New Roman" w:hAnsi="Times New Roman" w:cs="Times New Roman"/>
          <w:sz w:val="24"/>
        </w:rPr>
        <w:t>TNF-</w:t>
      </w:r>
      <w:r w:rsidR="00C30581" w:rsidRPr="00C52295">
        <w:rPr>
          <w:rFonts w:ascii="Times New Roman" w:eastAsia="宋体" w:hAnsi="Times New Roman" w:cs="Times New Roman"/>
          <w:sz w:val="24"/>
        </w:rPr>
        <w:t>α</w:t>
      </w:r>
      <w:r w:rsidR="00C30581" w:rsidRPr="00C52295">
        <w:rPr>
          <w:rFonts w:ascii="Times New Roman" w:eastAsia="宋体" w:hAnsi="Times New Roman" w:cs="Times New Roman"/>
          <w:sz w:val="24"/>
        </w:rPr>
        <w:t>用于结直肠癌的诊断效能评价</w:t>
      </w:r>
      <w:r w:rsidR="00D91E68" w:rsidRPr="00C52295">
        <w:rPr>
          <w:rFonts w:ascii="Times New Roman" w:eastAsia="宋体" w:hAnsi="Times New Roman" w:cs="Times New Roman"/>
          <w:sz w:val="24"/>
        </w:rPr>
        <w:t>研究显示</w:t>
      </w:r>
      <w:r w:rsidR="00C30581" w:rsidRPr="00C52295">
        <w:rPr>
          <w:rFonts w:ascii="Times New Roman" w:eastAsia="宋体" w:hAnsi="Times New Roman" w:cs="Times New Roman"/>
          <w:sz w:val="24"/>
        </w:rPr>
        <w:t>当浓度为</w:t>
      </w:r>
      <w:r w:rsidR="00C30581" w:rsidRPr="00C52295">
        <w:rPr>
          <w:rFonts w:ascii="Times New Roman" w:eastAsia="宋体" w:hAnsi="Times New Roman" w:cs="Times New Roman"/>
          <w:sz w:val="24"/>
        </w:rPr>
        <w:t>8.63ng/ml</w:t>
      </w:r>
      <w:r w:rsidR="00C30581" w:rsidRPr="00C52295">
        <w:rPr>
          <w:rFonts w:ascii="Times New Roman" w:eastAsia="宋体" w:hAnsi="Times New Roman" w:cs="Times New Roman"/>
          <w:sz w:val="24"/>
        </w:rPr>
        <w:t>时，其诊断灵敏度和特异性分别为</w:t>
      </w:r>
      <w:r w:rsidR="00C30581" w:rsidRPr="00C52295">
        <w:rPr>
          <w:rFonts w:ascii="Times New Roman" w:eastAsia="宋体" w:hAnsi="Times New Roman" w:cs="Times New Roman"/>
          <w:sz w:val="24"/>
        </w:rPr>
        <w:t>78.1%</w:t>
      </w:r>
      <w:r w:rsidR="00C30581" w:rsidRPr="00C52295">
        <w:rPr>
          <w:rFonts w:ascii="Times New Roman" w:eastAsia="宋体" w:hAnsi="Times New Roman" w:cs="Times New Roman"/>
          <w:sz w:val="24"/>
        </w:rPr>
        <w:t>和</w:t>
      </w:r>
      <w:r w:rsidR="00C30581" w:rsidRPr="00C52295">
        <w:rPr>
          <w:rFonts w:ascii="Times New Roman" w:eastAsia="宋体" w:hAnsi="Times New Roman" w:cs="Times New Roman"/>
          <w:sz w:val="24"/>
        </w:rPr>
        <w:t>80%</w:t>
      </w:r>
      <w:r w:rsidR="00C30581" w:rsidRPr="00C52295">
        <w:rPr>
          <w:rFonts w:ascii="Times New Roman" w:eastAsia="宋体" w:hAnsi="Times New Roman" w:cs="Times New Roman"/>
          <w:sz w:val="24"/>
        </w:rPr>
        <w:t>，诊断灵敏度为</w:t>
      </w:r>
      <w:r w:rsidR="00C30581" w:rsidRPr="00C52295">
        <w:rPr>
          <w:rFonts w:ascii="Times New Roman" w:eastAsia="宋体" w:hAnsi="Times New Roman" w:cs="Times New Roman"/>
          <w:sz w:val="24"/>
        </w:rPr>
        <w:t>79%</w:t>
      </w:r>
      <w:r w:rsidR="00C30581" w:rsidRPr="00C52295">
        <w:rPr>
          <w:rFonts w:ascii="Times New Roman" w:eastAsia="宋体" w:hAnsi="Times New Roman" w:cs="Times New Roman"/>
          <w:sz w:val="24"/>
        </w:rPr>
        <w:t>，</w:t>
      </w:r>
      <w:r w:rsidR="00265596" w:rsidRPr="00C52295">
        <w:rPr>
          <w:rFonts w:ascii="Times New Roman" w:eastAsia="宋体" w:hAnsi="Times New Roman" w:cs="Times New Roman"/>
          <w:sz w:val="24"/>
        </w:rPr>
        <w:t>表明</w:t>
      </w:r>
      <w:r w:rsidR="00265596" w:rsidRPr="00C52295">
        <w:rPr>
          <w:rFonts w:ascii="Times New Roman" w:hAnsi="Times New Roman" w:cs="Times New Roman"/>
          <w:sz w:val="24"/>
        </w:rPr>
        <w:t>TNF-</w:t>
      </w:r>
      <w:r w:rsidR="00265596" w:rsidRPr="00C52295">
        <w:rPr>
          <w:rFonts w:ascii="Times New Roman" w:eastAsia="宋体" w:hAnsi="Times New Roman" w:cs="Times New Roman"/>
          <w:sz w:val="24"/>
        </w:rPr>
        <w:t>α</w:t>
      </w:r>
      <w:r w:rsidR="00265596" w:rsidRPr="00C52295">
        <w:rPr>
          <w:rFonts w:ascii="Times New Roman" w:eastAsia="宋体" w:hAnsi="Times New Roman" w:cs="Times New Roman"/>
          <w:sz w:val="24"/>
        </w:rPr>
        <w:t>在</w:t>
      </w:r>
      <w:r w:rsidR="00C30581" w:rsidRPr="00C52295">
        <w:rPr>
          <w:rFonts w:ascii="Times New Roman" w:eastAsia="宋体" w:hAnsi="Times New Roman" w:cs="Times New Roman"/>
          <w:sz w:val="24"/>
        </w:rPr>
        <w:t>结直肠癌的诊断</w:t>
      </w:r>
      <w:r w:rsidR="00265596" w:rsidRPr="00C52295">
        <w:rPr>
          <w:rFonts w:ascii="Times New Roman" w:eastAsia="宋体" w:hAnsi="Times New Roman" w:cs="Times New Roman"/>
          <w:sz w:val="24"/>
        </w:rPr>
        <w:t>中</w:t>
      </w:r>
      <w:r w:rsidR="00C30581" w:rsidRPr="00C52295">
        <w:rPr>
          <w:rFonts w:ascii="Times New Roman" w:eastAsia="宋体" w:hAnsi="Times New Roman" w:cs="Times New Roman"/>
          <w:sz w:val="24"/>
        </w:rPr>
        <w:t>具有</w:t>
      </w:r>
      <w:r w:rsidR="00AF0634" w:rsidRPr="00C52295">
        <w:rPr>
          <w:rFonts w:ascii="Times New Roman" w:eastAsia="宋体" w:hAnsi="Times New Roman" w:cs="Times New Roman"/>
          <w:sz w:val="24"/>
        </w:rPr>
        <w:t>潜在</w:t>
      </w:r>
      <w:r w:rsidR="00265596" w:rsidRPr="00C52295">
        <w:rPr>
          <w:rFonts w:ascii="Times New Roman" w:eastAsia="宋体" w:hAnsi="Times New Roman" w:cs="Times New Roman"/>
          <w:sz w:val="24"/>
        </w:rPr>
        <w:t>应用价值，当</w:t>
      </w:r>
      <w:r w:rsidR="00265596" w:rsidRPr="00C52295">
        <w:rPr>
          <w:rFonts w:ascii="Times New Roman" w:hAnsi="Times New Roman" w:cs="Times New Roman"/>
          <w:sz w:val="24"/>
        </w:rPr>
        <w:t>TNF-</w:t>
      </w:r>
      <w:r w:rsidR="00265596" w:rsidRPr="00C52295">
        <w:rPr>
          <w:rFonts w:ascii="Times New Roman" w:eastAsia="宋体" w:hAnsi="Times New Roman" w:cs="Times New Roman"/>
          <w:sz w:val="24"/>
        </w:rPr>
        <w:t>α</w:t>
      </w:r>
      <w:r w:rsidR="00265596" w:rsidRPr="00C52295">
        <w:rPr>
          <w:rFonts w:ascii="Times New Roman" w:eastAsia="宋体" w:hAnsi="Times New Roman" w:cs="Times New Roman"/>
          <w:sz w:val="24"/>
        </w:rPr>
        <w:t>和</w:t>
      </w:r>
      <w:r w:rsidR="00265596" w:rsidRPr="00C52295">
        <w:rPr>
          <w:rFonts w:ascii="Times New Roman" w:eastAsia="宋体" w:hAnsi="Times New Roman" w:cs="Times New Roman"/>
          <w:sz w:val="24"/>
        </w:rPr>
        <w:t>IL-6</w:t>
      </w:r>
      <w:r w:rsidR="00265596" w:rsidRPr="00C52295">
        <w:rPr>
          <w:rFonts w:ascii="Times New Roman" w:eastAsia="宋体" w:hAnsi="Times New Roman" w:cs="Times New Roman"/>
          <w:sz w:val="24"/>
        </w:rPr>
        <w:t>联合对结直肠癌检测时，</w:t>
      </w:r>
      <w:r w:rsidR="00C47FEC">
        <w:rPr>
          <w:rFonts w:ascii="Times New Roman" w:eastAsia="宋体" w:hAnsi="Times New Roman" w:cs="Times New Roman" w:hint="eastAsia"/>
          <w:sz w:val="24"/>
        </w:rPr>
        <w:t>logistic</w:t>
      </w:r>
      <w:r w:rsidR="00C47FEC">
        <w:rPr>
          <w:rFonts w:ascii="Times New Roman" w:eastAsia="宋体" w:hAnsi="Times New Roman" w:cs="Times New Roman" w:hint="eastAsia"/>
          <w:sz w:val="24"/>
        </w:rPr>
        <w:t>回归中</w:t>
      </w:r>
      <w:r w:rsidR="00C47FEC">
        <w:rPr>
          <w:rFonts w:ascii="Times New Roman" w:eastAsia="宋体" w:hAnsi="Times New Roman" w:cs="Times New Roman" w:hint="eastAsia"/>
          <w:sz w:val="24"/>
        </w:rPr>
        <w:t>AUC</w:t>
      </w:r>
      <w:r w:rsidR="00C47FEC">
        <w:rPr>
          <w:rFonts w:ascii="Times New Roman" w:eastAsia="宋体" w:hAnsi="Times New Roman" w:cs="Times New Roman" w:hint="eastAsia"/>
          <w:sz w:val="24"/>
        </w:rPr>
        <w:t>为</w:t>
      </w:r>
      <w:r w:rsidR="00C47FEC">
        <w:rPr>
          <w:rFonts w:ascii="Times New Roman" w:eastAsia="宋体" w:hAnsi="Times New Roman" w:cs="Times New Roman" w:hint="eastAsia"/>
          <w:sz w:val="24"/>
        </w:rPr>
        <w:t>0.815</w:t>
      </w:r>
      <w:r w:rsidR="00C47FEC">
        <w:rPr>
          <w:rFonts w:ascii="Times New Roman" w:eastAsia="宋体" w:hAnsi="Times New Roman" w:cs="Times New Roman" w:hint="eastAsia"/>
          <w:sz w:val="24"/>
        </w:rPr>
        <w:t>，灵敏度和特异性分别达到</w:t>
      </w:r>
      <w:r w:rsidR="00C47FEC">
        <w:rPr>
          <w:rFonts w:ascii="Times New Roman" w:eastAsia="宋体" w:hAnsi="Times New Roman" w:cs="Times New Roman" w:hint="eastAsia"/>
          <w:sz w:val="24"/>
        </w:rPr>
        <w:t>75%</w:t>
      </w:r>
      <w:r w:rsidR="00C47FEC">
        <w:rPr>
          <w:rFonts w:ascii="Times New Roman" w:eastAsia="宋体" w:hAnsi="Times New Roman" w:cs="Times New Roman" w:hint="eastAsia"/>
          <w:sz w:val="24"/>
        </w:rPr>
        <w:t>和</w:t>
      </w:r>
      <w:r w:rsidR="00C47FEC">
        <w:rPr>
          <w:rFonts w:ascii="Times New Roman" w:eastAsia="宋体" w:hAnsi="Times New Roman" w:cs="Times New Roman" w:hint="eastAsia"/>
          <w:sz w:val="24"/>
        </w:rPr>
        <w:t>85%</w:t>
      </w:r>
      <w:r w:rsidR="00C47FEC">
        <w:rPr>
          <w:rFonts w:ascii="Times New Roman" w:eastAsia="宋体" w:hAnsi="Times New Roman" w:cs="Times New Roman" w:hint="eastAsia"/>
          <w:sz w:val="24"/>
        </w:rPr>
        <w:t>，进一步</w:t>
      </w:r>
      <w:r w:rsidR="00C47FEC">
        <w:rPr>
          <w:rFonts w:ascii="Times New Roman" w:eastAsia="宋体" w:hAnsi="Times New Roman" w:cs="Times New Roman"/>
          <w:sz w:val="24"/>
        </w:rPr>
        <w:t>通过系列实验和平行实验</w:t>
      </w:r>
      <w:r w:rsidR="00D91E68" w:rsidRPr="00C52295">
        <w:rPr>
          <w:rFonts w:ascii="Times New Roman" w:eastAsia="宋体" w:hAnsi="Times New Roman" w:cs="Times New Roman"/>
          <w:sz w:val="24"/>
        </w:rPr>
        <w:t>分析</w:t>
      </w:r>
      <w:r w:rsidR="00265596" w:rsidRPr="00C52295">
        <w:rPr>
          <w:rFonts w:ascii="Times New Roman" w:eastAsia="宋体" w:hAnsi="Times New Roman" w:cs="Times New Roman"/>
          <w:sz w:val="24"/>
        </w:rPr>
        <w:t>其诊断最高灵敏度和特异性分别能够达到</w:t>
      </w:r>
      <w:r w:rsidR="00265596" w:rsidRPr="00C52295">
        <w:rPr>
          <w:rFonts w:ascii="Times New Roman" w:eastAsia="宋体" w:hAnsi="Times New Roman" w:cs="Times New Roman"/>
          <w:color w:val="000000"/>
          <w:kern w:val="0"/>
          <w:sz w:val="24"/>
          <w:szCs w:val="21"/>
        </w:rPr>
        <w:t>93.25%</w:t>
      </w:r>
      <w:r w:rsidR="00265596" w:rsidRPr="00C52295">
        <w:rPr>
          <w:rFonts w:ascii="Times New Roman" w:eastAsia="宋体" w:hAnsi="Times New Roman" w:cs="Times New Roman"/>
          <w:color w:val="000000"/>
          <w:kern w:val="0"/>
          <w:sz w:val="24"/>
          <w:szCs w:val="21"/>
        </w:rPr>
        <w:t>和</w:t>
      </w:r>
      <w:r w:rsidR="00265596" w:rsidRPr="00C52295">
        <w:rPr>
          <w:rFonts w:ascii="Times New Roman" w:eastAsia="宋体" w:hAnsi="Times New Roman" w:cs="Times New Roman"/>
          <w:color w:val="000000"/>
          <w:kern w:val="0"/>
          <w:sz w:val="24"/>
          <w:szCs w:val="21"/>
        </w:rPr>
        <w:t>95.62%</w:t>
      </w:r>
      <w:r w:rsidR="00D91E68" w:rsidRPr="00C52295">
        <w:rPr>
          <w:rFonts w:ascii="Times New Roman" w:eastAsia="宋体" w:hAnsi="Times New Roman" w:cs="Times New Roman"/>
          <w:color w:val="000000"/>
          <w:kern w:val="0"/>
          <w:sz w:val="24"/>
          <w:szCs w:val="21"/>
        </w:rPr>
        <w:t>，显示对于疾病</w:t>
      </w:r>
      <w:r w:rsidR="00265596" w:rsidRPr="00C52295">
        <w:rPr>
          <w:rFonts w:ascii="Times New Roman" w:eastAsia="宋体" w:hAnsi="Times New Roman" w:cs="Times New Roman"/>
          <w:color w:val="000000"/>
          <w:kern w:val="0"/>
          <w:sz w:val="24"/>
          <w:szCs w:val="21"/>
        </w:rPr>
        <w:t>筛选和疾病的预测具有较高价值。</w:t>
      </w:r>
    </w:p>
    <w:p w:rsidR="00C30581" w:rsidRPr="00C52295" w:rsidRDefault="004F5B08" w:rsidP="004835B2">
      <w:pPr>
        <w:spacing w:line="360" w:lineRule="auto"/>
        <w:ind w:firstLineChars="200" w:firstLine="480"/>
        <w:rPr>
          <w:rFonts w:ascii="Times New Roman" w:hAnsi="Times New Roman" w:cs="Times New Roman"/>
          <w:sz w:val="24"/>
        </w:rPr>
      </w:pPr>
      <w:r w:rsidRPr="00C52295">
        <w:rPr>
          <w:rFonts w:ascii="Times New Roman" w:eastAsia="宋体" w:hAnsi="Times New Roman" w:cs="Times New Roman"/>
          <w:color w:val="000000"/>
          <w:kern w:val="0"/>
          <w:sz w:val="24"/>
          <w:szCs w:val="21"/>
        </w:rPr>
        <w:t>综上所述，</w:t>
      </w:r>
      <w:r w:rsidR="00AF0634" w:rsidRPr="00C52295">
        <w:rPr>
          <w:rFonts w:ascii="Times New Roman" w:eastAsia="宋体" w:hAnsi="Times New Roman" w:cs="Times New Roman"/>
          <w:color w:val="000000"/>
          <w:kern w:val="0"/>
          <w:sz w:val="24"/>
          <w:szCs w:val="21"/>
        </w:rPr>
        <w:t>本研究</w:t>
      </w:r>
      <w:r w:rsidRPr="00C52295">
        <w:rPr>
          <w:rFonts w:ascii="Times New Roman" w:eastAsia="宋体" w:hAnsi="Times New Roman" w:cs="Times New Roman"/>
          <w:color w:val="000000"/>
          <w:kern w:val="0"/>
          <w:sz w:val="24"/>
          <w:szCs w:val="21"/>
        </w:rPr>
        <w:t>结果显示</w:t>
      </w:r>
      <w:r w:rsidR="00AF0634" w:rsidRPr="00C52295">
        <w:rPr>
          <w:rFonts w:ascii="Times New Roman" w:eastAsia="宋体" w:hAnsi="Times New Roman" w:cs="Times New Roman"/>
          <w:color w:val="000000"/>
          <w:kern w:val="0"/>
          <w:sz w:val="24"/>
          <w:szCs w:val="21"/>
        </w:rPr>
        <w:t>，</w:t>
      </w:r>
      <w:r w:rsidR="00AF0634" w:rsidRPr="00C52295">
        <w:rPr>
          <w:rFonts w:ascii="Times New Roman" w:hAnsi="Times New Roman" w:cs="Times New Roman"/>
          <w:sz w:val="24"/>
          <w:szCs w:val="21"/>
        </w:rPr>
        <w:t>IL-6</w:t>
      </w:r>
      <w:r w:rsidR="00AF0634" w:rsidRPr="00C52295">
        <w:rPr>
          <w:rFonts w:ascii="Times New Roman" w:hAnsi="Times New Roman" w:cs="Times New Roman"/>
          <w:sz w:val="24"/>
          <w:szCs w:val="21"/>
        </w:rPr>
        <w:t>和</w:t>
      </w:r>
      <w:r w:rsidR="00AF0634" w:rsidRPr="00C52295">
        <w:rPr>
          <w:rFonts w:ascii="Times New Roman" w:hAnsi="Times New Roman" w:cs="Times New Roman"/>
          <w:sz w:val="24"/>
          <w:szCs w:val="21"/>
        </w:rPr>
        <w:t>TNF-α</w:t>
      </w:r>
      <w:r w:rsidR="00446276" w:rsidRPr="00C52295">
        <w:rPr>
          <w:rFonts w:ascii="Times New Roman" w:hAnsi="Times New Roman" w:cs="Times New Roman"/>
          <w:sz w:val="24"/>
          <w:szCs w:val="21"/>
        </w:rPr>
        <w:t>的表达和</w:t>
      </w:r>
      <w:r w:rsidR="00AF0634" w:rsidRPr="00C52295">
        <w:rPr>
          <w:rFonts w:ascii="Times New Roman" w:hAnsi="Times New Roman" w:cs="Times New Roman"/>
          <w:sz w:val="24"/>
          <w:szCs w:val="21"/>
        </w:rPr>
        <w:t>结直肠癌</w:t>
      </w:r>
      <w:r w:rsidR="00446276" w:rsidRPr="00C52295">
        <w:rPr>
          <w:rFonts w:ascii="Times New Roman" w:hAnsi="Times New Roman" w:cs="Times New Roman"/>
          <w:sz w:val="24"/>
          <w:szCs w:val="21"/>
        </w:rPr>
        <w:t>疾病</w:t>
      </w:r>
      <w:r w:rsidRPr="00C52295">
        <w:rPr>
          <w:rFonts w:ascii="Times New Roman" w:hAnsi="Times New Roman" w:cs="Times New Roman"/>
          <w:sz w:val="24"/>
          <w:szCs w:val="21"/>
        </w:rPr>
        <w:t>的发生</w:t>
      </w:r>
      <w:r w:rsidR="00CC51EB" w:rsidRPr="00C52295">
        <w:rPr>
          <w:rFonts w:ascii="Times New Roman" w:hAnsi="Times New Roman" w:cs="Times New Roman"/>
          <w:sz w:val="24"/>
          <w:szCs w:val="21"/>
        </w:rPr>
        <w:t>、</w:t>
      </w:r>
      <w:r w:rsidRPr="00C52295">
        <w:rPr>
          <w:rFonts w:ascii="Times New Roman" w:hAnsi="Times New Roman" w:cs="Times New Roman"/>
          <w:sz w:val="24"/>
          <w:szCs w:val="21"/>
        </w:rPr>
        <w:t>发展具有</w:t>
      </w:r>
      <w:r w:rsidR="00446276" w:rsidRPr="00C52295">
        <w:rPr>
          <w:rFonts w:ascii="Times New Roman" w:hAnsi="Times New Roman" w:cs="Times New Roman"/>
          <w:sz w:val="24"/>
          <w:szCs w:val="21"/>
        </w:rPr>
        <w:t>密切</w:t>
      </w:r>
      <w:r w:rsidR="004B716F" w:rsidRPr="00C52295">
        <w:rPr>
          <w:rFonts w:ascii="Times New Roman" w:hAnsi="Times New Roman" w:cs="Times New Roman"/>
          <w:sz w:val="24"/>
          <w:szCs w:val="21"/>
        </w:rPr>
        <w:t>相关性</w:t>
      </w:r>
      <w:r w:rsidR="00BF2B62" w:rsidRPr="00C52295">
        <w:rPr>
          <w:rFonts w:ascii="Times New Roman" w:hAnsi="Times New Roman" w:cs="Times New Roman"/>
          <w:sz w:val="24"/>
          <w:szCs w:val="21"/>
        </w:rPr>
        <w:t>。</w:t>
      </w:r>
      <w:r w:rsidR="00446276" w:rsidRPr="00C52295">
        <w:rPr>
          <w:rFonts w:ascii="Times New Roman" w:hAnsi="Times New Roman" w:cs="Times New Roman"/>
          <w:sz w:val="24"/>
          <w:szCs w:val="21"/>
        </w:rPr>
        <w:t>对于结直肠癌</w:t>
      </w:r>
      <w:r w:rsidR="00BF2B62" w:rsidRPr="00C52295">
        <w:rPr>
          <w:rFonts w:ascii="Times New Roman" w:hAnsi="Times New Roman" w:cs="Times New Roman"/>
          <w:sz w:val="24"/>
          <w:szCs w:val="21"/>
        </w:rPr>
        <w:t>的</w:t>
      </w:r>
      <w:r w:rsidR="00CC51EB" w:rsidRPr="00C52295">
        <w:rPr>
          <w:rFonts w:ascii="Times New Roman" w:hAnsi="Times New Roman" w:cs="Times New Roman"/>
          <w:sz w:val="24"/>
          <w:szCs w:val="21"/>
        </w:rPr>
        <w:t>诊断具有</w:t>
      </w:r>
      <w:r w:rsidR="00446276" w:rsidRPr="00C52295">
        <w:rPr>
          <w:rFonts w:ascii="Times New Roman" w:hAnsi="Times New Roman" w:cs="Times New Roman"/>
          <w:sz w:val="24"/>
          <w:szCs w:val="21"/>
        </w:rPr>
        <w:t>潜在的</w:t>
      </w:r>
      <w:r w:rsidR="00BF2B62" w:rsidRPr="00C52295">
        <w:rPr>
          <w:rFonts w:ascii="Times New Roman" w:hAnsi="Times New Roman" w:cs="Times New Roman"/>
          <w:sz w:val="24"/>
          <w:szCs w:val="21"/>
        </w:rPr>
        <w:t>应用价值，</w:t>
      </w:r>
      <w:r w:rsidR="004B716F" w:rsidRPr="00C52295">
        <w:rPr>
          <w:rFonts w:ascii="Times New Roman" w:hAnsi="Times New Roman" w:cs="Times New Roman"/>
          <w:sz w:val="24"/>
          <w:szCs w:val="21"/>
        </w:rPr>
        <w:t>这两种炎症因子的</w:t>
      </w:r>
      <w:r w:rsidR="00446276" w:rsidRPr="00C52295">
        <w:rPr>
          <w:rFonts w:ascii="Times New Roman" w:hAnsi="Times New Roman" w:cs="Times New Roman"/>
          <w:sz w:val="24"/>
          <w:szCs w:val="21"/>
        </w:rPr>
        <w:t>联合检测</w:t>
      </w:r>
      <w:r w:rsidR="004B716F" w:rsidRPr="00C52295">
        <w:rPr>
          <w:rFonts w:ascii="Times New Roman" w:hAnsi="Times New Roman" w:cs="Times New Roman"/>
          <w:sz w:val="24"/>
          <w:szCs w:val="21"/>
        </w:rPr>
        <w:t>能够显著提高结直肠癌诊断的灵敏度和特异性。</w:t>
      </w:r>
    </w:p>
    <w:p w:rsidR="00AE4E35" w:rsidRPr="00C52295" w:rsidRDefault="001C3DD0" w:rsidP="003F2952">
      <w:pPr>
        <w:spacing w:line="360" w:lineRule="auto"/>
        <w:rPr>
          <w:rFonts w:ascii="Times New Roman" w:eastAsia="宋体" w:hAnsi="Times New Roman" w:cs="Times New Roman"/>
          <w:sz w:val="24"/>
        </w:rPr>
      </w:pPr>
      <w:r w:rsidRPr="00C52295">
        <w:rPr>
          <w:rFonts w:ascii="Times New Roman" w:eastAsia="宋体" w:hAnsi="Times New Roman" w:cs="Times New Roman"/>
          <w:sz w:val="24"/>
        </w:rPr>
        <w:t xml:space="preserve">4 </w:t>
      </w:r>
      <w:r w:rsidRPr="00C52295">
        <w:rPr>
          <w:rFonts w:ascii="Times New Roman" w:eastAsia="宋体" w:hAnsi="Times New Roman" w:cs="Times New Roman"/>
          <w:sz w:val="24"/>
        </w:rPr>
        <w:t>参考文献：</w:t>
      </w:r>
    </w:p>
    <w:p w:rsidR="00977C0C" w:rsidRPr="00C52295" w:rsidRDefault="00977C0C"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 xml:space="preserve"> Jemal, A., Siegel, R., Ward, E., et al. Cancer statistics, 2009. CA Cancer J Clin, 2009, 59: 225-249.</w:t>
      </w:r>
    </w:p>
    <w:p w:rsidR="00977C0C" w:rsidRPr="00C52295" w:rsidRDefault="00977C0C"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 xml:space="preserve"> Greenlee, R.T., Hill-Harmon, M.B., Murray, T., et al. Cancer statistics, 2001. CA Cancer J Clin, 2001, 51: 15-36.</w:t>
      </w:r>
    </w:p>
    <w:p w:rsidR="00977C0C" w:rsidRPr="00C52295" w:rsidRDefault="00977C0C"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Messenger, D.E., Driman, D.K., Kirsch, R. Developments in the assessment of venous invasion in colorectal cancer: implications for future practice and patient outcome. Human pathology, 2012, 43: 965-973.</w:t>
      </w:r>
    </w:p>
    <w:p w:rsidR="00977C0C" w:rsidRPr="00C52295" w:rsidRDefault="00977C0C"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Kim, H.J., Yu, M.H., Kim, H., et al. Noninvasive molecular biomarkers for the detection of colorectal cancer. BMB reports, 2008, 41: 685-692.</w:t>
      </w:r>
    </w:p>
    <w:p w:rsidR="00977C0C" w:rsidRPr="00C52295" w:rsidRDefault="00977C0C"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Kang, M., Edmundson, P., Araujo-Perez, F., et al. Association of plasma endotoxin, inflammatory cytokines and risk of colorectal adenomas. BMC cancer, 2013, 13: 91.</w:t>
      </w:r>
    </w:p>
    <w:p w:rsidR="00977C0C" w:rsidRPr="00C52295" w:rsidRDefault="004751AE" w:rsidP="003F2952">
      <w:pPr>
        <w:pStyle w:val="a8"/>
        <w:numPr>
          <w:ilvl w:val="0"/>
          <w:numId w:val="2"/>
        </w:numPr>
        <w:autoSpaceDE w:val="0"/>
        <w:autoSpaceDN w:val="0"/>
        <w:adjustRightInd w:val="0"/>
        <w:spacing w:line="360" w:lineRule="auto"/>
        <w:ind w:firstLineChars="0"/>
        <w:jc w:val="left"/>
        <w:rPr>
          <w:rFonts w:ascii="Times New Roman" w:hAnsi="Times New Roman" w:cs="Times New Roman"/>
          <w:sz w:val="22"/>
          <w:szCs w:val="21"/>
        </w:rPr>
      </w:pPr>
      <w:r w:rsidRPr="00C52295">
        <w:rPr>
          <w:rFonts w:ascii="Times New Roman" w:hAnsi="Times New Roman" w:cs="Times New Roman"/>
          <w:sz w:val="22"/>
          <w:szCs w:val="21"/>
        </w:rPr>
        <w:lastRenderedPageBreak/>
        <w:t>陈静静</w:t>
      </w:r>
      <w:r w:rsidRPr="00C52295">
        <w:rPr>
          <w:rFonts w:ascii="Times New Roman" w:hAnsi="Times New Roman" w:cs="Times New Roman"/>
          <w:sz w:val="22"/>
          <w:szCs w:val="21"/>
        </w:rPr>
        <w:t>,</w:t>
      </w:r>
      <w:r w:rsidRPr="00C52295">
        <w:rPr>
          <w:rFonts w:ascii="Times New Roman" w:hAnsi="Times New Roman" w:cs="Times New Roman"/>
          <w:sz w:val="22"/>
          <w:szCs w:val="21"/>
        </w:rPr>
        <w:t>门万琪</w:t>
      </w:r>
      <w:r w:rsidRPr="00C52295">
        <w:rPr>
          <w:rFonts w:ascii="Times New Roman" w:hAnsi="Times New Roman" w:cs="Times New Roman"/>
          <w:sz w:val="22"/>
          <w:szCs w:val="21"/>
        </w:rPr>
        <w:t>,</w:t>
      </w:r>
      <w:r w:rsidRPr="00C52295">
        <w:rPr>
          <w:rFonts w:ascii="Times New Roman" w:hAnsi="Times New Roman" w:cs="Times New Roman"/>
          <w:sz w:val="22"/>
          <w:szCs w:val="21"/>
        </w:rPr>
        <w:t>成祖群</w:t>
      </w:r>
      <w:r w:rsidRPr="00C52295">
        <w:rPr>
          <w:rFonts w:ascii="Times New Roman" w:hAnsi="Times New Roman" w:cs="Times New Roman"/>
          <w:sz w:val="22"/>
          <w:szCs w:val="21"/>
        </w:rPr>
        <w:t>,</w:t>
      </w:r>
      <w:r w:rsidR="004835B2" w:rsidRPr="00C52295">
        <w:rPr>
          <w:rFonts w:ascii="Times New Roman" w:hAnsi="Times New Roman" w:cs="Times New Roman"/>
          <w:sz w:val="22"/>
          <w:szCs w:val="21"/>
        </w:rPr>
        <w:t>等</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结肠癌患者血清</w:t>
      </w:r>
      <w:r w:rsidRPr="00C52295">
        <w:rPr>
          <w:rFonts w:ascii="Times New Roman" w:hAnsi="Times New Roman" w:cs="Times New Roman"/>
          <w:sz w:val="22"/>
          <w:szCs w:val="21"/>
        </w:rPr>
        <w:t>IL-6</w:t>
      </w:r>
      <w:r w:rsidRPr="00C52295">
        <w:rPr>
          <w:rFonts w:ascii="Times New Roman" w:hAnsi="Times New Roman" w:cs="Times New Roman"/>
          <w:sz w:val="22"/>
          <w:szCs w:val="21"/>
        </w:rPr>
        <w:t>、</w:t>
      </w:r>
      <w:r w:rsidRPr="00C52295">
        <w:rPr>
          <w:rFonts w:ascii="Times New Roman" w:hAnsi="Times New Roman" w:cs="Times New Roman"/>
          <w:sz w:val="22"/>
          <w:szCs w:val="21"/>
        </w:rPr>
        <w:t>CEA</w:t>
      </w:r>
      <w:r w:rsidRPr="00C52295">
        <w:rPr>
          <w:rFonts w:ascii="Times New Roman" w:hAnsi="Times New Roman" w:cs="Times New Roman"/>
          <w:sz w:val="22"/>
          <w:szCs w:val="21"/>
        </w:rPr>
        <w:t>和</w:t>
      </w:r>
      <w:r w:rsidRPr="00C52295">
        <w:rPr>
          <w:rFonts w:ascii="Times New Roman" w:hAnsi="Times New Roman" w:cs="Times New Roman"/>
          <w:sz w:val="22"/>
          <w:szCs w:val="21"/>
        </w:rPr>
        <w:t>CA19-9</w:t>
      </w:r>
      <w:r w:rsidRPr="00C52295">
        <w:rPr>
          <w:rFonts w:ascii="Times New Roman" w:hAnsi="Times New Roman" w:cs="Times New Roman"/>
          <w:sz w:val="22"/>
          <w:szCs w:val="21"/>
        </w:rPr>
        <w:t>联合检测的临床意义</w:t>
      </w:r>
      <w:r w:rsidRPr="00C52295">
        <w:rPr>
          <w:rFonts w:ascii="Times New Roman" w:hAnsi="Times New Roman" w:cs="Times New Roman"/>
          <w:sz w:val="22"/>
          <w:szCs w:val="21"/>
        </w:rPr>
        <w:t xml:space="preserve">[J]. </w:t>
      </w:r>
      <w:r w:rsidRPr="00C52295">
        <w:rPr>
          <w:rFonts w:ascii="Times New Roman" w:hAnsi="Times New Roman" w:cs="Times New Roman"/>
          <w:sz w:val="22"/>
          <w:szCs w:val="21"/>
        </w:rPr>
        <w:t>免疫学杂志</w:t>
      </w:r>
      <w:r w:rsidRPr="00C52295">
        <w:rPr>
          <w:rFonts w:ascii="Times New Roman" w:hAnsi="Times New Roman" w:cs="Times New Roman"/>
          <w:sz w:val="22"/>
          <w:szCs w:val="21"/>
        </w:rPr>
        <w:t>,2013,12:1071-1073.</w:t>
      </w:r>
    </w:p>
    <w:p w:rsidR="00850D46" w:rsidRPr="00C52295" w:rsidRDefault="00850D46" w:rsidP="003F2952">
      <w:pPr>
        <w:pStyle w:val="a8"/>
        <w:numPr>
          <w:ilvl w:val="0"/>
          <w:numId w:val="2"/>
        </w:numPr>
        <w:autoSpaceDE w:val="0"/>
        <w:autoSpaceDN w:val="0"/>
        <w:adjustRightInd w:val="0"/>
        <w:spacing w:line="360" w:lineRule="auto"/>
        <w:ind w:firstLineChars="0"/>
        <w:jc w:val="left"/>
        <w:rPr>
          <w:rFonts w:ascii="Times New Roman" w:hAnsi="Times New Roman" w:cs="Times New Roman"/>
          <w:sz w:val="22"/>
          <w:szCs w:val="21"/>
        </w:rPr>
      </w:pPr>
      <w:r w:rsidRPr="00C52295">
        <w:rPr>
          <w:rFonts w:ascii="Times New Roman" w:hAnsi="Times New Roman" w:cs="Times New Roman"/>
          <w:sz w:val="22"/>
          <w:szCs w:val="21"/>
        </w:rPr>
        <w:t>陈宣辰</w:t>
      </w:r>
      <w:r w:rsidRPr="00C52295">
        <w:rPr>
          <w:rFonts w:ascii="Times New Roman" w:hAnsi="Times New Roman" w:cs="Times New Roman"/>
          <w:sz w:val="22"/>
          <w:szCs w:val="21"/>
        </w:rPr>
        <w:t>,</w:t>
      </w:r>
      <w:r w:rsidRPr="00C52295">
        <w:rPr>
          <w:rFonts w:ascii="Times New Roman" w:hAnsi="Times New Roman" w:cs="Times New Roman"/>
          <w:sz w:val="22"/>
          <w:szCs w:val="21"/>
        </w:rPr>
        <w:t>程军</w:t>
      </w:r>
      <w:r w:rsidRPr="00C52295">
        <w:rPr>
          <w:rFonts w:ascii="Times New Roman" w:hAnsi="Times New Roman" w:cs="Times New Roman"/>
          <w:sz w:val="22"/>
          <w:szCs w:val="21"/>
        </w:rPr>
        <w:t>,</w:t>
      </w:r>
      <w:r w:rsidRPr="00C52295">
        <w:rPr>
          <w:rFonts w:ascii="Times New Roman" w:hAnsi="Times New Roman" w:cs="Times New Roman"/>
          <w:sz w:val="22"/>
          <w:szCs w:val="21"/>
        </w:rPr>
        <w:t>张意</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结直肠癌相关炎性因子的研究进展</w:t>
      </w:r>
      <w:r w:rsidRPr="00C52295">
        <w:rPr>
          <w:rFonts w:ascii="Times New Roman" w:hAnsi="Times New Roman" w:cs="Times New Roman"/>
          <w:sz w:val="22"/>
          <w:szCs w:val="21"/>
        </w:rPr>
        <w:t xml:space="preserve">[J]. </w:t>
      </w:r>
      <w:r w:rsidRPr="00C52295">
        <w:rPr>
          <w:rFonts w:ascii="Times New Roman" w:hAnsi="Times New Roman" w:cs="Times New Roman"/>
          <w:sz w:val="22"/>
          <w:szCs w:val="21"/>
        </w:rPr>
        <w:t>中国肿瘤生物治疗杂志</w:t>
      </w:r>
      <w:r w:rsidRPr="00C52295">
        <w:rPr>
          <w:rFonts w:ascii="Times New Roman" w:hAnsi="Times New Roman" w:cs="Times New Roman"/>
          <w:sz w:val="22"/>
          <w:szCs w:val="21"/>
        </w:rPr>
        <w:t>,2012,01:103-106.</w:t>
      </w:r>
    </w:p>
    <w:p w:rsidR="00850D46" w:rsidRPr="00C52295" w:rsidRDefault="00850D46"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sz w:val="22"/>
          <w:szCs w:val="21"/>
        </w:rPr>
        <w:t>黄伟刚</w:t>
      </w:r>
      <w:r w:rsidRPr="00C52295">
        <w:rPr>
          <w:rFonts w:ascii="Times New Roman" w:hAnsi="Times New Roman" w:cs="Times New Roman"/>
          <w:sz w:val="22"/>
          <w:szCs w:val="21"/>
        </w:rPr>
        <w:t>,</w:t>
      </w:r>
      <w:r w:rsidRPr="00C52295">
        <w:rPr>
          <w:rFonts w:ascii="Times New Roman" w:hAnsi="Times New Roman" w:cs="Times New Roman"/>
          <w:sz w:val="22"/>
          <w:szCs w:val="21"/>
        </w:rPr>
        <w:t>陈荣策</w:t>
      </w:r>
      <w:r w:rsidRPr="00C52295">
        <w:rPr>
          <w:rFonts w:ascii="Times New Roman" w:hAnsi="Times New Roman" w:cs="Times New Roman"/>
          <w:sz w:val="22"/>
          <w:szCs w:val="21"/>
        </w:rPr>
        <w:t>,</w:t>
      </w:r>
      <w:r w:rsidRPr="00C52295">
        <w:rPr>
          <w:rFonts w:ascii="Times New Roman" w:hAnsi="Times New Roman" w:cs="Times New Roman"/>
          <w:sz w:val="22"/>
          <w:szCs w:val="21"/>
        </w:rPr>
        <w:t>项嘉亮</w:t>
      </w:r>
      <w:r w:rsidRPr="00C52295">
        <w:rPr>
          <w:rFonts w:ascii="Times New Roman" w:hAnsi="Times New Roman" w:cs="Times New Roman"/>
          <w:sz w:val="22"/>
          <w:szCs w:val="21"/>
        </w:rPr>
        <w:t>,</w:t>
      </w:r>
      <w:r w:rsidR="004835B2" w:rsidRPr="00C52295">
        <w:rPr>
          <w:rFonts w:ascii="Times New Roman" w:hAnsi="Times New Roman" w:cs="Times New Roman"/>
          <w:sz w:val="22"/>
          <w:szCs w:val="21"/>
        </w:rPr>
        <w:t>等</w:t>
      </w:r>
      <w:r w:rsidRPr="00C52295">
        <w:rPr>
          <w:rFonts w:ascii="Times New Roman" w:hAnsi="Times New Roman" w:cs="Times New Roman"/>
          <w:sz w:val="22"/>
          <w:szCs w:val="21"/>
        </w:rPr>
        <w:t xml:space="preserve">. </w:t>
      </w:r>
      <w:r w:rsidRPr="00C52295">
        <w:rPr>
          <w:rFonts w:ascii="Times New Roman" w:hAnsi="Times New Roman" w:cs="Times New Roman"/>
          <w:sz w:val="22"/>
          <w:szCs w:val="21"/>
        </w:rPr>
        <w:t>结直肠癌患者血清中</w:t>
      </w:r>
      <w:r w:rsidRPr="00C52295">
        <w:rPr>
          <w:rFonts w:ascii="Times New Roman" w:hAnsi="Times New Roman" w:cs="Times New Roman"/>
          <w:sz w:val="22"/>
          <w:szCs w:val="21"/>
        </w:rPr>
        <w:t>IL-17</w:t>
      </w:r>
      <w:r w:rsidRPr="00C52295">
        <w:rPr>
          <w:rFonts w:ascii="Times New Roman" w:hAnsi="Times New Roman" w:cs="Times New Roman"/>
          <w:sz w:val="22"/>
          <w:szCs w:val="21"/>
        </w:rPr>
        <w:t>和</w:t>
      </w:r>
      <w:r w:rsidRPr="00C52295">
        <w:rPr>
          <w:rFonts w:ascii="Times New Roman" w:hAnsi="Times New Roman" w:cs="Times New Roman"/>
          <w:sz w:val="22"/>
          <w:szCs w:val="21"/>
        </w:rPr>
        <w:t>IL-6</w:t>
      </w:r>
      <w:r w:rsidRPr="00C52295">
        <w:rPr>
          <w:rFonts w:ascii="Times New Roman" w:hAnsi="Times New Roman" w:cs="Times New Roman"/>
          <w:sz w:val="22"/>
          <w:szCs w:val="21"/>
        </w:rPr>
        <w:t>的表达及其临床意义</w:t>
      </w:r>
      <w:r w:rsidRPr="00C52295">
        <w:rPr>
          <w:rFonts w:ascii="Times New Roman" w:hAnsi="Times New Roman" w:cs="Times New Roman"/>
          <w:sz w:val="22"/>
          <w:szCs w:val="21"/>
        </w:rPr>
        <w:t xml:space="preserve">[J]. </w:t>
      </w:r>
      <w:r w:rsidRPr="00C52295">
        <w:rPr>
          <w:rFonts w:ascii="Times New Roman" w:hAnsi="Times New Roman" w:cs="Times New Roman"/>
          <w:sz w:val="22"/>
          <w:szCs w:val="21"/>
        </w:rPr>
        <w:t>肿瘤</w:t>
      </w:r>
      <w:r w:rsidRPr="00C52295">
        <w:rPr>
          <w:rFonts w:ascii="Times New Roman" w:hAnsi="Times New Roman" w:cs="Times New Roman"/>
          <w:sz w:val="22"/>
          <w:szCs w:val="21"/>
        </w:rPr>
        <w:t>,2012,06:458-461.</w:t>
      </w:r>
    </w:p>
    <w:p w:rsidR="00850D46" w:rsidRPr="00C52295" w:rsidRDefault="00850D46"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Kwon, K.A., Kim, S.H., Oh, S.Y., et al. Clinical significance of preoperative serum vascular endothelial growth factor, interleukin-6, and C-reactive protein level in colorectal cancer. BMC cancer, 2010, 10: 203.</w:t>
      </w:r>
    </w:p>
    <w:p w:rsidR="00CD644E" w:rsidRPr="00C52295" w:rsidRDefault="00CD644E"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kern w:val="0"/>
          <w:sz w:val="22"/>
          <w:szCs w:val="21"/>
        </w:rPr>
        <w:t>Klampfer, L. Cytokines, inflammation and colon cancer. Current cancer drug targets, 2011, 11: 451-464.</w:t>
      </w:r>
    </w:p>
    <w:p w:rsidR="00CD644E" w:rsidRPr="00C52295" w:rsidRDefault="00CD644E" w:rsidP="003F2952">
      <w:pPr>
        <w:pStyle w:val="a8"/>
        <w:numPr>
          <w:ilvl w:val="0"/>
          <w:numId w:val="2"/>
        </w:numPr>
        <w:autoSpaceDE w:val="0"/>
        <w:autoSpaceDN w:val="0"/>
        <w:adjustRightInd w:val="0"/>
        <w:spacing w:line="360" w:lineRule="auto"/>
        <w:ind w:firstLineChars="0"/>
        <w:jc w:val="left"/>
        <w:rPr>
          <w:rFonts w:ascii="Times New Roman" w:hAnsi="Times New Roman" w:cs="Times New Roman"/>
          <w:sz w:val="22"/>
          <w:szCs w:val="21"/>
        </w:rPr>
      </w:pPr>
      <w:r w:rsidRPr="00C52295">
        <w:rPr>
          <w:rFonts w:ascii="Times New Roman" w:hAnsi="Times New Roman" w:cs="Times New Roman"/>
          <w:sz w:val="22"/>
          <w:szCs w:val="21"/>
        </w:rPr>
        <w:t>沈名扬</w:t>
      </w:r>
      <w:r w:rsidRPr="00C52295">
        <w:rPr>
          <w:rFonts w:ascii="Times New Roman" w:hAnsi="Times New Roman" w:cs="Times New Roman"/>
          <w:sz w:val="22"/>
          <w:szCs w:val="21"/>
        </w:rPr>
        <w:t>,</w:t>
      </w:r>
      <w:r w:rsidRPr="00C52295">
        <w:rPr>
          <w:rFonts w:ascii="Times New Roman" w:hAnsi="Times New Roman" w:cs="Times New Roman"/>
          <w:sz w:val="22"/>
          <w:szCs w:val="21"/>
        </w:rPr>
        <w:t>陈春生</w:t>
      </w:r>
      <w:r w:rsidRPr="00C52295">
        <w:rPr>
          <w:rFonts w:ascii="Times New Roman" w:hAnsi="Times New Roman" w:cs="Times New Roman"/>
          <w:sz w:val="22"/>
          <w:szCs w:val="21"/>
        </w:rPr>
        <w:t>,</w:t>
      </w:r>
      <w:r w:rsidRPr="00C52295">
        <w:rPr>
          <w:rFonts w:ascii="Times New Roman" w:hAnsi="Times New Roman" w:cs="Times New Roman"/>
          <w:sz w:val="22"/>
          <w:szCs w:val="21"/>
        </w:rPr>
        <w:t>丛进春</w:t>
      </w:r>
      <w:r w:rsidRPr="00C52295">
        <w:rPr>
          <w:rFonts w:ascii="Times New Roman" w:hAnsi="Times New Roman" w:cs="Times New Roman"/>
          <w:sz w:val="22"/>
          <w:szCs w:val="21"/>
        </w:rPr>
        <w:t>,</w:t>
      </w:r>
      <w:r w:rsidR="004835B2" w:rsidRPr="00C52295">
        <w:rPr>
          <w:rFonts w:ascii="Times New Roman" w:hAnsi="Times New Roman" w:cs="Times New Roman"/>
          <w:sz w:val="22"/>
          <w:szCs w:val="21"/>
        </w:rPr>
        <w:t>等</w:t>
      </w:r>
      <w:r w:rsidRPr="00C52295">
        <w:rPr>
          <w:rFonts w:ascii="Times New Roman" w:hAnsi="Times New Roman" w:cs="Times New Roman"/>
          <w:sz w:val="22"/>
          <w:szCs w:val="21"/>
        </w:rPr>
        <w:t>. TNF-α</w:t>
      </w:r>
      <w:r w:rsidRPr="00C52295">
        <w:rPr>
          <w:rFonts w:ascii="Times New Roman" w:hAnsi="Times New Roman" w:cs="Times New Roman"/>
          <w:sz w:val="22"/>
          <w:szCs w:val="21"/>
        </w:rPr>
        <w:t>在结直肠癌患者血清中的水平及与瘦素及胰岛素抵抗的关系</w:t>
      </w:r>
      <w:r w:rsidRPr="00C52295">
        <w:rPr>
          <w:rFonts w:ascii="Times New Roman" w:hAnsi="Times New Roman" w:cs="Times New Roman"/>
          <w:sz w:val="22"/>
          <w:szCs w:val="21"/>
        </w:rPr>
        <w:t xml:space="preserve">[J]. </w:t>
      </w:r>
      <w:r w:rsidRPr="00C52295">
        <w:rPr>
          <w:rFonts w:ascii="Times New Roman" w:hAnsi="Times New Roman" w:cs="Times New Roman"/>
          <w:sz w:val="22"/>
          <w:szCs w:val="21"/>
        </w:rPr>
        <w:t>世界华人消化杂志</w:t>
      </w:r>
      <w:r w:rsidRPr="00C52295">
        <w:rPr>
          <w:rFonts w:ascii="Times New Roman" w:hAnsi="Times New Roman" w:cs="Times New Roman"/>
          <w:sz w:val="22"/>
          <w:szCs w:val="21"/>
        </w:rPr>
        <w:t>,2011,24:2597-2601.</w:t>
      </w:r>
    </w:p>
    <w:p w:rsidR="00CD644E" w:rsidRPr="00C52295" w:rsidRDefault="00CD644E" w:rsidP="003F2952">
      <w:pPr>
        <w:pStyle w:val="a8"/>
        <w:numPr>
          <w:ilvl w:val="0"/>
          <w:numId w:val="2"/>
        </w:numPr>
        <w:autoSpaceDE w:val="0"/>
        <w:autoSpaceDN w:val="0"/>
        <w:adjustRightInd w:val="0"/>
        <w:spacing w:line="360" w:lineRule="auto"/>
        <w:ind w:firstLineChars="0"/>
        <w:jc w:val="left"/>
        <w:rPr>
          <w:rFonts w:ascii="Times New Roman" w:hAnsi="Times New Roman" w:cs="Times New Roman"/>
          <w:kern w:val="0"/>
          <w:sz w:val="22"/>
          <w:szCs w:val="21"/>
        </w:rPr>
      </w:pPr>
      <w:r w:rsidRPr="00C52295">
        <w:rPr>
          <w:rFonts w:ascii="Times New Roman" w:hAnsi="Times New Roman" w:cs="Times New Roman"/>
          <w:sz w:val="22"/>
          <w:szCs w:val="21"/>
        </w:rPr>
        <w:t>宋红杰</w:t>
      </w:r>
      <w:r w:rsidRPr="00C52295">
        <w:rPr>
          <w:rFonts w:ascii="Times New Roman" w:hAnsi="Times New Roman" w:cs="Times New Roman"/>
          <w:sz w:val="22"/>
          <w:szCs w:val="21"/>
        </w:rPr>
        <w:t>,</w:t>
      </w:r>
      <w:r w:rsidRPr="00C52295">
        <w:rPr>
          <w:rFonts w:ascii="Times New Roman" w:hAnsi="Times New Roman" w:cs="Times New Roman"/>
          <w:sz w:val="22"/>
          <w:szCs w:val="21"/>
        </w:rPr>
        <w:t>葛莲英</w:t>
      </w:r>
      <w:r w:rsidRPr="00C52295">
        <w:rPr>
          <w:rFonts w:ascii="Times New Roman" w:hAnsi="Times New Roman" w:cs="Times New Roman"/>
          <w:sz w:val="22"/>
          <w:szCs w:val="21"/>
        </w:rPr>
        <w:t>,</w:t>
      </w:r>
      <w:r w:rsidRPr="00C52295">
        <w:rPr>
          <w:rFonts w:ascii="Times New Roman" w:hAnsi="Times New Roman" w:cs="Times New Roman"/>
          <w:sz w:val="22"/>
          <w:szCs w:val="21"/>
        </w:rPr>
        <w:t>陈利生</w:t>
      </w:r>
      <w:r w:rsidRPr="00C52295">
        <w:rPr>
          <w:rFonts w:ascii="Times New Roman" w:hAnsi="Times New Roman" w:cs="Times New Roman"/>
          <w:sz w:val="22"/>
          <w:szCs w:val="21"/>
        </w:rPr>
        <w:t>,</w:t>
      </w:r>
      <w:r w:rsidR="004835B2" w:rsidRPr="00C52295">
        <w:rPr>
          <w:rFonts w:ascii="Times New Roman" w:hAnsi="Times New Roman" w:cs="Times New Roman"/>
          <w:sz w:val="22"/>
          <w:szCs w:val="21"/>
        </w:rPr>
        <w:t>等</w:t>
      </w:r>
      <w:r w:rsidRPr="00C52295">
        <w:rPr>
          <w:rFonts w:ascii="Times New Roman" w:hAnsi="Times New Roman" w:cs="Times New Roman"/>
          <w:sz w:val="22"/>
          <w:szCs w:val="21"/>
        </w:rPr>
        <w:t>. TNF-α</w:t>
      </w:r>
      <w:r w:rsidRPr="00C52295">
        <w:rPr>
          <w:rFonts w:ascii="Times New Roman" w:hAnsi="Times New Roman" w:cs="Times New Roman"/>
          <w:sz w:val="22"/>
          <w:szCs w:val="21"/>
        </w:rPr>
        <w:t>、</w:t>
      </w:r>
      <w:r w:rsidRPr="00C52295">
        <w:rPr>
          <w:rFonts w:ascii="Times New Roman" w:hAnsi="Times New Roman" w:cs="Times New Roman"/>
          <w:sz w:val="22"/>
          <w:szCs w:val="21"/>
        </w:rPr>
        <w:t>IL-6</w:t>
      </w:r>
      <w:r w:rsidRPr="00C52295">
        <w:rPr>
          <w:rFonts w:ascii="Times New Roman" w:hAnsi="Times New Roman" w:cs="Times New Roman"/>
          <w:sz w:val="22"/>
          <w:szCs w:val="21"/>
        </w:rPr>
        <w:t>与进展期结直肠癌低白蛋白血症的相关性研究</w:t>
      </w:r>
      <w:r w:rsidRPr="00C52295">
        <w:rPr>
          <w:rFonts w:ascii="Times New Roman" w:hAnsi="Times New Roman" w:cs="Times New Roman"/>
          <w:sz w:val="22"/>
          <w:szCs w:val="21"/>
        </w:rPr>
        <w:t xml:space="preserve">[J]. </w:t>
      </w:r>
      <w:r w:rsidRPr="00C52295">
        <w:rPr>
          <w:rFonts w:ascii="Times New Roman" w:hAnsi="Times New Roman" w:cs="Times New Roman"/>
          <w:sz w:val="22"/>
          <w:szCs w:val="21"/>
        </w:rPr>
        <w:t>结直肠肛门外科</w:t>
      </w:r>
      <w:r w:rsidRPr="00C52295">
        <w:rPr>
          <w:rFonts w:ascii="Times New Roman" w:hAnsi="Times New Roman" w:cs="Times New Roman"/>
          <w:sz w:val="22"/>
          <w:szCs w:val="21"/>
        </w:rPr>
        <w:t>,2007,03:135-138.</w:t>
      </w:r>
    </w:p>
    <w:p w:rsidR="00850D46" w:rsidRDefault="00850D46" w:rsidP="004751AE">
      <w:pPr>
        <w:autoSpaceDE w:val="0"/>
        <w:autoSpaceDN w:val="0"/>
        <w:adjustRightInd w:val="0"/>
        <w:jc w:val="left"/>
        <w:rPr>
          <w:rFonts w:ascii="Times New Roman" w:eastAsia="宋体" w:hAnsi="Times New Roman" w:cs="Times New Roman" w:hint="eastAsia"/>
        </w:rPr>
      </w:pPr>
    </w:p>
    <w:p w:rsidR="003724E9" w:rsidRDefault="003724E9" w:rsidP="004751AE">
      <w:pPr>
        <w:autoSpaceDE w:val="0"/>
        <w:autoSpaceDN w:val="0"/>
        <w:adjustRightInd w:val="0"/>
        <w:jc w:val="left"/>
        <w:rPr>
          <w:rFonts w:ascii="Times New Roman" w:eastAsia="宋体" w:hAnsi="Times New Roman" w:cs="Times New Roman" w:hint="eastAsia"/>
        </w:rPr>
      </w:pPr>
    </w:p>
    <w:p w:rsidR="003724E9" w:rsidRPr="003724E9" w:rsidRDefault="003724E9" w:rsidP="003724E9">
      <w:pPr>
        <w:pStyle w:val="ad"/>
        <w:spacing w:line="345" w:lineRule="atLeast"/>
        <w:rPr>
          <w:rFonts w:ascii="Helvetica" w:hAnsi="Helvetica" w:cs="Helvetica" w:hint="eastAsia"/>
          <w:color w:val="000000"/>
          <w:szCs w:val="21"/>
        </w:rPr>
      </w:pPr>
      <w:r w:rsidRPr="003724E9">
        <w:rPr>
          <w:rFonts w:ascii="Helvetica" w:hAnsi="Helvetica" w:cs="Helvetica" w:hint="eastAsia"/>
          <w:color w:val="000000"/>
          <w:szCs w:val="21"/>
        </w:rPr>
        <w:t>第一作者和通信作者：袁泉良；联系手机：</w:t>
      </w:r>
      <w:r w:rsidRPr="003724E9">
        <w:rPr>
          <w:rFonts w:ascii="Helvetica" w:hAnsi="Helvetica" w:cs="Helvetica"/>
          <w:color w:val="000000"/>
          <w:szCs w:val="21"/>
        </w:rPr>
        <w:t>13837789210</w:t>
      </w:r>
      <w:r w:rsidRPr="003724E9">
        <w:rPr>
          <w:rFonts w:ascii="Helvetica" w:hAnsi="Helvetica" w:cs="Helvetica" w:hint="eastAsia"/>
          <w:color w:val="000000"/>
          <w:szCs w:val="21"/>
        </w:rPr>
        <w:t>；</w:t>
      </w:r>
    </w:p>
    <w:p w:rsidR="003724E9" w:rsidRPr="003724E9" w:rsidRDefault="003724E9" w:rsidP="003724E9">
      <w:pPr>
        <w:pStyle w:val="ad"/>
        <w:spacing w:line="345" w:lineRule="atLeast"/>
        <w:rPr>
          <w:rFonts w:ascii="Helvetica" w:hAnsi="Helvetica" w:cs="Helvetica"/>
          <w:color w:val="000000"/>
          <w:szCs w:val="21"/>
        </w:rPr>
      </w:pPr>
      <w:r w:rsidRPr="003724E9">
        <w:rPr>
          <w:rFonts w:ascii="Helvetica" w:hAnsi="Helvetica" w:cs="Helvetica" w:hint="eastAsia"/>
          <w:color w:val="000000"/>
          <w:szCs w:val="21"/>
        </w:rPr>
        <w:t>单位名称：南阳市中心医院；通讯地址：卧龙区南阳市建设中路</w:t>
      </w:r>
      <w:r w:rsidRPr="003724E9">
        <w:rPr>
          <w:rFonts w:ascii="Helvetica" w:hAnsi="Helvetica" w:cs="Helvetica" w:hint="eastAsia"/>
          <w:color w:val="000000"/>
          <w:szCs w:val="21"/>
        </w:rPr>
        <w:t>18</w:t>
      </w:r>
      <w:r w:rsidRPr="003724E9">
        <w:rPr>
          <w:rFonts w:ascii="Helvetica" w:hAnsi="Helvetica" w:cs="Helvetica" w:hint="eastAsia"/>
          <w:color w:val="000000"/>
          <w:szCs w:val="21"/>
        </w:rPr>
        <w:t>号；邮编：</w:t>
      </w:r>
      <w:r w:rsidRPr="003724E9">
        <w:rPr>
          <w:rFonts w:ascii="Helvetica" w:hAnsi="Helvetica" w:cs="Helvetica"/>
          <w:color w:val="000000"/>
          <w:szCs w:val="21"/>
        </w:rPr>
        <w:t>473003</w:t>
      </w:r>
    </w:p>
    <w:p w:rsidR="003724E9" w:rsidRPr="003724E9" w:rsidRDefault="003724E9" w:rsidP="003724E9">
      <w:pPr>
        <w:pStyle w:val="ad"/>
        <w:spacing w:line="345" w:lineRule="atLeast"/>
        <w:rPr>
          <w:rFonts w:ascii="Helvetica" w:hAnsi="Helvetica" w:cs="Helvetica"/>
          <w:color w:val="000000"/>
          <w:szCs w:val="21"/>
        </w:rPr>
      </w:pPr>
      <w:r w:rsidRPr="003724E9">
        <w:rPr>
          <w:rFonts w:ascii="Helvetica" w:hAnsi="Helvetica" w:cs="Helvetica" w:hint="eastAsia"/>
          <w:color w:val="000000"/>
          <w:szCs w:val="21"/>
        </w:rPr>
        <w:t>邮箱：</w:t>
      </w:r>
      <w:hyperlink r:id="rId13" w:history="1">
        <w:r w:rsidRPr="003724E9">
          <w:rPr>
            <w:rStyle w:val="ac"/>
            <w:rFonts w:ascii="Helvetica" w:hAnsi="Helvetica" w:cs="Helvetica"/>
            <w:szCs w:val="21"/>
          </w:rPr>
          <w:t>37789210@163.com</w:t>
        </w:r>
      </w:hyperlink>
      <w:r w:rsidRPr="003724E9">
        <w:rPr>
          <w:rFonts w:ascii="Helvetica" w:hAnsi="Helvetica" w:cs="Helvetica" w:hint="eastAsia"/>
          <w:color w:val="000000"/>
          <w:szCs w:val="21"/>
        </w:rPr>
        <w:t>。</w:t>
      </w:r>
    </w:p>
    <w:p w:rsidR="003724E9" w:rsidRPr="00C52295" w:rsidRDefault="003724E9" w:rsidP="004751AE">
      <w:pPr>
        <w:autoSpaceDE w:val="0"/>
        <w:autoSpaceDN w:val="0"/>
        <w:adjustRightInd w:val="0"/>
        <w:jc w:val="left"/>
        <w:rPr>
          <w:rFonts w:ascii="Times New Roman" w:eastAsia="宋体" w:hAnsi="Times New Roman" w:cs="Times New Roman"/>
        </w:rPr>
      </w:pPr>
    </w:p>
    <w:sectPr w:rsidR="003724E9" w:rsidRPr="00C52295" w:rsidSect="00A375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E01" w:rsidRDefault="00D21E01" w:rsidP="004B72D3">
      <w:r>
        <w:separator/>
      </w:r>
    </w:p>
  </w:endnote>
  <w:endnote w:type="continuationSeparator" w:id="1">
    <w:p w:rsidR="00D21E01" w:rsidRDefault="00D21E01" w:rsidP="004B7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E01" w:rsidRDefault="00D21E01" w:rsidP="004B72D3">
      <w:r>
        <w:separator/>
      </w:r>
    </w:p>
  </w:footnote>
  <w:footnote w:type="continuationSeparator" w:id="1">
    <w:p w:rsidR="00D21E01" w:rsidRDefault="00D21E01" w:rsidP="004B72D3">
      <w:r>
        <w:continuationSeparator/>
      </w:r>
    </w:p>
  </w:footnote>
  <w:footnote w:id="2">
    <w:p w:rsidR="00104B70" w:rsidRDefault="00B60F1F">
      <w:pPr>
        <w:pStyle w:val="aa"/>
        <w:rPr>
          <w:rFonts w:ascii="Verdana" w:eastAsia="宋体" w:hAnsi="Verdana" w:cs="宋体"/>
          <w:kern w:val="0"/>
          <w:szCs w:val="21"/>
        </w:rPr>
      </w:pPr>
      <w:r w:rsidRPr="00562C15">
        <w:rPr>
          <w:rFonts w:hint="eastAsia"/>
          <w:b/>
          <w:sz w:val="20"/>
          <w:vertAlign w:val="superscript"/>
        </w:rPr>
        <w:t>△</w:t>
      </w:r>
      <w:r w:rsidRPr="00B60F1F">
        <w:rPr>
          <w:rFonts w:hint="eastAsia"/>
          <w:b/>
          <w:sz w:val="20"/>
        </w:rPr>
        <w:t>【通讯</w:t>
      </w:r>
      <w:r w:rsidR="00104B70">
        <w:rPr>
          <w:rFonts w:hint="eastAsia"/>
          <w:b/>
          <w:sz w:val="20"/>
        </w:rPr>
        <w:t>作者简介</w:t>
      </w:r>
      <w:r>
        <w:rPr>
          <w:rFonts w:hint="eastAsia"/>
          <w:b/>
          <w:sz w:val="20"/>
        </w:rPr>
        <w:t>】</w:t>
      </w:r>
      <w:r w:rsidR="00104B70">
        <w:rPr>
          <w:rFonts w:hint="eastAsia"/>
          <w:b/>
          <w:sz w:val="20"/>
        </w:rPr>
        <w:t>：</w:t>
      </w:r>
      <w:r w:rsidR="00104B70" w:rsidRPr="006D2617">
        <w:rPr>
          <w:sz w:val="20"/>
        </w:rPr>
        <w:t>袁泉良</w:t>
      </w:r>
      <w:r w:rsidR="00104B70" w:rsidRPr="006D2617">
        <w:rPr>
          <w:rFonts w:hint="eastAsia"/>
          <w:sz w:val="20"/>
        </w:rPr>
        <w:t>（</w:t>
      </w:r>
      <w:r w:rsidR="00104B70" w:rsidRPr="006D2617">
        <w:rPr>
          <w:rFonts w:hint="eastAsia"/>
          <w:sz w:val="20"/>
        </w:rPr>
        <w:t>198</w:t>
      </w:r>
      <w:r w:rsidR="006D2617" w:rsidRPr="006D2617">
        <w:rPr>
          <w:rFonts w:hint="eastAsia"/>
          <w:sz w:val="20"/>
        </w:rPr>
        <w:t>1</w:t>
      </w:r>
      <w:r w:rsidRPr="006D2617">
        <w:rPr>
          <w:rFonts w:hint="eastAsia"/>
          <w:sz w:val="20"/>
        </w:rPr>
        <w:t>-</w:t>
      </w:r>
      <w:r w:rsidR="00104B70" w:rsidRPr="006D2617">
        <w:rPr>
          <w:rFonts w:hint="eastAsia"/>
          <w:sz w:val="20"/>
        </w:rPr>
        <w:t>），男，</w:t>
      </w:r>
      <w:r w:rsidRPr="006D2617">
        <w:rPr>
          <w:rFonts w:hint="eastAsia"/>
          <w:sz w:val="20"/>
        </w:rPr>
        <w:t>河南南阳人，本</w:t>
      </w:r>
      <w:r>
        <w:rPr>
          <w:rFonts w:hint="eastAsia"/>
          <w:sz w:val="20"/>
        </w:rPr>
        <w:t>科，</w:t>
      </w:r>
      <w:r w:rsidR="00104B70">
        <w:rPr>
          <w:rFonts w:hint="eastAsia"/>
          <w:sz w:val="20"/>
        </w:rPr>
        <w:t>主治医师，主要从事</w:t>
      </w:r>
      <w:r w:rsidR="00CD69DE">
        <w:rPr>
          <w:rFonts w:hint="eastAsia"/>
          <w:sz w:val="20"/>
        </w:rPr>
        <w:t>肛肠科疾病的诊治和</w:t>
      </w:r>
      <w:r w:rsidR="00104B70">
        <w:rPr>
          <w:rFonts w:hint="eastAsia"/>
          <w:sz w:val="20"/>
        </w:rPr>
        <w:t>研究</w:t>
      </w:r>
      <w:r>
        <w:rPr>
          <w:rFonts w:hint="eastAsia"/>
          <w:sz w:val="20"/>
        </w:rPr>
        <w:t>工作</w:t>
      </w:r>
      <w:r w:rsidR="00104B70">
        <w:rPr>
          <w:rFonts w:hint="eastAsia"/>
          <w:sz w:val="20"/>
        </w:rPr>
        <w:t>。</w:t>
      </w:r>
      <w:r w:rsidR="00104B70" w:rsidRPr="00562C15">
        <w:rPr>
          <w:rFonts w:hint="eastAsia"/>
          <w:color w:val="1F497D" w:themeColor="text2"/>
          <w:sz w:val="20"/>
          <w:u w:val="single"/>
        </w:rPr>
        <w:t>E-mail</w:t>
      </w:r>
      <w:r w:rsidR="00104B70" w:rsidRPr="00562C15">
        <w:rPr>
          <w:rFonts w:hint="eastAsia"/>
          <w:color w:val="1F497D" w:themeColor="text2"/>
          <w:sz w:val="20"/>
          <w:u w:val="single"/>
        </w:rPr>
        <w:t>：</w:t>
      </w:r>
      <w:hyperlink r:id="rId1" w:history="1">
        <w:r w:rsidR="00562C15" w:rsidRPr="00562C15">
          <w:rPr>
            <w:color w:val="1F497D" w:themeColor="text2"/>
            <w:sz w:val="20"/>
            <w:u w:val="single"/>
          </w:rPr>
          <w:t>37789210@163.com</w:t>
        </w:r>
      </w:hyperlink>
    </w:p>
    <w:p w:rsidR="00104B70" w:rsidRDefault="00104B70">
      <w:pPr>
        <w:pStyle w:val="a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11EA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75A34630"/>
    <w:multiLevelType w:val="hybridMultilevel"/>
    <w:tmpl w:val="AC8AC8FC"/>
    <w:lvl w:ilvl="0" w:tplc="C6460B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98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72D3"/>
    <w:rsid w:val="0000092A"/>
    <w:rsid w:val="00005247"/>
    <w:rsid w:val="00043657"/>
    <w:rsid w:val="00071F3D"/>
    <w:rsid w:val="00072C02"/>
    <w:rsid w:val="00086E40"/>
    <w:rsid w:val="000950B9"/>
    <w:rsid w:val="00097110"/>
    <w:rsid w:val="000B3352"/>
    <w:rsid w:val="000E1E51"/>
    <w:rsid w:val="00104B70"/>
    <w:rsid w:val="00111940"/>
    <w:rsid w:val="00116084"/>
    <w:rsid w:val="0012454E"/>
    <w:rsid w:val="001571A7"/>
    <w:rsid w:val="00172F0C"/>
    <w:rsid w:val="001736A4"/>
    <w:rsid w:val="001A0038"/>
    <w:rsid w:val="001A4938"/>
    <w:rsid w:val="001A5881"/>
    <w:rsid w:val="001A72C2"/>
    <w:rsid w:val="001C2A4E"/>
    <w:rsid w:val="001C3DD0"/>
    <w:rsid w:val="001E2BF5"/>
    <w:rsid w:val="001F3E76"/>
    <w:rsid w:val="00210B1F"/>
    <w:rsid w:val="00216C76"/>
    <w:rsid w:val="00221DE5"/>
    <w:rsid w:val="002226DB"/>
    <w:rsid w:val="00232D29"/>
    <w:rsid w:val="002370B1"/>
    <w:rsid w:val="002376D7"/>
    <w:rsid w:val="0024104A"/>
    <w:rsid w:val="00241358"/>
    <w:rsid w:val="00243550"/>
    <w:rsid w:val="00245A3B"/>
    <w:rsid w:val="00247ADB"/>
    <w:rsid w:val="00256D48"/>
    <w:rsid w:val="00265596"/>
    <w:rsid w:val="002716DE"/>
    <w:rsid w:val="00275A9A"/>
    <w:rsid w:val="00293298"/>
    <w:rsid w:val="002B74B7"/>
    <w:rsid w:val="002B7AAD"/>
    <w:rsid w:val="002C208A"/>
    <w:rsid w:val="002C4EFA"/>
    <w:rsid w:val="002C5FBD"/>
    <w:rsid w:val="002C60D0"/>
    <w:rsid w:val="002E3B84"/>
    <w:rsid w:val="002F2A5D"/>
    <w:rsid w:val="002F2BC3"/>
    <w:rsid w:val="002F3F72"/>
    <w:rsid w:val="0030660F"/>
    <w:rsid w:val="003270FF"/>
    <w:rsid w:val="00342BA2"/>
    <w:rsid w:val="00343C5F"/>
    <w:rsid w:val="003724E9"/>
    <w:rsid w:val="00397012"/>
    <w:rsid w:val="003B55ED"/>
    <w:rsid w:val="003C6B46"/>
    <w:rsid w:val="003D2499"/>
    <w:rsid w:val="003D7506"/>
    <w:rsid w:val="003E5241"/>
    <w:rsid w:val="003F2952"/>
    <w:rsid w:val="0040210E"/>
    <w:rsid w:val="00404B26"/>
    <w:rsid w:val="004207FE"/>
    <w:rsid w:val="00420C10"/>
    <w:rsid w:val="00446276"/>
    <w:rsid w:val="00447AF1"/>
    <w:rsid w:val="00451C4A"/>
    <w:rsid w:val="00464EF0"/>
    <w:rsid w:val="004751AE"/>
    <w:rsid w:val="00480439"/>
    <w:rsid w:val="004835B2"/>
    <w:rsid w:val="00485F46"/>
    <w:rsid w:val="00495942"/>
    <w:rsid w:val="004A0AF2"/>
    <w:rsid w:val="004A1C8B"/>
    <w:rsid w:val="004A6680"/>
    <w:rsid w:val="004B2002"/>
    <w:rsid w:val="004B4C85"/>
    <w:rsid w:val="004B716F"/>
    <w:rsid w:val="004B72D3"/>
    <w:rsid w:val="004C208A"/>
    <w:rsid w:val="004D283A"/>
    <w:rsid w:val="004E6FD1"/>
    <w:rsid w:val="004F5B08"/>
    <w:rsid w:val="00505716"/>
    <w:rsid w:val="005179C4"/>
    <w:rsid w:val="00517B4C"/>
    <w:rsid w:val="0052220F"/>
    <w:rsid w:val="005318A9"/>
    <w:rsid w:val="005321F7"/>
    <w:rsid w:val="005365E9"/>
    <w:rsid w:val="00561F0F"/>
    <w:rsid w:val="00562C15"/>
    <w:rsid w:val="005766B8"/>
    <w:rsid w:val="00595CDC"/>
    <w:rsid w:val="005A02B4"/>
    <w:rsid w:val="005A11B1"/>
    <w:rsid w:val="005C7455"/>
    <w:rsid w:val="005E3EC6"/>
    <w:rsid w:val="005F46FC"/>
    <w:rsid w:val="0060238A"/>
    <w:rsid w:val="00604739"/>
    <w:rsid w:val="006201DE"/>
    <w:rsid w:val="00634DFB"/>
    <w:rsid w:val="006558FB"/>
    <w:rsid w:val="00672B3F"/>
    <w:rsid w:val="00673522"/>
    <w:rsid w:val="00680DC3"/>
    <w:rsid w:val="00692B9A"/>
    <w:rsid w:val="006A0288"/>
    <w:rsid w:val="006A2788"/>
    <w:rsid w:val="006B51C6"/>
    <w:rsid w:val="006B5823"/>
    <w:rsid w:val="006D2268"/>
    <w:rsid w:val="006D2617"/>
    <w:rsid w:val="006E576F"/>
    <w:rsid w:val="00711C3F"/>
    <w:rsid w:val="007129E7"/>
    <w:rsid w:val="007201D2"/>
    <w:rsid w:val="00730543"/>
    <w:rsid w:val="0073318E"/>
    <w:rsid w:val="0073645C"/>
    <w:rsid w:val="00736673"/>
    <w:rsid w:val="00762634"/>
    <w:rsid w:val="00767B4B"/>
    <w:rsid w:val="00772E11"/>
    <w:rsid w:val="00776165"/>
    <w:rsid w:val="0078726B"/>
    <w:rsid w:val="007A19B3"/>
    <w:rsid w:val="007B07F2"/>
    <w:rsid w:val="007F0C3D"/>
    <w:rsid w:val="007F2975"/>
    <w:rsid w:val="007F5CC1"/>
    <w:rsid w:val="00802664"/>
    <w:rsid w:val="00817CF7"/>
    <w:rsid w:val="00850D46"/>
    <w:rsid w:val="00860663"/>
    <w:rsid w:val="00862BBC"/>
    <w:rsid w:val="00863149"/>
    <w:rsid w:val="00871725"/>
    <w:rsid w:val="00871C6D"/>
    <w:rsid w:val="008833A9"/>
    <w:rsid w:val="00885A0C"/>
    <w:rsid w:val="008A26C5"/>
    <w:rsid w:val="008B3387"/>
    <w:rsid w:val="008C6BC3"/>
    <w:rsid w:val="008D70A6"/>
    <w:rsid w:val="008E11F8"/>
    <w:rsid w:val="008E3866"/>
    <w:rsid w:val="008F3994"/>
    <w:rsid w:val="008F6C6C"/>
    <w:rsid w:val="009034B0"/>
    <w:rsid w:val="00917D9D"/>
    <w:rsid w:val="0092775D"/>
    <w:rsid w:val="00941BFD"/>
    <w:rsid w:val="00943686"/>
    <w:rsid w:val="009464B8"/>
    <w:rsid w:val="00977C0C"/>
    <w:rsid w:val="00995D95"/>
    <w:rsid w:val="009A1566"/>
    <w:rsid w:val="009A1F18"/>
    <w:rsid w:val="009C0AF3"/>
    <w:rsid w:val="009C18F8"/>
    <w:rsid w:val="009C66EE"/>
    <w:rsid w:val="009D1549"/>
    <w:rsid w:val="009D558A"/>
    <w:rsid w:val="009D7C21"/>
    <w:rsid w:val="009F5F6B"/>
    <w:rsid w:val="00A26D4A"/>
    <w:rsid w:val="00A37569"/>
    <w:rsid w:val="00A415CA"/>
    <w:rsid w:val="00A57350"/>
    <w:rsid w:val="00A6191F"/>
    <w:rsid w:val="00AB2919"/>
    <w:rsid w:val="00AB59DF"/>
    <w:rsid w:val="00AE4E35"/>
    <w:rsid w:val="00AE66A8"/>
    <w:rsid w:val="00AF0634"/>
    <w:rsid w:val="00AF2716"/>
    <w:rsid w:val="00B23A8C"/>
    <w:rsid w:val="00B3573A"/>
    <w:rsid w:val="00B364A2"/>
    <w:rsid w:val="00B60F1F"/>
    <w:rsid w:val="00B63FA7"/>
    <w:rsid w:val="00B86CBC"/>
    <w:rsid w:val="00B954FA"/>
    <w:rsid w:val="00BA5A04"/>
    <w:rsid w:val="00BE5B0A"/>
    <w:rsid w:val="00BF0F09"/>
    <w:rsid w:val="00BF219D"/>
    <w:rsid w:val="00BF2B62"/>
    <w:rsid w:val="00BF4520"/>
    <w:rsid w:val="00BF53C1"/>
    <w:rsid w:val="00C13488"/>
    <w:rsid w:val="00C262E2"/>
    <w:rsid w:val="00C30581"/>
    <w:rsid w:val="00C309D5"/>
    <w:rsid w:val="00C335FC"/>
    <w:rsid w:val="00C47FEC"/>
    <w:rsid w:val="00C52295"/>
    <w:rsid w:val="00C71F87"/>
    <w:rsid w:val="00C80B5D"/>
    <w:rsid w:val="00C849F9"/>
    <w:rsid w:val="00C92CD4"/>
    <w:rsid w:val="00C935E6"/>
    <w:rsid w:val="00C97554"/>
    <w:rsid w:val="00CB5DE1"/>
    <w:rsid w:val="00CB5E06"/>
    <w:rsid w:val="00CC0601"/>
    <w:rsid w:val="00CC51EB"/>
    <w:rsid w:val="00CD644E"/>
    <w:rsid w:val="00CD69DE"/>
    <w:rsid w:val="00CE105F"/>
    <w:rsid w:val="00CF1F02"/>
    <w:rsid w:val="00D21E01"/>
    <w:rsid w:val="00D32A2A"/>
    <w:rsid w:val="00D50D3D"/>
    <w:rsid w:val="00D5598A"/>
    <w:rsid w:val="00D61A74"/>
    <w:rsid w:val="00D64D96"/>
    <w:rsid w:val="00D91E68"/>
    <w:rsid w:val="00DA462B"/>
    <w:rsid w:val="00DB2295"/>
    <w:rsid w:val="00DC600B"/>
    <w:rsid w:val="00DC6818"/>
    <w:rsid w:val="00DC7D47"/>
    <w:rsid w:val="00DD2B49"/>
    <w:rsid w:val="00DE002E"/>
    <w:rsid w:val="00DE02E1"/>
    <w:rsid w:val="00DE36EC"/>
    <w:rsid w:val="00DE4CF2"/>
    <w:rsid w:val="00DE6A53"/>
    <w:rsid w:val="00E176BE"/>
    <w:rsid w:val="00E2059D"/>
    <w:rsid w:val="00E20B23"/>
    <w:rsid w:val="00E2494A"/>
    <w:rsid w:val="00E262F4"/>
    <w:rsid w:val="00E307F8"/>
    <w:rsid w:val="00E3323D"/>
    <w:rsid w:val="00E3364C"/>
    <w:rsid w:val="00E81DAF"/>
    <w:rsid w:val="00E8447E"/>
    <w:rsid w:val="00E97A24"/>
    <w:rsid w:val="00EB7B10"/>
    <w:rsid w:val="00EC0389"/>
    <w:rsid w:val="00EC6AD7"/>
    <w:rsid w:val="00ED3F33"/>
    <w:rsid w:val="00ED49AF"/>
    <w:rsid w:val="00ED7C84"/>
    <w:rsid w:val="00EF368C"/>
    <w:rsid w:val="00F109F6"/>
    <w:rsid w:val="00F12C84"/>
    <w:rsid w:val="00F275A2"/>
    <w:rsid w:val="00F32D91"/>
    <w:rsid w:val="00F418BD"/>
    <w:rsid w:val="00F60F71"/>
    <w:rsid w:val="00F63D16"/>
    <w:rsid w:val="00F74D48"/>
    <w:rsid w:val="00F7761A"/>
    <w:rsid w:val="00FA0C99"/>
    <w:rsid w:val="00FA2D6A"/>
    <w:rsid w:val="00FA35D2"/>
    <w:rsid w:val="00FA4AFD"/>
    <w:rsid w:val="00FB3D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5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72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72D3"/>
    <w:rPr>
      <w:sz w:val="18"/>
      <w:szCs w:val="18"/>
    </w:rPr>
  </w:style>
  <w:style w:type="paragraph" w:styleId="a4">
    <w:name w:val="footer"/>
    <w:basedOn w:val="a"/>
    <w:link w:val="Char0"/>
    <w:uiPriority w:val="99"/>
    <w:semiHidden/>
    <w:unhideWhenUsed/>
    <w:rsid w:val="004B72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72D3"/>
    <w:rPr>
      <w:sz w:val="18"/>
      <w:szCs w:val="18"/>
    </w:rPr>
  </w:style>
  <w:style w:type="paragraph" w:styleId="a5">
    <w:name w:val="Balloon Text"/>
    <w:basedOn w:val="a"/>
    <w:link w:val="Char1"/>
    <w:uiPriority w:val="99"/>
    <w:semiHidden/>
    <w:unhideWhenUsed/>
    <w:rsid w:val="00210B1F"/>
    <w:rPr>
      <w:sz w:val="18"/>
      <w:szCs w:val="18"/>
    </w:rPr>
  </w:style>
  <w:style w:type="character" w:customStyle="1" w:styleId="Char1">
    <w:name w:val="批注框文本 Char"/>
    <w:basedOn w:val="a0"/>
    <w:link w:val="a5"/>
    <w:uiPriority w:val="99"/>
    <w:semiHidden/>
    <w:rsid w:val="00210B1F"/>
    <w:rPr>
      <w:sz w:val="18"/>
      <w:szCs w:val="18"/>
    </w:rPr>
  </w:style>
  <w:style w:type="table" w:styleId="a6">
    <w:name w:val="Table Grid"/>
    <w:basedOn w:val="a1"/>
    <w:uiPriority w:val="59"/>
    <w:rsid w:val="00210B1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Attribute2">
    <w:name w:val="CharAttribute2"/>
    <w:rsid w:val="008D70A6"/>
    <w:rPr>
      <w:rFonts w:ascii="Times New Roman" w:eastAsia="Times New Roman" w:hAnsi="Times New Roman"/>
      <w:sz w:val="21"/>
    </w:rPr>
  </w:style>
  <w:style w:type="character" w:customStyle="1" w:styleId="CharAttribute3">
    <w:name w:val="CharAttribute3"/>
    <w:rsid w:val="008D70A6"/>
    <w:rPr>
      <w:rFonts w:ascii="宋体" w:eastAsia="宋体" w:hAnsi="宋体"/>
      <w:sz w:val="21"/>
    </w:rPr>
  </w:style>
  <w:style w:type="paragraph" w:styleId="a7">
    <w:name w:val="No Spacing"/>
    <w:uiPriority w:val="1"/>
    <w:qFormat/>
    <w:rsid w:val="005321F7"/>
    <w:pPr>
      <w:widowControl w:val="0"/>
      <w:jc w:val="both"/>
    </w:pPr>
  </w:style>
  <w:style w:type="paragraph" w:styleId="a8">
    <w:name w:val="List Paragraph"/>
    <w:basedOn w:val="a"/>
    <w:uiPriority w:val="34"/>
    <w:qFormat/>
    <w:rsid w:val="002C60D0"/>
    <w:pPr>
      <w:ind w:firstLineChars="200" w:firstLine="420"/>
    </w:pPr>
  </w:style>
  <w:style w:type="character" w:styleId="a9">
    <w:name w:val="Strong"/>
    <w:basedOn w:val="a0"/>
    <w:uiPriority w:val="22"/>
    <w:qFormat/>
    <w:rsid w:val="002C208A"/>
    <w:rPr>
      <w:b/>
      <w:bCs/>
    </w:rPr>
  </w:style>
  <w:style w:type="paragraph" w:styleId="aa">
    <w:name w:val="footnote text"/>
    <w:basedOn w:val="a"/>
    <w:link w:val="Char2"/>
    <w:uiPriority w:val="99"/>
    <w:semiHidden/>
    <w:unhideWhenUsed/>
    <w:rsid w:val="00104B70"/>
    <w:pPr>
      <w:snapToGrid w:val="0"/>
      <w:jc w:val="left"/>
    </w:pPr>
    <w:rPr>
      <w:sz w:val="18"/>
      <w:szCs w:val="18"/>
    </w:rPr>
  </w:style>
  <w:style w:type="character" w:customStyle="1" w:styleId="Char2">
    <w:name w:val="脚注文本 Char"/>
    <w:basedOn w:val="a0"/>
    <w:link w:val="aa"/>
    <w:uiPriority w:val="99"/>
    <w:semiHidden/>
    <w:rsid w:val="00104B70"/>
    <w:rPr>
      <w:sz w:val="18"/>
      <w:szCs w:val="18"/>
    </w:rPr>
  </w:style>
  <w:style w:type="character" w:styleId="ab">
    <w:name w:val="footnote reference"/>
    <w:basedOn w:val="a0"/>
    <w:uiPriority w:val="99"/>
    <w:semiHidden/>
    <w:unhideWhenUsed/>
    <w:rsid w:val="00104B70"/>
    <w:rPr>
      <w:vertAlign w:val="superscript"/>
    </w:rPr>
  </w:style>
  <w:style w:type="character" w:styleId="ac">
    <w:name w:val="Hyperlink"/>
    <w:basedOn w:val="a0"/>
    <w:uiPriority w:val="99"/>
    <w:unhideWhenUsed/>
    <w:rsid w:val="00104B70"/>
    <w:rPr>
      <w:color w:val="0000FF"/>
      <w:u w:val="single"/>
    </w:rPr>
  </w:style>
  <w:style w:type="paragraph" w:styleId="ad">
    <w:name w:val="Normal (Web)"/>
    <w:basedOn w:val="a"/>
    <w:uiPriority w:val="99"/>
    <w:unhideWhenUsed/>
    <w:rsid w:val="003724E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02469303">
      <w:bodyDiv w:val="1"/>
      <w:marLeft w:val="0"/>
      <w:marRight w:val="0"/>
      <w:marTop w:val="0"/>
      <w:marBottom w:val="0"/>
      <w:divBdr>
        <w:top w:val="none" w:sz="0" w:space="0" w:color="auto"/>
        <w:left w:val="none" w:sz="0" w:space="0" w:color="auto"/>
        <w:bottom w:val="none" w:sz="0" w:space="0" w:color="auto"/>
        <w:right w:val="none" w:sz="0" w:space="0" w:color="auto"/>
      </w:divBdr>
      <w:divsChild>
        <w:div w:id="454983290">
          <w:marLeft w:val="0"/>
          <w:marRight w:val="0"/>
          <w:marTop w:val="0"/>
          <w:marBottom w:val="0"/>
          <w:divBdr>
            <w:top w:val="none" w:sz="0" w:space="0" w:color="auto"/>
            <w:left w:val="none" w:sz="0" w:space="0" w:color="auto"/>
            <w:bottom w:val="none" w:sz="0" w:space="0" w:color="auto"/>
            <w:right w:val="none" w:sz="0" w:space="0" w:color="auto"/>
          </w:divBdr>
          <w:divsChild>
            <w:div w:id="2101871126">
              <w:marLeft w:val="0"/>
              <w:marRight w:val="0"/>
              <w:marTop w:val="0"/>
              <w:marBottom w:val="0"/>
              <w:divBdr>
                <w:top w:val="none" w:sz="0" w:space="0" w:color="auto"/>
                <w:left w:val="none" w:sz="0" w:space="0" w:color="auto"/>
                <w:bottom w:val="none" w:sz="0" w:space="0" w:color="auto"/>
                <w:right w:val="none" w:sz="0" w:space="0" w:color="auto"/>
              </w:divBdr>
              <w:divsChild>
                <w:div w:id="1890991425">
                  <w:marLeft w:val="0"/>
                  <w:marRight w:val="0"/>
                  <w:marTop w:val="0"/>
                  <w:marBottom w:val="19"/>
                  <w:divBdr>
                    <w:top w:val="none" w:sz="0" w:space="0" w:color="auto"/>
                    <w:left w:val="none" w:sz="0" w:space="0" w:color="auto"/>
                    <w:bottom w:val="none" w:sz="0" w:space="0" w:color="auto"/>
                    <w:right w:val="none" w:sz="0" w:space="0" w:color="auto"/>
                  </w:divBdr>
                  <w:divsChild>
                    <w:div w:id="1944412103">
                      <w:marLeft w:val="0"/>
                      <w:marRight w:val="0"/>
                      <w:marTop w:val="0"/>
                      <w:marBottom w:val="0"/>
                      <w:divBdr>
                        <w:top w:val="none" w:sz="0" w:space="0" w:color="auto"/>
                        <w:left w:val="none" w:sz="0" w:space="0" w:color="auto"/>
                        <w:bottom w:val="none" w:sz="0" w:space="0" w:color="auto"/>
                        <w:right w:val="none" w:sz="0" w:space="0" w:color="auto"/>
                      </w:divBdr>
                      <w:divsChild>
                        <w:div w:id="18340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686555">
      <w:bodyDiv w:val="1"/>
      <w:marLeft w:val="0"/>
      <w:marRight w:val="0"/>
      <w:marTop w:val="0"/>
      <w:marBottom w:val="0"/>
      <w:divBdr>
        <w:top w:val="none" w:sz="0" w:space="0" w:color="auto"/>
        <w:left w:val="none" w:sz="0" w:space="0" w:color="auto"/>
        <w:bottom w:val="none" w:sz="0" w:space="0" w:color="auto"/>
        <w:right w:val="none" w:sz="0" w:space="0" w:color="auto"/>
      </w:divBdr>
      <w:divsChild>
        <w:div w:id="1840652366">
          <w:marLeft w:val="0"/>
          <w:marRight w:val="0"/>
          <w:marTop w:val="0"/>
          <w:marBottom w:val="0"/>
          <w:divBdr>
            <w:top w:val="none" w:sz="0" w:space="0" w:color="auto"/>
            <w:left w:val="none" w:sz="0" w:space="0" w:color="auto"/>
            <w:bottom w:val="none" w:sz="0" w:space="0" w:color="auto"/>
            <w:right w:val="none" w:sz="0" w:space="0" w:color="auto"/>
          </w:divBdr>
          <w:divsChild>
            <w:div w:id="1205825036">
              <w:marLeft w:val="0"/>
              <w:marRight w:val="0"/>
              <w:marTop w:val="0"/>
              <w:marBottom w:val="0"/>
              <w:divBdr>
                <w:top w:val="none" w:sz="0" w:space="0" w:color="auto"/>
                <w:left w:val="none" w:sz="0" w:space="0" w:color="auto"/>
                <w:bottom w:val="none" w:sz="0" w:space="0" w:color="auto"/>
                <w:right w:val="none" w:sz="0" w:space="0" w:color="auto"/>
              </w:divBdr>
              <w:divsChild>
                <w:div w:id="424965180">
                  <w:marLeft w:val="0"/>
                  <w:marRight w:val="0"/>
                  <w:marTop w:val="0"/>
                  <w:marBottom w:val="19"/>
                  <w:divBdr>
                    <w:top w:val="none" w:sz="0" w:space="0" w:color="auto"/>
                    <w:left w:val="none" w:sz="0" w:space="0" w:color="auto"/>
                    <w:bottom w:val="none" w:sz="0" w:space="0" w:color="auto"/>
                    <w:right w:val="none" w:sz="0" w:space="0" w:color="auto"/>
                  </w:divBdr>
                  <w:divsChild>
                    <w:div w:id="1155728822">
                      <w:marLeft w:val="0"/>
                      <w:marRight w:val="0"/>
                      <w:marTop w:val="0"/>
                      <w:marBottom w:val="0"/>
                      <w:divBdr>
                        <w:top w:val="none" w:sz="0" w:space="0" w:color="auto"/>
                        <w:left w:val="none" w:sz="0" w:space="0" w:color="auto"/>
                        <w:bottom w:val="none" w:sz="0" w:space="0" w:color="auto"/>
                        <w:right w:val="none" w:sz="0" w:space="0" w:color="auto"/>
                      </w:divBdr>
                      <w:divsChild>
                        <w:div w:id="4234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st.8684.cn/n473003_1.htm" TargetMode="External"/><Relationship Id="rId13" Type="http://schemas.openxmlformats.org/officeDocument/2006/relationships/hyperlink" Target="mailto:37789210@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37789210@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B26E09-0DE4-411A-8132-D312DFF4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6501</TotalTime>
  <Pages>8</Pages>
  <Words>1319</Words>
  <Characters>7519</Characters>
  <Application>Microsoft Office Word</Application>
  <DocSecurity>0</DocSecurity>
  <Lines>62</Lines>
  <Paragraphs>17</Paragraphs>
  <ScaleCrop>false</ScaleCrop>
  <Company>番茄花园</Company>
  <LinksUpToDate>false</LinksUpToDate>
  <CharactersWithSpaces>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2011CB944102</dc:creator>
  <cp:keywords/>
  <dc:description/>
  <cp:lastModifiedBy>2011CB944102</cp:lastModifiedBy>
  <cp:revision>114</cp:revision>
  <dcterms:created xsi:type="dcterms:W3CDTF">2014-06-02T14:01:00Z</dcterms:created>
  <dcterms:modified xsi:type="dcterms:W3CDTF">2014-08-18T14:25:00Z</dcterms:modified>
</cp:coreProperties>
</file>