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3605" w:rsidRPr="00460D16" w:rsidRDefault="00563605" w:rsidP="00320C8E">
      <w:pPr>
        <w:pStyle w:val="a6"/>
        <w:rPr>
          <w:rFonts w:ascii="Times New Roman" w:hAnsi="Times New Roman"/>
          <w:sz w:val="30"/>
          <w:szCs w:val="30"/>
        </w:rPr>
      </w:pPr>
      <w:r w:rsidRPr="00460D16">
        <w:rPr>
          <w:rFonts w:ascii="Times New Roman" w:hAnsi="Times New Roman"/>
          <w:sz w:val="30"/>
          <w:szCs w:val="30"/>
        </w:rPr>
        <w:t>253</w:t>
      </w:r>
      <w:r w:rsidRPr="00460D16">
        <w:rPr>
          <w:rFonts w:ascii="Times New Roman" w:hint="eastAsia"/>
          <w:sz w:val="30"/>
          <w:szCs w:val="30"/>
        </w:rPr>
        <w:t>例乙型肝炎病毒引起的慢加急性肝衰竭预后影响因素分析</w:t>
      </w:r>
    </w:p>
    <w:p w:rsidR="00563605" w:rsidRPr="005D71B9" w:rsidRDefault="00563605" w:rsidP="00320C8E">
      <w:pPr>
        <w:ind w:firstLineChars="200" w:firstLine="480"/>
        <w:jc w:val="center"/>
        <w:rPr>
          <w:rFonts w:ascii="Times New Roman"/>
          <w:sz w:val="24"/>
          <w:szCs w:val="24"/>
        </w:rPr>
      </w:pPr>
      <w:r w:rsidRPr="005D71B9">
        <w:rPr>
          <w:rFonts w:ascii="Times New Roman" w:hint="eastAsia"/>
          <w:sz w:val="24"/>
          <w:szCs w:val="24"/>
        </w:rPr>
        <w:t>郭利伟</w:t>
      </w:r>
      <w:r w:rsidRPr="005D71B9">
        <w:rPr>
          <w:rFonts w:ascii="Times New Roman"/>
          <w:sz w:val="24"/>
          <w:szCs w:val="24"/>
        </w:rPr>
        <w:t xml:space="preserve">  </w:t>
      </w:r>
      <w:proofErr w:type="gramStart"/>
      <w:r w:rsidRPr="005D71B9">
        <w:rPr>
          <w:rFonts w:ascii="Times New Roman" w:hint="eastAsia"/>
          <w:sz w:val="24"/>
          <w:szCs w:val="24"/>
        </w:rPr>
        <w:t>丁艾昆</w:t>
      </w:r>
      <w:proofErr w:type="gramEnd"/>
      <w:r w:rsidRPr="005D71B9">
        <w:rPr>
          <w:rFonts w:ascii="Times New Roman"/>
          <w:sz w:val="24"/>
          <w:szCs w:val="24"/>
        </w:rPr>
        <w:t xml:space="preserve">  </w:t>
      </w:r>
      <w:r w:rsidRPr="005D71B9">
        <w:rPr>
          <w:rFonts w:ascii="Times New Roman" w:hint="eastAsia"/>
          <w:sz w:val="24"/>
          <w:szCs w:val="24"/>
        </w:rPr>
        <w:t>刘伟</w:t>
      </w:r>
      <w:r w:rsidRPr="005D71B9">
        <w:rPr>
          <w:rFonts w:ascii="Times New Roman"/>
          <w:sz w:val="24"/>
          <w:szCs w:val="24"/>
        </w:rPr>
        <w:t xml:space="preserve">  </w:t>
      </w:r>
      <w:r w:rsidRPr="005D71B9">
        <w:rPr>
          <w:rFonts w:ascii="Times New Roman" w:hint="eastAsia"/>
          <w:sz w:val="24"/>
          <w:szCs w:val="24"/>
        </w:rPr>
        <w:t>李程</w:t>
      </w:r>
      <w:r w:rsidRPr="005D71B9">
        <w:rPr>
          <w:rFonts w:ascii="Times New Roman"/>
          <w:sz w:val="24"/>
          <w:szCs w:val="24"/>
        </w:rPr>
        <w:t xml:space="preserve">  </w:t>
      </w:r>
      <w:r w:rsidRPr="005D71B9">
        <w:rPr>
          <w:rFonts w:ascii="Times New Roman" w:hint="eastAsia"/>
          <w:sz w:val="24"/>
          <w:szCs w:val="24"/>
        </w:rPr>
        <w:t>欧阳瑞春</w:t>
      </w:r>
      <w:r w:rsidRPr="005D71B9">
        <w:rPr>
          <w:rFonts w:ascii="Times New Roman"/>
          <w:sz w:val="24"/>
          <w:szCs w:val="24"/>
        </w:rPr>
        <w:t xml:space="preserve">  </w:t>
      </w:r>
      <w:proofErr w:type="gramStart"/>
      <w:r w:rsidRPr="005D71B9">
        <w:rPr>
          <w:rFonts w:ascii="Times New Roman" w:hint="eastAsia"/>
          <w:sz w:val="24"/>
          <w:szCs w:val="24"/>
        </w:rPr>
        <w:t>王昌源</w:t>
      </w:r>
      <w:proofErr w:type="gramEnd"/>
      <w:r w:rsidRPr="005D71B9">
        <w:rPr>
          <w:rStyle w:val="ab"/>
          <w:sz w:val="24"/>
          <w:szCs w:val="24"/>
        </w:rPr>
        <w:footnoteReference w:customMarkFollows="1" w:id="1"/>
        <w:sym w:font="Symbol" w:char="F02A"/>
      </w:r>
    </w:p>
    <w:p w:rsidR="00563605" w:rsidRPr="005D71B9" w:rsidRDefault="00563605" w:rsidP="00320C8E">
      <w:pPr>
        <w:ind w:firstLineChars="200" w:firstLine="480"/>
        <w:rPr>
          <w:rFonts w:ascii="Times New Roman" w:hAnsi="Times New Roman"/>
          <w:sz w:val="24"/>
          <w:szCs w:val="24"/>
        </w:rPr>
      </w:pPr>
      <w:r w:rsidRPr="005D71B9">
        <w:rPr>
          <w:rFonts w:ascii="Times New Roman" w:hint="eastAsia"/>
          <w:sz w:val="24"/>
          <w:szCs w:val="24"/>
        </w:rPr>
        <w:t>【摘要】</w:t>
      </w:r>
      <w:r w:rsidRPr="005D71B9">
        <w:rPr>
          <w:rFonts w:ascii="Times New Roman" w:hint="eastAsia"/>
          <w:b/>
          <w:sz w:val="24"/>
          <w:szCs w:val="24"/>
        </w:rPr>
        <w:t>目的</w:t>
      </w:r>
      <w:r w:rsidRPr="005D71B9">
        <w:rPr>
          <w:rFonts w:ascii="Times New Roman" w:hAnsi="Times New Roman"/>
          <w:sz w:val="24"/>
          <w:szCs w:val="24"/>
        </w:rPr>
        <w:t xml:space="preserve"> </w:t>
      </w:r>
      <w:r w:rsidRPr="005D71B9">
        <w:rPr>
          <w:rFonts w:ascii="Times New Roman" w:hint="eastAsia"/>
          <w:sz w:val="24"/>
          <w:szCs w:val="24"/>
        </w:rPr>
        <w:t>探讨乙型肝炎病毒引起的慢加急性肝衰竭（</w:t>
      </w:r>
      <w:r w:rsidRPr="005D71B9">
        <w:rPr>
          <w:rFonts w:ascii="Times New Roman" w:hAnsi="Times New Roman"/>
          <w:sz w:val="24"/>
          <w:szCs w:val="24"/>
        </w:rPr>
        <w:t>ACLF</w:t>
      </w:r>
      <w:r w:rsidRPr="005D71B9">
        <w:rPr>
          <w:rFonts w:ascii="Times New Roman" w:hint="eastAsia"/>
          <w:sz w:val="24"/>
          <w:szCs w:val="24"/>
        </w:rPr>
        <w:t>）患者预后的影响因素。</w:t>
      </w:r>
      <w:r w:rsidRPr="005D71B9">
        <w:rPr>
          <w:rFonts w:ascii="Times New Roman" w:hint="eastAsia"/>
          <w:b/>
          <w:sz w:val="24"/>
          <w:szCs w:val="24"/>
        </w:rPr>
        <w:t>方法</w:t>
      </w:r>
      <w:r w:rsidRPr="005D71B9">
        <w:rPr>
          <w:rFonts w:ascii="Times New Roman" w:hAnsi="Times New Roman"/>
          <w:sz w:val="24"/>
          <w:szCs w:val="24"/>
        </w:rPr>
        <w:t xml:space="preserve"> </w:t>
      </w:r>
      <w:r w:rsidRPr="005D71B9">
        <w:rPr>
          <w:rFonts w:ascii="Times New Roman" w:hint="eastAsia"/>
          <w:sz w:val="24"/>
          <w:szCs w:val="24"/>
        </w:rPr>
        <w:t>根据预后将</w:t>
      </w:r>
      <w:r w:rsidRPr="005D71B9">
        <w:rPr>
          <w:rFonts w:ascii="Times New Roman" w:hAnsi="Times New Roman"/>
          <w:sz w:val="24"/>
          <w:szCs w:val="24"/>
        </w:rPr>
        <w:t>253</w:t>
      </w:r>
      <w:r w:rsidRPr="005D71B9">
        <w:rPr>
          <w:rFonts w:ascii="Times New Roman" w:hint="eastAsia"/>
          <w:sz w:val="24"/>
          <w:szCs w:val="24"/>
        </w:rPr>
        <w:t>例</w:t>
      </w:r>
      <w:r w:rsidRPr="005D71B9">
        <w:rPr>
          <w:rFonts w:ascii="Times New Roman" w:hAnsi="Times New Roman"/>
          <w:sz w:val="24"/>
          <w:szCs w:val="24"/>
        </w:rPr>
        <w:t>ACLF</w:t>
      </w:r>
      <w:r w:rsidRPr="005D71B9">
        <w:rPr>
          <w:rFonts w:ascii="Times New Roman" w:hint="eastAsia"/>
          <w:sz w:val="24"/>
          <w:szCs w:val="24"/>
        </w:rPr>
        <w:t>患者分为有效组（</w:t>
      </w:r>
      <w:r w:rsidRPr="005D71B9">
        <w:rPr>
          <w:rFonts w:ascii="Times New Roman" w:hAnsi="Times New Roman"/>
          <w:sz w:val="24"/>
          <w:szCs w:val="24"/>
        </w:rPr>
        <w:t>84</w:t>
      </w:r>
      <w:r w:rsidRPr="005D71B9">
        <w:rPr>
          <w:rFonts w:ascii="Times New Roman" w:hint="eastAsia"/>
          <w:sz w:val="24"/>
          <w:szCs w:val="24"/>
        </w:rPr>
        <w:t>例）和无效组（</w:t>
      </w:r>
      <w:r w:rsidRPr="005D71B9">
        <w:rPr>
          <w:rFonts w:ascii="Times New Roman" w:hAnsi="Times New Roman"/>
          <w:sz w:val="24"/>
          <w:szCs w:val="24"/>
        </w:rPr>
        <w:t>169</w:t>
      </w:r>
      <w:r w:rsidRPr="005D71B9">
        <w:rPr>
          <w:rFonts w:ascii="Times New Roman" w:hint="eastAsia"/>
          <w:sz w:val="24"/>
          <w:szCs w:val="24"/>
        </w:rPr>
        <w:t>例），统计患者的一般资料、常规化验指标、肝功能指标和乙肝病毒学指标，</w:t>
      </w:r>
      <w:r>
        <w:rPr>
          <w:rFonts w:ascii="Times New Roman" w:hint="eastAsia"/>
          <w:sz w:val="24"/>
          <w:szCs w:val="24"/>
        </w:rPr>
        <w:t>回归</w:t>
      </w:r>
      <w:r w:rsidRPr="005D71B9">
        <w:rPr>
          <w:rFonts w:ascii="Times New Roman" w:hint="eastAsia"/>
          <w:sz w:val="24"/>
          <w:szCs w:val="24"/>
        </w:rPr>
        <w:t>分析各项指标与预后的关系。</w:t>
      </w:r>
      <w:r w:rsidRPr="005D71B9">
        <w:rPr>
          <w:rFonts w:ascii="Times New Roman" w:hint="eastAsia"/>
          <w:b/>
          <w:sz w:val="24"/>
          <w:szCs w:val="24"/>
        </w:rPr>
        <w:t>结果</w:t>
      </w:r>
      <w:r w:rsidRPr="005D71B9">
        <w:rPr>
          <w:rFonts w:ascii="Times New Roman" w:hAnsi="Times New Roman"/>
          <w:sz w:val="24"/>
          <w:szCs w:val="24"/>
        </w:rPr>
        <w:t xml:space="preserve"> </w:t>
      </w:r>
      <w:r w:rsidRPr="005D71B9">
        <w:rPr>
          <w:rFonts w:ascii="Times New Roman" w:hint="eastAsia"/>
          <w:sz w:val="24"/>
          <w:szCs w:val="24"/>
        </w:rPr>
        <w:t>有效组和</w:t>
      </w:r>
      <w:proofErr w:type="gramStart"/>
      <w:r w:rsidRPr="005D71B9">
        <w:rPr>
          <w:rFonts w:ascii="Times New Roman" w:hint="eastAsia"/>
          <w:sz w:val="24"/>
          <w:szCs w:val="24"/>
        </w:rPr>
        <w:t>无效组</w:t>
      </w:r>
      <w:proofErr w:type="gramEnd"/>
      <w:r w:rsidRPr="005D71B9">
        <w:rPr>
          <w:rFonts w:ascii="Times New Roman" w:hint="eastAsia"/>
          <w:sz w:val="24"/>
          <w:szCs w:val="24"/>
        </w:rPr>
        <w:t>性别、</w:t>
      </w:r>
      <w:r w:rsidRPr="005D71B9">
        <w:rPr>
          <w:rFonts w:ascii="Times New Roman" w:hAnsi="Times New Roman"/>
          <w:sz w:val="24"/>
          <w:szCs w:val="24"/>
        </w:rPr>
        <w:t>ALT</w:t>
      </w:r>
      <w:r w:rsidRPr="005D71B9">
        <w:rPr>
          <w:rFonts w:ascii="Times New Roman" w:hint="eastAsia"/>
          <w:sz w:val="24"/>
          <w:szCs w:val="24"/>
        </w:rPr>
        <w:t>、</w:t>
      </w:r>
      <w:r w:rsidRPr="005D71B9">
        <w:rPr>
          <w:rFonts w:ascii="Times New Roman" w:hAnsi="Times New Roman"/>
          <w:sz w:val="24"/>
          <w:szCs w:val="24"/>
        </w:rPr>
        <w:t>AST</w:t>
      </w:r>
      <w:r w:rsidRPr="005D71B9">
        <w:rPr>
          <w:rFonts w:ascii="Times New Roman" w:hint="eastAsia"/>
          <w:sz w:val="24"/>
          <w:szCs w:val="24"/>
        </w:rPr>
        <w:t>、前白蛋白、总胆固醇、血糖、</w:t>
      </w:r>
      <w:r w:rsidRPr="005D71B9">
        <w:rPr>
          <w:rFonts w:ascii="Times New Roman" w:hAnsi="Times New Roman"/>
          <w:sz w:val="24"/>
          <w:szCs w:val="24"/>
        </w:rPr>
        <w:t>AFP</w:t>
      </w:r>
      <w:r w:rsidRPr="005D71B9">
        <w:rPr>
          <w:rFonts w:ascii="Times New Roman" w:hint="eastAsia"/>
          <w:sz w:val="24"/>
          <w:szCs w:val="24"/>
        </w:rPr>
        <w:t>、血红蛋白、血小板、</w:t>
      </w:r>
      <w:r w:rsidRPr="005D71B9">
        <w:rPr>
          <w:rFonts w:ascii="Times New Roman" w:hAnsi="Times New Roman"/>
          <w:sz w:val="24"/>
          <w:szCs w:val="24"/>
        </w:rPr>
        <w:t>HBV DNA</w:t>
      </w:r>
      <w:r w:rsidRPr="005D71B9">
        <w:rPr>
          <w:rFonts w:ascii="Times New Roman" w:hint="eastAsia"/>
          <w:sz w:val="24"/>
          <w:szCs w:val="24"/>
        </w:rPr>
        <w:t>计量和</w:t>
      </w:r>
      <w:r w:rsidRPr="005D71B9">
        <w:rPr>
          <w:rFonts w:ascii="Times New Roman" w:hAnsi="Times New Roman"/>
          <w:sz w:val="24"/>
          <w:szCs w:val="24"/>
        </w:rPr>
        <w:t>e</w:t>
      </w:r>
      <w:r w:rsidRPr="005D71B9">
        <w:rPr>
          <w:rFonts w:ascii="Times New Roman" w:hint="eastAsia"/>
          <w:sz w:val="24"/>
          <w:szCs w:val="24"/>
        </w:rPr>
        <w:t>抗原（</w:t>
      </w:r>
      <w:proofErr w:type="spellStart"/>
      <w:r w:rsidRPr="005D71B9">
        <w:rPr>
          <w:rFonts w:ascii="Times New Roman" w:hAnsi="Times New Roman"/>
          <w:sz w:val="24"/>
          <w:szCs w:val="24"/>
        </w:rPr>
        <w:t>HBeAg</w:t>
      </w:r>
      <w:proofErr w:type="spellEnd"/>
      <w:r w:rsidRPr="005D71B9">
        <w:rPr>
          <w:rFonts w:ascii="Times New Roman" w:hint="eastAsia"/>
          <w:sz w:val="24"/>
          <w:szCs w:val="24"/>
        </w:rPr>
        <w:t>）</w:t>
      </w:r>
      <w:r>
        <w:rPr>
          <w:rFonts w:ascii="Times New Roman" w:hint="eastAsia"/>
          <w:sz w:val="24"/>
          <w:szCs w:val="24"/>
        </w:rPr>
        <w:t>阳性率</w:t>
      </w:r>
      <w:r w:rsidRPr="005D71B9">
        <w:rPr>
          <w:rFonts w:ascii="Times New Roman" w:hint="eastAsia"/>
          <w:sz w:val="24"/>
          <w:szCs w:val="24"/>
        </w:rPr>
        <w:t>在两组间差异无统计学意义（</w:t>
      </w:r>
      <w:r w:rsidRPr="008D0479">
        <w:rPr>
          <w:rFonts w:ascii="Times New Roman" w:hAnsi="Times New Roman"/>
          <w:i/>
          <w:sz w:val="24"/>
          <w:szCs w:val="24"/>
        </w:rPr>
        <w:t>P</w:t>
      </w:r>
      <w:r w:rsidRPr="005D71B9">
        <w:rPr>
          <w:rFonts w:ascii="Times New Roman" w:hint="eastAsia"/>
          <w:sz w:val="24"/>
          <w:szCs w:val="24"/>
        </w:rPr>
        <w:t>值均大于</w:t>
      </w:r>
      <w:r w:rsidRPr="005D71B9">
        <w:rPr>
          <w:rFonts w:ascii="Times New Roman" w:hAnsi="Times New Roman"/>
          <w:sz w:val="24"/>
          <w:szCs w:val="24"/>
        </w:rPr>
        <w:t>0.05</w:t>
      </w:r>
      <w:r w:rsidRPr="005D71B9">
        <w:rPr>
          <w:rFonts w:ascii="Times New Roman" w:hint="eastAsia"/>
          <w:sz w:val="24"/>
          <w:szCs w:val="24"/>
        </w:rPr>
        <w:t>）。</w:t>
      </w:r>
      <w:proofErr w:type="gramStart"/>
      <w:r w:rsidRPr="005D71B9">
        <w:rPr>
          <w:rFonts w:ascii="Times New Roman" w:hint="eastAsia"/>
          <w:sz w:val="24"/>
          <w:szCs w:val="24"/>
        </w:rPr>
        <w:t>好转组和无效组</w:t>
      </w:r>
      <w:proofErr w:type="gramEnd"/>
      <w:r w:rsidRPr="005D71B9">
        <w:rPr>
          <w:rFonts w:ascii="Times New Roman" w:hint="eastAsia"/>
          <w:sz w:val="24"/>
          <w:szCs w:val="24"/>
        </w:rPr>
        <w:t>年龄、总胆红素水平、白蛋白、肌</w:t>
      </w:r>
      <w:proofErr w:type="gramStart"/>
      <w:r w:rsidRPr="005D71B9">
        <w:rPr>
          <w:rFonts w:ascii="Times New Roman" w:hint="eastAsia"/>
          <w:sz w:val="24"/>
          <w:szCs w:val="24"/>
        </w:rPr>
        <w:t>酐</w:t>
      </w:r>
      <w:proofErr w:type="gramEnd"/>
      <w:r w:rsidRPr="005D71B9">
        <w:rPr>
          <w:rFonts w:ascii="Times New Roman" w:hint="eastAsia"/>
          <w:sz w:val="24"/>
          <w:szCs w:val="24"/>
        </w:rPr>
        <w:t>、凝血酶原活动度、纤维蛋白原</w:t>
      </w:r>
      <w:r>
        <w:rPr>
          <w:rFonts w:ascii="Times New Roman" w:hint="eastAsia"/>
          <w:sz w:val="24"/>
          <w:szCs w:val="24"/>
        </w:rPr>
        <w:t>和住院时间</w:t>
      </w:r>
      <w:r w:rsidRPr="005D71B9">
        <w:rPr>
          <w:rFonts w:ascii="Times New Roman" w:hint="eastAsia"/>
          <w:sz w:val="24"/>
          <w:szCs w:val="24"/>
        </w:rPr>
        <w:t>在两组间差异有统计学意义（</w:t>
      </w:r>
      <w:r w:rsidRPr="008D0479">
        <w:rPr>
          <w:rFonts w:ascii="Times New Roman" w:hAnsi="Times New Roman"/>
          <w:i/>
          <w:sz w:val="24"/>
          <w:szCs w:val="24"/>
        </w:rPr>
        <w:t>P</w:t>
      </w:r>
      <w:r w:rsidRPr="005D71B9">
        <w:rPr>
          <w:rFonts w:ascii="Times New Roman" w:hint="eastAsia"/>
          <w:sz w:val="24"/>
          <w:szCs w:val="24"/>
        </w:rPr>
        <w:t>值均小于</w:t>
      </w:r>
      <w:r w:rsidRPr="005D71B9">
        <w:rPr>
          <w:rFonts w:ascii="Times New Roman" w:hAnsi="Times New Roman"/>
          <w:sz w:val="24"/>
          <w:szCs w:val="24"/>
        </w:rPr>
        <w:t>0.05</w:t>
      </w:r>
      <w:r w:rsidRPr="005D71B9">
        <w:rPr>
          <w:rFonts w:ascii="Times New Roman" w:hint="eastAsia"/>
          <w:sz w:val="24"/>
          <w:szCs w:val="24"/>
        </w:rPr>
        <w:t>）。其中按年龄分组可以分析出患者年龄越大，预后越差。</w:t>
      </w:r>
      <w:r>
        <w:rPr>
          <w:rFonts w:ascii="Times New Roman"/>
          <w:sz w:val="24"/>
          <w:szCs w:val="24"/>
        </w:rPr>
        <w:t>Logistic</w:t>
      </w:r>
      <w:r>
        <w:rPr>
          <w:rFonts w:ascii="Times New Roman" w:hint="eastAsia"/>
          <w:sz w:val="24"/>
          <w:szCs w:val="24"/>
        </w:rPr>
        <w:t>多元回归分析结果表明，总胆红素、</w:t>
      </w:r>
      <w:r>
        <w:rPr>
          <w:rFonts w:ascii="Times New Roman"/>
          <w:sz w:val="24"/>
          <w:szCs w:val="24"/>
        </w:rPr>
        <w:t>PTA</w:t>
      </w:r>
      <w:r>
        <w:rPr>
          <w:rFonts w:ascii="Times New Roman" w:hint="eastAsia"/>
          <w:sz w:val="24"/>
          <w:szCs w:val="24"/>
        </w:rPr>
        <w:t>、纤维蛋白原、肌</w:t>
      </w:r>
      <w:proofErr w:type="gramStart"/>
      <w:r>
        <w:rPr>
          <w:rFonts w:ascii="Times New Roman" w:hint="eastAsia"/>
          <w:sz w:val="24"/>
          <w:szCs w:val="24"/>
        </w:rPr>
        <w:t>酐</w:t>
      </w:r>
      <w:proofErr w:type="gramEnd"/>
      <w:r>
        <w:rPr>
          <w:rFonts w:ascii="Times New Roman" w:hint="eastAsia"/>
          <w:sz w:val="24"/>
          <w:szCs w:val="24"/>
        </w:rPr>
        <w:t>和住院时间是</w:t>
      </w:r>
      <w:r>
        <w:rPr>
          <w:rFonts w:ascii="Times New Roman"/>
          <w:sz w:val="24"/>
          <w:szCs w:val="24"/>
        </w:rPr>
        <w:t>ACLF</w:t>
      </w:r>
      <w:r>
        <w:rPr>
          <w:rFonts w:ascii="Times New Roman" w:hint="eastAsia"/>
          <w:sz w:val="24"/>
          <w:szCs w:val="24"/>
        </w:rPr>
        <w:t>独立的危险因素（</w:t>
      </w:r>
      <w:r w:rsidRPr="008D0479">
        <w:rPr>
          <w:rFonts w:ascii="Times New Roman" w:hAnsi="Times New Roman"/>
          <w:i/>
          <w:sz w:val="24"/>
          <w:szCs w:val="24"/>
        </w:rPr>
        <w:t>P</w:t>
      </w:r>
      <w:r w:rsidRPr="005D71B9">
        <w:rPr>
          <w:rFonts w:ascii="Times New Roman" w:hint="eastAsia"/>
          <w:sz w:val="24"/>
          <w:szCs w:val="24"/>
        </w:rPr>
        <w:t>值均小于</w:t>
      </w:r>
      <w:r w:rsidRPr="005D71B9">
        <w:rPr>
          <w:rFonts w:ascii="Times New Roman" w:hAnsi="Times New Roman"/>
          <w:sz w:val="24"/>
          <w:szCs w:val="24"/>
        </w:rPr>
        <w:t>0.05</w:t>
      </w:r>
      <w:r>
        <w:rPr>
          <w:rFonts w:ascii="Times New Roman" w:hint="eastAsia"/>
          <w:sz w:val="24"/>
          <w:szCs w:val="24"/>
        </w:rPr>
        <w:t>）。</w:t>
      </w:r>
      <w:r w:rsidRPr="005D71B9">
        <w:rPr>
          <w:rFonts w:ascii="Times New Roman" w:hint="eastAsia"/>
          <w:b/>
          <w:sz w:val="24"/>
          <w:szCs w:val="24"/>
        </w:rPr>
        <w:t>结论</w:t>
      </w:r>
      <w:r w:rsidRPr="005D71B9">
        <w:rPr>
          <w:rFonts w:ascii="Times New Roman" w:hAnsi="Times New Roman"/>
          <w:sz w:val="24"/>
          <w:szCs w:val="24"/>
        </w:rPr>
        <w:t xml:space="preserve"> </w:t>
      </w:r>
      <w:r w:rsidRPr="005D71B9">
        <w:rPr>
          <w:rFonts w:ascii="Times New Roman" w:hint="eastAsia"/>
          <w:sz w:val="24"/>
          <w:szCs w:val="24"/>
        </w:rPr>
        <w:t>患者的年龄、血清总胆红素、白蛋白、肌</w:t>
      </w:r>
      <w:proofErr w:type="gramStart"/>
      <w:r w:rsidRPr="005D71B9">
        <w:rPr>
          <w:rFonts w:ascii="Times New Roman" w:hint="eastAsia"/>
          <w:sz w:val="24"/>
          <w:szCs w:val="24"/>
        </w:rPr>
        <w:t>酐</w:t>
      </w:r>
      <w:proofErr w:type="gramEnd"/>
      <w:r w:rsidRPr="005D71B9">
        <w:rPr>
          <w:rFonts w:ascii="Times New Roman" w:hint="eastAsia"/>
          <w:sz w:val="24"/>
          <w:szCs w:val="24"/>
        </w:rPr>
        <w:t>、凝血酶原活动度、纤维蛋白原和住院时间影响乙型肝炎病毒引起的慢加急性肝衰竭的预后</w:t>
      </w:r>
      <w:r>
        <w:rPr>
          <w:rFonts w:ascii="Times New Roman" w:hint="eastAsia"/>
          <w:sz w:val="24"/>
          <w:szCs w:val="24"/>
        </w:rPr>
        <w:t>，其中总胆红素、</w:t>
      </w:r>
      <w:r>
        <w:rPr>
          <w:rFonts w:ascii="Times New Roman"/>
          <w:sz w:val="24"/>
          <w:szCs w:val="24"/>
        </w:rPr>
        <w:t>PTA</w:t>
      </w:r>
      <w:r>
        <w:rPr>
          <w:rFonts w:ascii="Times New Roman" w:hint="eastAsia"/>
          <w:sz w:val="24"/>
          <w:szCs w:val="24"/>
        </w:rPr>
        <w:t>、纤维蛋白原、肌</w:t>
      </w:r>
      <w:proofErr w:type="gramStart"/>
      <w:r>
        <w:rPr>
          <w:rFonts w:ascii="Times New Roman" w:hint="eastAsia"/>
          <w:sz w:val="24"/>
          <w:szCs w:val="24"/>
        </w:rPr>
        <w:t>酐</w:t>
      </w:r>
      <w:proofErr w:type="gramEnd"/>
      <w:r>
        <w:rPr>
          <w:rFonts w:ascii="Times New Roman" w:hint="eastAsia"/>
          <w:sz w:val="24"/>
          <w:szCs w:val="24"/>
        </w:rPr>
        <w:t>、住院时间对预后的影响显著</w:t>
      </w:r>
      <w:r w:rsidRPr="005D71B9">
        <w:rPr>
          <w:rFonts w:ascii="Times New Roman" w:hint="eastAsia"/>
          <w:sz w:val="24"/>
          <w:szCs w:val="24"/>
        </w:rPr>
        <w:t>。</w:t>
      </w:r>
    </w:p>
    <w:p w:rsidR="00563605" w:rsidRPr="005D71B9" w:rsidRDefault="00563605" w:rsidP="00320C8E">
      <w:pPr>
        <w:ind w:firstLine="285"/>
        <w:rPr>
          <w:rFonts w:ascii="Times New Roman" w:hAnsi="Times New Roman"/>
          <w:sz w:val="24"/>
          <w:szCs w:val="24"/>
        </w:rPr>
      </w:pPr>
      <w:r w:rsidRPr="005D71B9">
        <w:rPr>
          <w:rFonts w:ascii="Times New Roman" w:hint="eastAsia"/>
          <w:sz w:val="24"/>
          <w:szCs w:val="24"/>
        </w:rPr>
        <w:t>【关键词】乙型肝炎病毒，慢加急性肝衰竭，预后，影响因素</w:t>
      </w:r>
    </w:p>
    <w:p w:rsidR="00563605" w:rsidRPr="005D71B9" w:rsidRDefault="00563605" w:rsidP="00320C8E">
      <w:pPr>
        <w:ind w:firstLine="285"/>
        <w:rPr>
          <w:rFonts w:ascii="Times New Roman" w:hAnsi="Times New Roman"/>
          <w:sz w:val="24"/>
          <w:szCs w:val="24"/>
        </w:rPr>
      </w:pPr>
      <w:r w:rsidRPr="005D71B9">
        <w:rPr>
          <w:rFonts w:ascii="Times New Roman" w:hint="eastAsia"/>
          <w:sz w:val="24"/>
          <w:szCs w:val="24"/>
        </w:rPr>
        <w:t>中图分类号：</w:t>
      </w:r>
      <w:r w:rsidRPr="005D71B9">
        <w:rPr>
          <w:rFonts w:ascii="Times New Roman" w:hAnsi="Times New Roman"/>
          <w:sz w:val="24"/>
          <w:szCs w:val="24"/>
        </w:rPr>
        <w:t xml:space="preserve">R512.6+2     </w:t>
      </w:r>
      <w:r w:rsidRPr="005D71B9">
        <w:rPr>
          <w:rFonts w:ascii="Times New Roman" w:hint="eastAsia"/>
          <w:sz w:val="24"/>
          <w:szCs w:val="24"/>
        </w:rPr>
        <w:t>文献标识码：</w:t>
      </w:r>
      <w:r w:rsidRPr="005D71B9">
        <w:rPr>
          <w:rFonts w:ascii="Times New Roman" w:hAnsi="Times New Roman"/>
          <w:sz w:val="24"/>
          <w:szCs w:val="24"/>
        </w:rPr>
        <w:t xml:space="preserve">A   </w:t>
      </w:r>
    </w:p>
    <w:p w:rsidR="00563605" w:rsidRDefault="00563605" w:rsidP="00320C8E">
      <w:pPr>
        <w:rPr>
          <w:rFonts w:ascii="Times New Roman" w:hAnsi="Times New Roman"/>
          <w:sz w:val="24"/>
          <w:szCs w:val="24"/>
        </w:rPr>
      </w:pPr>
      <w:r w:rsidRPr="005D71B9">
        <w:rPr>
          <w:rFonts w:ascii="Times New Roman" w:hAnsi="Times New Roman"/>
          <w:b/>
          <w:sz w:val="24"/>
          <w:szCs w:val="24"/>
        </w:rPr>
        <w:t>Analysis on prognostic factors of 253 acute-on-chronic liver failure cases caused by hepatitis B virus</w:t>
      </w:r>
      <w:r>
        <w:rPr>
          <w:rFonts w:ascii="Times New Roman" w:hAnsi="Times New Roman"/>
          <w:b/>
          <w:sz w:val="24"/>
          <w:szCs w:val="24"/>
        </w:rPr>
        <w:t xml:space="preserve"> </w:t>
      </w:r>
      <w:proofErr w:type="spellStart"/>
      <w:r w:rsidRPr="005A633A">
        <w:rPr>
          <w:rFonts w:ascii="Times New Roman" w:hAnsi="Times New Roman"/>
          <w:sz w:val="24"/>
          <w:szCs w:val="24"/>
        </w:rPr>
        <w:t>Guo</w:t>
      </w:r>
      <w:proofErr w:type="spellEnd"/>
      <w:r>
        <w:rPr>
          <w:rFonts w:ascii="Times New Roman" w:hAnsi="Times New Roman"/>
          <w:b/>
          <w:sz w:val="24"/>
          <w:szCs w:val="24"/>
        </w:rPr>
        <w:t xml:space="preserve"> </w:t>
      </w:r>
      <w:r w:rsidRPr="005A633A">
        <w:rPr>
          <w:rFonts w:ascii="Times New Roman" w:hAnsi="Times New Roman"/>
          <w:sz w:val="24"/>
          <w:szCs w:val="24"/>
        </w:rPr>
        <w:t>Li-</w:t>
      </w:r>
      <w:proofErr w:type="spellStart"/>
      <w:r w:rsidRPr="005A633A">
        <w:rPr>
          <w:rFonts w:ascii="Times New Roman" w:hAnsi="Times New Roman"/>
          <w:sz w:val="24"/>
          <w:szCs w:val="24"/>
        </w:rPr>
        <w:t>wei</w:t>
      </w:r>
      <w:proofErr w:type="spellEnd"/>
      <w:r>
        <w:rPr>
          <w:rFonts w:ascii="Times New Roman" w:hAnsi="Times New Roman"/>
          <w:sz w:val="24"/>
          <w:szCs w:val="24"/>
        </w:rPr>
        <w:t xml:space="preserve">, Ding Ai-kun, Liu Wei, Li Cheng, </w:t>
      </w:r>
      <w:proofErr w:type="spellStart"/>
      <w:r>
        <w:rPr>
          <w:rFonts w:ascii="Times New Roman" w:hAnsi="Times New Roman"/>
          <w:sz w:val="24"/>
          <w:szCs w:val="24"/>
        </w:rPr>
        <w:t>Ou</w:t>
      </w:r>
      <w:proofErr w:type="spellEnd"/>
      <w:r>
        <w:rPr>
          <w:rFonts w:ascii="Times New Roman" w:hAnsi="Times New Roman"/>
          <w:sz w:val="24"/>
          <w:szCs w:val="24"/>
        </w:rPr>
        <w:t xml:space="preserve"> Yang </w:t>
      </w:r>
      <w:proofErr w:type="spellStart"/>
      <w:r>
        <w:rPr>
          <w:rFonts w:ascii="Times New Roman" w:hAnsi="Times New Roman"/>
          <w:sz w:val="24"/>
          <w:szCs w:val="24"/>
        </w:rPr>
        <w:t>Rui-chun</w:t>
      </w:r>
      <w:proofErr w:type="spellEnd"/>
      <w:r>
        <w:rPr>
          <w:rFonts w:ascii="Times New Roman" w:hAnsi="Times New Roman"/>
          <w:sz w:val="24"/>
          <w:szCs w:val="24"/>
        </w:rPr>
        <w:t>, Wang Chang-</w:t>
      </w:r>
      <w:proofErr w:type="spellStart"/>
      <w:r>
        <w:rPr>
          <w:rFonts w:ascii="Times New Roman" w:hAnsi="Times New Roman"/>
          <w:sz w:val="24"/>
          <w:szCs w:val="24"/>
        </w:rPr>
        <w:t>yuan</w:t>
      </w:r>
      <w:proofErr w:type="spellEnd"/>
      <w:r>
        <w:rPr>
          <w:rFonts w:ascii="Times New Roman" w:hAnsi="Times New Roman"/>
          <w:sz w:val="24"/>
          <w:szCs w:val="24"/>
        </w:rPr>
        <w:t xml:space="preserve">. The Seventh Department, </w:t>
      </w:r>
      <w:r w:rsidRPr="005A633A">
        <w:rPr>
          <w:rFonts w:ascii="Times New Roman" w:hAnsi="Times New Roman"/>
          <w:sz w:val="24"/>
          <w:szCs w:val="24"/>
        </w:rPr>
        <w:t xml:space="preserve">Jinan Infectious Disease Hospital Affiliated </w:t>
      </w:r>
      <w:r>
        <w:rPr>
          <w:rFonts w:ascii="Times New Roman" w:hAnsi="Times New Roman"/>
          <w:sz w:val="24"/>
          <w:szCs w:val="24"/>
        </w:rPr>
        <w:t xml:space="preserve">to </w:t>
      </w:r>
      <w:r w:rsidRPr="005A633A">
        <w:rPr>
          <w:rFonts w:ascii="Times New Roman" w:hAnsi="Times New Roman"/>
          <w:sz w:val="24"/>
          <w:szCs w:val="24"/>
        </w:rPr>
        <w:t>Shandong University</w:t>
      </w:r>
      <w:r>
        <w:rPr>
          <w:rFonts w:ascii="Times New Roman" w:hAnsi="Times New Roman"/>
          <w:sz w:val="24"/>
          <w:szCs w:val="24"/>
        </w:rPr>
        <w:t>, Jinan 250021,China</w:t>
      </w:r>
    </w:p>
    <w:p w:rsidR="00563605" w:rsidRPr="005A633A" w:rsidRDefault="00563605" w:rsidP="00320C8E">
      <w:pPr>
        <w:rPr>
          <w:rFonts w:ascii="Times New Roman" w:hAnsi="Times New Roman"/>
          <w:sz w:val="24"/>
          <w:szCs w:val="24"/>
        </w:rPr>
      </w:pPr>
      <w:r>
        <w:rPr>
          <w:rFonts w:ascii="Times New Roman" w:hAnsi="Times New Roman"/>
          <w:sz w:val="24"/>
          <w:szCs w:val="24"/>
        </w:rPr>
        <w:t xml:space="preserve">Corresponding </w:t>
      </w:r>
      <w:proofErr w:type="spellStart"/>
      <w:r>
        <w:rPr>
          <w:rFonts w:ascii="Times New Roman" w:hAnsi="Times New Roman"/>
          <w:sz w:val="24"/>
          <w:szCs w:val="24"/>
        </w:rPr>
        <w:t>auther</w:t>
      </w:r>
      <w:proofErr w:type="spellEnd"/>
      <w:r>
        <w:rPr>
          <w:rFonts w:ascii="Times New Roman" w:hAnsi="Times New Roman"/>
          <w:sz w:val="24"/>
          <w:szCs w:val="24"/>
        </w:rPr>
        <w:t>, Wang Chang-</w:t>
      </w:r>
      <w:proofErr w:type="spellStart"/>
      <w:r>
        <w:rPr>
          <w:rFonts w:ascii="Times New Roman" w:hAnsi="Times New Roman"/>
          <w:sz w:val="24"/>
          <w:szCs w:val="24"/>
        </w:rPr>
        <w:t>yuan</w:t>
      </w:r>
      <w:proofErr w:type="spellEnd"/>
      <w:r>
        <w:rPr>
          <w:rFonts w:ascii="Times New Roman" w:hAnsi="Times New Roman"/>
          <w:sz w:val="24"/>
          <w:szCs w:val="24"/>
        </w:rPr>
        <w:t>, E-mail:</w:t>
      </w:r>
      <w:r w:rsidRPr="00E607B2">
        <w:rPr>
          <w:rFonts w:ascii="Times New Roman" w:hAnsi="Times New Roman"/>
          <w:sz w:val="24"/>
          <w:szCs w:val="24"/>
        </w:rPr>
        <w:t xml:space="preserve"> </w:t>
      </w:r>
      <w:hyperlink r:id="rId7" w:history="1">
        <w:r w:rsidRPr="00E607B2">
          <w:rPr>
            <w:rFonts w:ascii="Times New Roman" w:hAnsi="Times New Roman"/>
            <w:sz w:val="24"/>
            <w:szCs w:val="24"/>
          </w:rPr>
          <w:t>wangcy5440@163.com</w:t>
        </w:r>
      </w:hyperlink>
    </w:p>
    <w:p w:rsidR="00563605" w:rsidRPr="005D71B9" w:rsidRDefault="00563605" w:rsidP="00320C8E">
      <w:pPr>
        <w:rPr>
          <w:rFonts w:ascii="Times New Roman" w:hAnsi="Times New Roman"/>
          <w:sz w:val="24"/>
          <w:szCs w:val="24"/>
        </w:rPr>
      </w:pPr>
      <w:r w:rsidRPr="005D71B9">
        <w:rPr>
          <w:rFonts w:ascii="Times New Roman" w:hAnsi="Times New Roman"/>
          <w:b/>
          <w:sz w:val="24"/>
          <w:szCs w:val="24"/>
        </w:rPr>
        <w:t xml:space="preserve">  [Abstract] </w:t>
      </w:r>
      <w:proofErr w:type="gramStart"/>
      <w:r w:rsidRPr="005D71B9">
        <w:rPr>
          <w:rFonts w:ascii="Times New Roman" w:hAnsi="Times New Roman"/>
          <w:b/>
          <w:sz w:val="24"/>
          <w:szCs w:val="24"/>
        </w:rPr>
        <w:t xml:space="preserve">Objective </w:t>
      </w:r>
      <w:r w:rsidRPr="005D71B9">
        <w:rPr>
          <w:rFonts w:ascii="Times New Roman" w:hAnsi="Times New Roman"/>
          <w:sz w:val="24"/>
          <w:szCs w:val="24"/>
        </w:rPr>
        <w:t>To explore the prognostic factors of acut</w:t>
      </w:r>
      <w:r>
        <w:rPr>
          <w:rFonts w:ascii="Times New Roman" w:hAnsi="Times New Roman"/>
          <w:sz w:val="24"/>
          <w:szCs w:val="24"/>
        </w:rPr>
        <w:t xml:space="preserve">e-on-chronic liver failure </w:t>
      </w:r>
      <w:r w:rsidRPr="005D71B9">
        <w:rPr>
          <w:rFonts w:ascii="Times New Roman" w:hAnsi="Times New Roman"/>
          <w:sz w:val="24"/>
          <w:szCs w:val="24"/>
        </w:rPr>
        <w:t>caused by Hepatitis B virus.</w:t>
      </w:r>
      <w:proofErr w:type="gramEnd"/>
      <w:r w:rsidRPr="005D71B9">
        <w:rPr>
          <w:rFonts w:ascii="Times New Roman" w:hAnsi="Times New Roman"/>
          <w:sz w:val="24"/>
          <w:szCs w:val="24"/>
        </w:rPr>
        <w:t xml:space="preserve"> </w:t>
      </w:r>
      <w:r w:rsidRPr="005D71B9">
        <w:rPr>
          <w:rFonts w:ascii="Times New Roman" w:hAnsi="Times New Roman"/>
          <w:b/>
          <w:sz w:val="24"/>
          <w:szCs w:val="24"/>
        </w:rPr>
        <w:t>Methods</w:t>
      </w:r>
      <w:r w:rsidRPr="005D71B9">
        <w:rPr>
          <w:rFonts w:ascii="Times New Roman" w:hAnsi="Times New Roman"/>
          <w:sz w:val="24"/>
          <w:szCs w:val="24"/>
        </w:rPr>
        <w:t xml:space="preserve"> Two hundred and fifty three acute-on-chronic liver failure cases caused by hepatitis B virus were divided into effective group (84 </w:t>
      </w:r>
      <w:proofErr w:type="gramStart"/>
      <w:r w:rsidRPr="005D71B9">
        <w:rPr>
          <w:rFonts w:ascii="Times New Roman" w:hAnsi="Times New Roman"/>
          <w:sz w:val="24"/>
          <w:szCs w:val="24"/>
        </w:rPr>
        <w:t>cases )</w:t>
      </w:r>
      <w:proofErr w:type="gramEnd"/>
      <w:r w:rsidRPr="005D71B9">
        <w:rPr>
          <w:rFonts w:ascii="Times New Roman" w:hAnsi="Times New Roman"/>
          <w:sz w:val="24"/>
          <w:szCs w:val="24"/>
        </w:rPr>
        <w:t xml:space="preserve"> and ineffective group ( 169 cases ). We collected and analyzed the patients’ general information, conventional laboratory examination and liver function results as well as hepatitis B virus serum indicators. </w:t>
      </w:r>
      <w:r w:rsidRPr="005D71B9">
        <w:rPr>
          <w:rFonts w:ascii="Times New Roman" w:hAnsi="Times New Roman"/>
          <w:b/>
          <w:sz w:val="24"/>
          <w:szCs w:val="24"/>
        </w:rPr>
        <w:t>Results T</w:t>
      </w:r>
      <w:r w:rsidRPr="005D71B9">
        <w:rPr>
          <w:rFonts w:ascii="Times New Roman" w:hAnsi="Times New Roman"/>
          <w:sz w:val="24"/>
          <w:szCs w:val="24"/>
        </w:rPr>
        <w:t xml:space="preserve">he differences of gender, serum </w:t>
      </w:r>
      <w:proofErr w:type="spellStart"/>
      <w:r w:rsidRPr="005D71B9">
        <w:rPr>
          <w:rFonts w:ascii="Times New Roman" w:hAnsi="Times New Roman"/>
          <w:sz w:val="24"/>
          <w:szCs w:val="24"/>
        </w:rPr>
        <w:t>Alanine</w:t>
      </w:r>
      <w:proofErr w:type="spellEnd"/>
      <w:r w:rsidRPr="005D71B9">
        <w:rPr>
          <w:rFonts w:ascii="Times New Roman" w:hAnsi="Times New Roman"/>
          <w:sz w:val="24"/>
          <w:szCs w:val="24"/>
        </w:rPr>
        <w:t xml:space="preserve"> </w:t>
      </w:r>
      <w:proofErr w:type="spellStart"/>
      <w:r w:rsidRPr="005D71B9">
        <w:rPr>
          <w:rFonts w:ascii="Times New Roman" w:hAnsi="Times New Roman"/>
          <w:sz w:val="24"/>
          <w:szCs w:val="24"/>
        </w:rPr>
        <w:t>aminotransferase</w:t>
      </w:r>
      <w:proofErr w:type="spellEnd"/>
      <w:r w:rsidRPr="005D71B9">
        <w:rPr>
          <w:rFonts w:ascii="Times New Roman" w:hAnsi="Times New Roman"/>
          <w:sz w:val="24"/>
          <w:szCs w:val="24"/>
        </w:rPr>
        <w:t xml:space="preserve">(ALT), </w:t>
      </w:r>
      <w:proofErr w:type="spellStart"/>
      <w:r w:rsidRPr="005D71B9">
        <w:rPr>
          <w:rFonts w:ascii="Times New Roman" w:hAnsi="Times New Roman"/>
          <w:sz w:val="24"/>
          <w:szCs w:val="24"/>
        </w:rPr>
        <w:t>Aspartate</w:t>
      </w:r>
      <w:proofErr w:type="spellEnd"/>
      <w:r w:rsidRPr="005D71B9">
        <w:rPr>
          <w:rFonts w:ascii="Times New Roman" w:hAnsi="Times New Roman"/>
          <w:sz w:val="24"/>
          <w:szCs w:val="24"/>
        </w:rPr>
        <w:t xml:space="preserve"> </w:t>
      </w:r>
      <w:proofErr w:type="spellStart"/>
      <w:r w:rsidRPr="005D71B9">
        <w:rPr>
          <w:rFonts w:ascii="Times New Roman" w:hAnsi="Times New Roman"/>
          <w:sz w:val="24"/>
          <w:szCs w:val="24"/>
        </w:rPr>
        <w:t>aminotransferase</w:t>
      </w:r>
      <w:proofErr w:type="spellEnd"/>
      <w:r w:rsidRPr="005D71B9">
        <w:rPr>
          <w:rFonts w:ascii="Times New Roman" w:hAnsi="Times New Roman"/>
          <w:sz w:val="24"/>
          <w:szCs w:val="24"/>
        </w:rPr>
        <w:t xml:space="preserve">(AST), pre-albumin, total cholesterol, glucose, Alpha fetoprotein (AFP), hemoglobin, platelets, Hepatitis B virus(HBV) DNA level and </w:t>
      </w:r>
      <w:proofErr w:type="spellStart"/>
      <w:r w:rsidRPr="005D71B9">
        <w:rPr>
          <w:rFonts w:ascii="Times New Roman" w:hAnsi="Times New Roman"/>
          <w:sz w:val="24"/>
          <w:szCs w:val="24"/>
        </w:rPr>
        <w:t>HBeAg</w:t>
      </w:r>
      <w:proofErr w:type="spellEnd"/>
      <w:r w:rsidRPr="005D71B9">
        <w:rPr>
          <w:rFonts w:ascii="Times New Roman" w:hAnsi="Times New Roman"/>
          <w:sz w:val="24"/>
          <w:szCs w:val="24"/>
        </w:rPr>
        <w:t xml:space="preserve"> result between the two groups were not statistically significant (</w:t>
      </w:r>
      <w:r w:rsidRPr="008D0479">
        <w:rPr>
          <w:rFonts w:ascii="Times New Roman" w:hAnsi="Times New Roman"/>
          <w:i/>
          <w:sz w:val="24"/>
          <w:szCs w:val="24"/>
        </w:rPr>
        <w:t>P</w:t>
      </w:r>
      <w:r w:rsidRPr="005D71B9">
        <w:rPr>
          <w:rFonts w:ascii="Times New Roman" w:hAnsi="Times New Roman"/>
          <w:sz w:val="24"/>
          <w:szCs w:val="24"/>
        </w:rPr>
        <w:t xml:space="preserve"> ​​&gt;0.05 ). The differences of age, total </w:t>
      </w:r>
      <w:proofErr w:type="spellStart"/>
      <w:r w:rsidRPr="005D71B9">
        <w:rPr>
          <w:rFonts w:ascii="Times New Roman" w:hAnsi="Times New Roman"/>
          <w:sz w:val="24"/>
          <w:szCs w:val="24"/>
        </w:rPr>
        <w:t>bilirubin</w:t>
      </w:r>
      <w:proofErr w:type="spellEnd"/>
      <w:r w:rsidRPr="005D71B9">
        <w:rPr>
          <w:rFonts w:ascii="Times New Roman" w:hAnsi="Times New Roman"/>
          <w:sz w:val="24"/>
          <w:szCs w:val="24"/>
        </w:rPr>
        <w:t xml:space="preserve">, albumin, </w:t>
      </w:r>
      <w:proofErr w:type="spellStart"/>
      <w:r w:rsidRPr="005D71B9">
        <w:rPr>
          <w:rFonts w:ascii="Times New Roman" w:hAnsi="Times New Roman"/>
          <w:sz w:val="24"/>
          <w:szCs w:val="24"/>
        </w:rPr>
        <w:t>creatinine</w:t>
      </w:r>
      <w:proofErr w:type="spellEnd"/>
      <w:r w:rsidRPr="005D71B9">
        <w:rPr>
          <w:rFonts w:ascii="Times New Roman" w:hAnsi="Times New Roman"/>
          <w:sz w:val="24"/>
          <w:szCs w:val="24"/>
        </w:rPr>
        <w:t xml:space="preserve">, </w:t>
      </w:r>
      <w:proofErr w:type="spellStart"/>
      <w:r w:rsidRPr="005D71B9">
        <w:rPr>
          <w:rFonts w:ascii="Times New Roman" w:hAnsi="Times New Roman"/>
          <w:sz w:val="24"/>
          <w:szCs w:val="24"/>
        </w:rPr>
        <w:t>p</w:t>
      </w:r>
      <w:r>
        <w:rPr>
          <w:rFonts w:ascii="Times New Roman" w:hAnsi="Times New Roman"/>
          <w:sz w:val="24"/>
          <w:szCs w:val="24"/>
        </w:rPr>
        <w:t>rothrombin</w:t>
      </w:r>
      <w:proofErr w:type="spellEnd"/>
      <w:r>
        <w:rPr>
          <w:rFonts w:ascii="Times New Roman" w:hAnsi="Times New Roman"/>
          <w:sz w:val="24"/>
          <w:szCs w:val="24"/>
        </w:rPr>
        <w:t xml:space="preserve"> activity, fibrinogen and</w:t>
      </w:r>
      <w:r w:rsidRPr="005D71B9">
        <w:rPr>
          <w:rFonts w:ascii="Times New Roman" w:hAnsi="Times New Roman"/>
          <w:sz w:val="24"/>
          <w:szCs w:val="24"/>
        </w:rPr>
        <w:t xml:space="preserve"> hospitalization time between the two groups were significant (</w:t>
      </w:r>
      <w:r w:rsidRPr="008D0479">
        <w:rPr>
          <w:rFonts w:ascii="Times New Roman" w:hAnsi="Times New Roman"/>
          <w:i/>
          <w:sz w:val="24"/>
          <w:szCs w:val="24"/>
        </w:rPr>
        <w:t>P</w:t>
      </w:r>
      <w:r w:rsidRPr="005D71B9">
        <w:rPr>
          <w:rFonts w:ascii="Times New Roman" w:hAnsi="Times New Roman"/>
          <w:sz w:val="24"/>
          <w:szCs w:val="24"/>
        </w:rPr>
        <w:t>≤</w:t>
      </w:r>
      <w:proofErr w:type="gramStart"/>
      <w:r w:rsidRPr="005D71B9">
        <w:rPr>
          <w:rFonts w:ascii="Times New Roman" w:hAnsi="Times New Roman"/>
          <w:sz w:val="24"/>
          <w:szCs w:val="24"/>
        </w:rPr>
        <w:t>0.05 )</w:t>
      </w:r>
      <w:proofErr w:type="gramEnd"/>
      <w:r w:rsidRPr="005D71B9">
        <w:rPr>
          <w:rFonts w:ascii="Times New Roman" w:hAnsi="Times New Roman"/>
          <w:sz w:val="24"/>
          <w:szCs w:val="24"/>
        </w:rPr>
        <w:t xml:space="preserve">. The elder, the worse the prognosis </w:t>
      </w:r>
      <w:r>
        <w:rPr>
          <w:rFonts w:ascii="Times New Roman" w:hAnsi="Times New Roman"/>
          <w:sz w:val="24"/>
          <w:szCs w:val="24"/>
        </w:rPr>
        <w:t>wa</w:t>
      </w:r>
      <w:r w:rsidRPr="005D71B9">
        <w:rPr>
          <w:rFonts w:ascii="Times New Roman" w:hAnsi="Times New Roman"/>
          <w:sz w:val="24"/>
          <w:szCs w:val="24"/>
        </w:rPr>
        <w:t>s.</w:t>
      </w:r>
      <w:r w:rsidRPr="003B50B4">
        <w:rPr>
          <w:rFonts w:ascii="Times New Roman" w:hAnsi="Times New Roman"/>
          <w:sz w:val="24"/>
          <w:szCs w:val="24"/>
        </w:rPr>
        <w:t xml:space="preserve"> </w:t>
      </w:r>
      <w:r>
        <w:rPr>
          <w:rFonts w:ascii="Times New Roman" w:hAnsi="Times New Roman"/>
          <w:sz w:val="24"/>
          <w:szCs w:val="24"/>
        </w:rPr>
        <w:t>T</w:t>
      </w:r>
      <w:r w:rsidRPr="005D71B9">
        <w:rPr>
          <w:rFonts w:ascii="Times New Roman" w:hAnsi="Times New Roman"/>
          <w:sz w:val="24"/>
          <w:szCs w:val="24"/>
        </w:rPr>
        <w:t xml:space="preserve">otal </w:t>
      </w:r>
      <w:proofErr w:type="spellStart"/>
      <w:r w:rsidRPr="005D71B9">
        <w:rPr>
          <w:rFonts w:ascii="Times New Roman" w:hAnsi="Times New Roman"/>
          <w:sz w:val="24"/>
          <w:szCs w:val="24"/>
        </w:rPr>
        <w:t>bilirubin</w:t>
      </w:r>
      <w:proofErr w:type="spellEnd"/>
      <w:r>
        <w:rPr>
          <w:rFonts w:ascii="Times New Roman" w:hAnsi="Times New Roman"/>
          <w:sz w:val="24"/>
          <w:szCs w:val="24"/>
        </w:rPr>
        <w:t>,</w:t>
      </w:r>
      <w:r w:rsidRPr="005D71B9">
        <w:rPr>
          <w:rFonts w:ascii="Times New Roman" w:hAnsi="Times New Roman"/>
          <w:sz w:val="24"/>
          <w:szCs w:val="24"/>
        </w:rPr>
        <w:t xml:space="preserve"> </w:t>
      </w:r>
      <w:proofErr w:type="spellStart"/>
      <w:r w:rsidRPr="005D71B9">
        <w:rPr>
          <w:rFonts w:ascii="Times New Roman" w:hAnsi="Times New Roman"/>
          <w:sz w:val="24"/>
          <w:szCs w:val="24"/>
        </w:rPr>
        <w:t>prothrombin</w:t>
      </w:r>
      <w:proofErr w:type="spellEnd"/>
      <w:r w:rsidRPr="005D71B9">
        <w:rPr>
          <w:rFonts w:ascii="Times New Roman" w:hAnsi="Times New Roman"/>
          <w:sz w:val="24"/>
          <w:szCs w:val="24"/>
        </w:rPr>
        <w:t xml:space="preserve"> activity</w:t>
      </w:r>
      <w:r>
        <w:rPr>
          <w:rFonts w:ascii="Times New Roman" w:hAnsi="Times New Roman"/>
          <w:sz w:val="24"/>
          <w:szCs w:val="24"/>
        </w:rPr>
        <w:t xml:space="preserve">, </w:t>
      </w:r>
      <w:r w:rsidRPr="005D71B9">
        <w:rPr>
          <w:rFonts w:ascii="Times New Roman" w:hAnsi="Times New Roman"/>
          <w:sz w:val="24"/>
          <w:szCs w:val="24"/>
        </w:rPr>
        <w:t>fibrinogen</w:t>
      </w:r>
      <w:r>
        <w:rPr>
          <w:rFonts w:ascii="Times New Roman" w:hAnsi="Times New Roman"/>
          <w:sz w:val="24"/>
          <w:szCs w:val="24"/>
        </w:rPr>
        <w:t xml:space="preserve">, </w:t>
      </w:r>
      <w:proofErr w:type="spellStart"/>
      <w:r>
        <w:rPr>
          <w:rFonts w:ascii="Times New Roman" w:hAnsi="Times New Roman"/>
          <w:sz w:val="24"/>
          <w:szCs w:val="24"/>
        </w:rPr>
        <w:t>creatinine</w:t>
      </w:r>
      <w:proofErr w:type="spellEnd"/>
      <w:r>
        <w:rPr>
          <w:rFonts w:ascii="Times New Roman" w:hAnsi="Times New Roman"/>
          <w:sz w:val="24"/>
          <w:szCs w:val="24"/>
        </w:rPr>
        <w:t xml:space="preserve"> and </w:t>
      </w:r>
      <w:r w:rsidRPr="005D71B9">
        <w:rPr>
          <w:rFonts w:ascii="Times New Roman" w:hAnsi="Times New Roman"/>
          <w:sz w:val="24"/>
          <w:szCs w:val="24"/>
        </w:rPr>
        <w:t>hospitalization time</w:t>
      </w:r>
      <w:r>
        <w:rPr>
          <w:rFonts w:ascii="Times New Roman" w:hAnsi="Times New Roman"/>
          <w:sz w:val="24"/>
          <w:szCs w:val="24"/>
        </w:rPr>
        <w:t xml:space="preserve"> were independent risk factors of prognosis.</w:t>
      </w:r>
      <w:r w:rsidRPr="005D71B9">
        <w:rPr>
          <w:rFonts w:ascii="Times New Roman" w:hAnsi="Times New Roman"/>
          <w:b/>
          <w:sz w:val="24"/>
          <w:szCs w:val="24"/>
        </w:rPr>
        <w:t xml:space="preserve"> Conclusion </w:t>
      </w:r>
      <w:r w:rsidRPr="005D71B9">
        <w:rPr>
          <w:rFonts w:ascii="Times New Roman" w:hAnsi="Times New Roman"/>
          <w:sz w:val="24"/>
          <w:szCs w:val="24"/>
        </w:rPr>
        <w:t xml:space="preserve">Age, total </w:t>
      </w:r>
      <w:proofErr w:type="spellStart"/>
      <w:r w:rsidRPr="005D71B9">
        <w:rPr>
          <w:rFonts w:ascii="Times New Roman" w:hAnsi="Times New Roman"/>
          <w:sz w:val="24"/>
          <w:szCs w:val="24"/>
        </w:rPr>
        <w:t>bilirubin</w:t>
      </w:r>
      <w:proofErr w:type="spellEnd"/>
      <w:r w:rsidRPr="005D71B9">
        <w:rPr>
          <w:rFonts w:ascii="Times New Roman" w:hAnsi="Times New Roman"/>
          <w:sz w:val="24"/>
          <w:szCs w:val="24"/>
        </w:rPr>
        <w:t xml:space="preserve">, albumin, </w:t>
      </w:r>
      <w:proofErr w:type="spellStart"/>
      <w:r w:rsidRPr="005D71B9">
        <w:rPr>
          <w:rFonts w:ascii="Times New Roman" w:hAnsi="Times New Roman"/>
          <w:sz w:val="24"/>
          <w:szCs w:val="24"/>
        </w:rPr>
        <w:t>creatinine</w:t>
      </w:r>
      <w:proofErr w:type="spellEnd"/>
      <w:r w:rsidRPr="005D71B9">
        <w:rPr>
          <w:rFonts w:ascii="Times New Roman" w:hAnsi="Times New Roman"/>
          <w:sz w:val="24"/>
          <w:szCs w:val="24"/>
        </w:rPr>
        <w:t xml:space="preserve">, </w:t>
      </w:r>
      <w:proofErr w:type="spellStart"/>
      <w:r w:rsidRPr="005D71B9">
        <w:rPr>
          <w:rFonts w:ascii="Times New Roman" w:hAnsi="Times New Roman"/>
          <w:sz w:val="24"/>
          <w:szCs w:val="24"/>
        </w:rPr>
        <w:t>prothrombin</w:t>
      </w:r>
      <w:proofErr w:type="spellEnd"/>
      <w:r w:rsidRPr="005D71B9">
        <w:rPr>
          <w:rFonts w:ascii="Times New Roman" w:hAnsi="Times New Roman"/>
          <w:sz w:val="24"/>
          <w:szCs w:val="24"/>
        </w:rPr>
        <w:t xml:space="preserve"> activity, fibrinogen, and hospitalization time affect the prognosis of hepatitis B patients with ACLF.</w:t>
      </w:r>
      <w:r w:rsidRPr="004029E8">
        <w:t xml:space="preserve"> </w:t>
      </w:r>
      <w:r>
        <w:rPr>
          <w:rFonts w:ascii="Times New Roman" w:hAnsi="Times New Roman"/>
          <w:sz w:val="24"/>
          <w:szCs w:val="24"/>
        </w:rPr>
        <w:t>T</w:t>
      </w:r>
      <w:r w:rsidRPr="005D71B9">
        <w:rPr>
          <w:rFonts w:ascii="Times New Roman" w:hAnsi="Times New Roman"/>
          <w:sz w:val="24"/>
          <w:szCs w:val="24"/>
        </w:rPr>
        <w:t xml:space="preserve">otal </w:t>
      </w:r>
      <w:proofErr w:type="spellStart"/>
      <w:r w:rsidRPr="005D71B9">
        <w:rPr>
          <w:rFonts w:ascii="Times New Roman" w:hAnsi="Times New Roman"/>
          <w:sz w:val="24"/>
          <w:szCs w:val="24"/>
        </w:rPr>
        <w:lastRenderedPageBreak/>
        <w:t>bilirubin</w:t>
      </w:r>
      <w:proofErr w:type="spellEnd"/>
      <w:r>
        <w:rPr>
          <w:rFonts w:ascii="Times New Roman" w:hAnsi="Times New Roman"/>
          <w:sz w:val="24"/>
          <w:szCs w:val="24"/>
        </w:rPr>
        <w:t xml:space="preserve">, </w:t>
      </w:r>
      <w:proofErr w:type="spellStart"/>
      <w:r w:rsidRPr="005D71B9">
        <w:rPr>
          <w:rFonts w:ascii="Times New Roman" w:hAnsi="Times New Roman"/>
          <w:sz w:val="24"/>
          <w:szCs w:val="24"/>
        </w:rPr>
        <w:t>prothrombin</w:t>
      </w:r>
      <w:proofErr w:type="spellEnd"/>
      <w:r w:rsidRPr="005D71B9">
        <w:rPr>
          <w:rFonts w:ascii="Times New Roman" w:hAnsi="Times New Roman"/>
          <w:sz w:val="24"/>
          <w:szCs w:val="24"/>
        </w:rPr>
        <w:t xml:space="preserve"> activity</w:t>
      </w:r>
      <w:r>
        <w:rPr>
          <w:rFonts w:ascii="Times New Roman" w:hAnsi="Times New Roman"/>
          <w:sz w:val="24"/>
          <w:szCs w:val="24"/>
        </w:rPr>
        <w:t>,</w:t>
      </w:r>
      <w:r w:rsidRPr="005D71B9">
        <w:rPr>
          <w:rFonts w:ascii="Times New Roman" w:hAnsi="Times New Roman"/>
          <w:b/>
          <w:sz w:val="24"/>
          <w:szCs w:val="24"/>
        </w:rPr>
        <w:t xml:space="preserve"> </w:t>
      </w:r>
      <w:r w:rsidRPr="005D71B9">
        <w:rPr>
          <w:rFonts w:ascii="Times New Roman" w:hAnsi="Times New Roman"/>
          <w:sz w:val="24"/>
          <w:szCs w:val="24"/>
        </w:rPr>
        <w:t>fibrinogen</w:t>
      </w:r>
      <w:r>
        <w:rPr>
          <w:rFonts w:ascii="Times New Roman" w:hAnsi="Times New Roman"/>
          <w:sz w:val="24"/>
          <w:szCs w:val="24"/>
        </w:rPr>
        <w:t xml:space="preserve">, </w:t>
      </w:r>
      <w:proofErr w:type="spellStart"/>
      <w:r>
        <w:rPr>
          <w:rFonts w:ascii="Times New Roman" w:hAnsi="Times New Roman"/>
          <w:sz w:val="24"/>
          <w:szCs w:val="24"/>
        </w:rPr>
        <w:t>creatinine</w:t>
      </w:r>
      <w:proofErr w:type="spellEnd"/>
      <w:r>
        <w:rPr>
          <w:rFonts w:ascii="Times New Roman" w:hAnsi="Times New Roman"/>
          <w:sz w:val="24"/>
          <w:szCs w:val="24"/>
        </w:rPr>
        <w:t xml:space="preserve"> and </w:t>
      </w:r>
      <w:r w:rsidRPr="005D71B9">
        <w:rPr>
          <w:rFonts w:ascii="Times New Roman" w:hAnsi="Times New Roman"/>
          <w:sz w:val="24"/>
          <w:szCs w:val="24"/>
        </w:rPr>
        <w:t>hospitalization time</w:t>
      </w:r>
      <w:r>
        <w:rPr>
          <w:rFonts w:ascii="Times New Roman" w:hAnsi="Times New Roman"/>
          <w:sz w:val="24"/>
          <w:szCs w:val="24"/>
        </w:rPr>
        <w:t xml:space="preserve"> </w:t>
      </w:r>
      <w:proofErr w:type="gramStart"/>
      <w:r>
        <w:rPr>
          <w:rFonts w:ascii="Times New Roman" w:hAnsi="Times New Roman"/>
          <w:sz w:val="24"/>
          <w:szCs w:val="24"/>
        </w:rPr>
        <w:t xml:space="preserve">have </w:t>
      </w:r>
      <w:r w:rsidRPr="004029E8">
        <w:rPr>
          <w:rFonts w:ascii="Times New Roman" w:hAnsi="Times New Roman"/>
          <w:sz w:val="24"/>
          <w:szCs w:val="24"/>
        </w:rPr>
        <w:t xml:space="preserve"> significant</w:t>
      </w:r>
      <w:proofErr w:type="gramEnd"/>
      <w:r w:rsidRPr="004029E8">
        <w:rPr>
          <w:rFonts w:ascii="Times New Roman" w:hAnsi="Times New Roman"/>
          <w:sz w:val="24"/>
          <w:szCs w:val="24"/>
        </w:rPr>
        <w:t xml:space="preserve"> effect on the prognosis.</w:t>
      </w:r>
    </w:p>
    <w:p w:rsidR="00563605" w:rsidRPr="005D71B9" w:rsidRDefault="00563605" w:rsidP="00320C8E">
      <w:pPr>
        <w:rPr>
          <w:rFonts w:ascii="Times New Roman" w:hAnsi="Times New Roman"/>
          <w:sz w:val="24"/>
          <w:szCs w:val="24"/>
        </w:rPr>
      </w:pPr>
      <w:r w:rsidRPr="005D71B9">
        <w:rPr>
          <w:rFonts w:ascii="Times New Roman" w:hAnsi="Times New Roman"/>
          <w:sz w:val="24"/>
          <w:szCs w:val="24"/>
        </w:rPr>
        <w:t xml:space="preserve">  </w:t>
      </w:r>
      <w:r w:rsidRPr="005D71B9">
        <w:rPr>
          <w:rFonts w:ascii="Times New Roman" w:hAnsi="Times New Roman"/>
          <w:b/>
          <w:sz w:val="24"/>
          <w:szCs w:val="24"/>
        </w:rPr>
        <w:t xml:space="preserve">[Keywords] </w:t>
      </w:r>
      <w:r w:rsidRPr="005D71B9">
        <w:rPr>
          <w:rFonts w:ascii="Times New Roman" w:hAnsi="Times New Roman"/>
          <w:sz w:val="24"/>
          <w:szCs w:val="24"/>
        </w:rPr>
        <w:t>Hepatitis B virus, acute-on-chronic liver failure, prognosis, factors</w:t>
      </w:r>
    </w:p>
    <w:p w:rsidR="00563605" w:rsidRPr="005D71B9" w:rsidRDefault="00563605" w:rsidP="00320C8E">
      <w:pPr>
        <w:ind w:firstLineChars="200" w:firstLine="480"/>
        <w:rPr>
          <w:rFonts w:ascii="Times New Roman" w:hAnsi="Times New Roman"/>
          <w:sz w:val="24"/>
          <w:szCs w:val="24"/>
        </w:rPr>
      </w:pPr>
      <w:r w:rsidRPr="005D71B9">
        <w:rPr>
          <w:rFonts w:ascii="Times New Roman" w:hint="eastAsia"/>
          <w:sz w:val="24"/>
          <w:szCs w:val="24"/>
        </w:rPr>
        <w:t>慢加急性肝衰竭（</w:t>
      </w:r>
      <w:r w:rsidRPr="005D71B9">
        <w:rPr>
          <w:rFonts w:ascii="Times New Roman" w:hAnsi="Times New Roman"/>
          <w:sz w:val="24"/>
          <w:szCs w:val="24"/>
        </w:rPr>
        <w:t>acute-on-chronic liver failure, ACLF</w:t>
      </w:r>
      <w:r w:rsidRPr="005D71B9">
        <w:rPr>
          <w:rFonts w:ascii="Times New Roman" w:hint="eastAsia"/>
          <w:sz w:val="24"/>
          <w:szCs w:val="24"/>
        </w:rPr>
        <w:t>）是指在慢性肝病基础上，在某些诱因或急性损伤等因素作用下，短期（</w:t>
      </w:r>
      <w:r w:rsidRPr="005D71B9">
        <w:rPr>
          <w:rFonts w:ascii="Times New Roman" w:hAnsi="Times New Roman"/>
          <w:sz w:val="24"/>
          <w:szCs w:val="24"/>
        </w:rPr>
        <w:t>4</w:t>
      </w:r>
      <w:r w:rsidRPr="005D71B9">
        <w:rPr>
          <w:rFonts w:ascii="Times New Roman" w:hint="eastAsia"/>
          <w:sz w:val="24"/>
          <w:szCs w:val="24"/>
        </w:rPr>
        <w:t>周）内出现急性或亚急性肝功能失代偿症候群</w:t>
      </w:r>
      <w:r w:rsidRPr="005D71B9">
        <w:rPr>
          <w:rFonts w:ascii="Times New Roman" w:hAnsi="Times New Roman"/>
          <w:sz w:val="24"/>
          <w:szCs w:val="24"/>
          <w:vertAlign w:val="superscript"/>
        </w:rPr>
        <w:t>[1-</w:t>
      </w:r>
      <w:r w:rsidR="0067164F">
        <w:rPr>
          <w:rFonts w:ascii="Times New Roman" w:hAnsi="Times New Roman" w:hint="eastAsia"/>
          <w:sz w:val="24"/>
          <w:szCs w:val="24"/>
          <w:vertAlign w:val="superscript"/>
        </w:rPr>
        <w:t>3</w:t>
      </w:r>
      <w:r w:rsidRPr="005D71B9">
        <w:rPr>
          <w:rFonts w:ascii="Times New Roman" w:hAnsi="Times New Roman"/>
          <w:sz w:val="24"/>
          <w:szCs w:val="24"/>
          <w:vertAlign w:val="superscript"/>
        </w:rPr>
        <w:t>]</w:t>
      </w:r>
      <w:r w:rsidRPr="005D71B9">
        <w:rPr>
          <w:rFonts w:ascii="Times New Roman" w:hint="eastAsia"/>
          <w:sz w:val="24"/>
          <w:szCs w:val="24"/>
        </w:rPr>
        <w:t>。在我国引起肝衰竭的首要病因是肝炎病毒，以乙型肝炎病毒为主，其次是药物和肝毒性物质（化学制剂、乙醇）</w:t>
      </w:r>
      <w:r w:rsidRPr="005D71B9">
        <w:rPr>
          <w:rFonts w:ascii="Times New Roman" w:hAnsi="Times New Roman"/>
          <w:sz w:val="24"/>
          <w:szCs w:val="24"/>
          <w:vertAlign w:val="superscript"/>
        </w:rPr>
        <w:t>[</w:t>
      </w:r>
      <w:r w:rsidR="0067164F">
        <w:rPr>
          <w:rFonts w:ascii="Times New Roman" w:hAnsi="Times New Roman" w:hint="eastAsia"/>
          <w:sz w:val="24"/>
          <w:szCs w:val="24"/>
          <w:vertAlign w:val="superscript"/>
        </w:rPr>
        <w:t>1</w:t>
      </w:r>
      <w:r w:rsidRPr="005D71B9">
        <w:rPr>
          <w:rFonts w:ascii="Times New Roman" w:hAnsi="Times New Roman"/>
          <w:sz w:val="24"/>
          <w:szCs w:val="24"/>
          <w:vertAlign w:val="superscript"/>
        </w:rPr>
        <w:t>]</w:t>
      </w:r>
      <w:r w:rsidRPr="005D71B9">
        <w:rPr>
          <w:rFonts w:ascii="Times New Roman" w:hint="eastAsia"/>
          <w:sz w:val="24"/>
          <w:szCs w:val="24"/>
        </w:rPr>
        <w:t>。该病是我国传染病死亡的重要原因之一</w:t>
      </w:r>
      <w:r w:rsidR="0067164F" w:rsidRPr="005D71B9">
        <w:rPr>
          <w:rFonts w:ascii="Times New Roman" w:hAnsi="Times New Roman"/>
          <w:sz w:val="24"/>
          <w:szCs w:val="24"/>
          <w:vertAlign w:val="superscript"/>
        </w:rPr>
        <w:t>[1-</w:t>
      </w:r>
      <w:r w:rsidR="0067164F">
        <w:rPr>
          <w:rFonts w:ascii="Times New Roman" w:hAnsi="Times New Roman" w:hint="eastAsia"/>
          <w:sz w:val="24"/>
          <w:szCs w:val="24"/>
          <w:vertAlign w:val="superscript"/>
        </w:rPr>
        <w:t>2</w:t>
      </w:r>
      <w:r w:rsidR="0067164F" w:rsidRPr="005D71B9">
        <w:rPr>
          <w:rFonts w:ascii="Times New Roman" w:hAnsi="Times New Roman"/>
          <w:sz w:val="24"/>
          <w:szCs w:val="24"/>
          <w:vertAlign w:val="superscript"/>
        </w:rPr>
        <w:t>]</w:t>
      </w:r>
      <w:r w:rsidRPr="005D71B9">
        <w:rPr>
          <w:rFonts w:ascii="Times New Roman" w:hint="eastAsia"/>
          <w:sz w:val="24"/>
          <w:szCs w:val="24"/>
        </w:rPr>
        <w:t>。针对乙型肝炎病毒引起的</w:t>
      </w:r>
      <w:r w:rsidRPr="005D71B9">
        <w:rPr>
          <w:rFonts w:ascii="Times New Roman" w:hAnsi="Times New Roman"/>
          <w:sz w:val="24"/>
          <w:szCs w:val="24"/>
        </w:rPr>
        <w:t>ACLF</w:t>
      </w:r>
      <w:r w:rsidRPr="005D71B9">
        <w:rPr>
          <w:rFonts w:ascii="Times New Roman" w:hint="eastAsia"/>
          <w:sz w:val="24"/>
          <w:szCs w:val="24"/>
        </w:rPr>
        <w:t>的影响因素，采取有效措施，是延长患者生命和提高生活质量的关键</w:t>
      </w:r>
      <w:r w:rsidRPr="005D71B9">
        <w:rPr>
          <w:rFonts w:ascii="Times New Roman" w:hAnsi="Times New Roman"/>
          <w:sz w:val="24"/>
          <w:szCs w:val="24"/>
          <w:vertAlign w:val="superscript"/>
        </w:rPr>
        <w:t>[2]</w:t>
      </w:r>
      <w:r w:rsidRPr="005D71B9">
        <w:rPr>
          <w:rFonts w:ascii="Times New Roman" w:hint="eastAsia"/>
          <w:sz w:val="24"/>
          <w:szCs w:val="24"/>
        </w:rPr>
        <w:t>。本研究对近期我院收治的</w:t>
      </w:r>
      <w:r w:rsidRPr="005D71B9">
        <w:rPr>
          <w:rFonts w:ascii="Times New Roman" w:hAnsi="Times New Roman"/>
          <w:sz w:val="24"/>
          <w:szCs w:val="24"/>
        </w:rPr>
        <w:t>253</w:t>
      </w:r>
      <w:r w:rsidRPr="005D71B9">
        <w:rPr>
          <w:rFonts w:ascii="Times New Roman" w:hint="eastAsia"/>
          <w:sz w:val="24"/>
          <w:szCs w:val="24"/>
        </w:rPr>
        <w:t>例</w:t>
      </w:r>
      <w:r w:rsidRPr="005D71B9">
        <w:rPr>
          <w:rFonts w:ascii="Times New Roman" w:hAnsi="Times New Roman"/>
          <w:sz w:val="24"/>
          <w:szCs w:val="24"/>
        </w:rPr>
        <w:t>ACLF</w:t>
      </w:r>
      <w:r w:rsidRPr="005D71B9">
        <w:rPr>
          <w:rFonts w:ascii="Times New Roman" w:hint="eastAsia"/>
          <w:sz w:val="24"/>
          <w:szCs w:val="24"/>
        </w:rPr>
        <w:t>患者进行了综合分析，为临床医生</w:t>
      </w:r>
      <w:r w:rsidRPr="005D71B9">
        <w:rPr>
          <w:rFonts w:ascii="Times New Roman" w:hAnsi="Times New Roman" w:hint="eastAsia"/>
          <w:sz w:val="24"/>
          <w:szCs w:val="24"/>
        </w:rPr>
        <w:t>提</w:t>
      </w:r>
      <w:r w:rsidRPr="005D71B9">
        <w:rPr>
          <w:rFonts w:ascii="Times New Roman" w:hint="eastAsia"/>
          <w:sz w:val="24"/>
          <w:szCs w:val="24"/>
        </w:rPr>
        <w:t>供重要参考。</w:t>
      </w:r>
    </w:p>
    <w:p w:rsidR="00563605" w:rsidRPr="005D71B9" w:rsidRDefault="00563605" w:rsidP="00320C8E">
      <w:pPr>
        <w:jc w:val="center"/>
        <w:rPr>
          <w:rFonts w:ascii="Times New Roman" w:hAnsi="Times New Roman"/>
          <w:sz w:val="24"/>
          <w:szCs w:val="24"/>
        </w:rPr>
      </w:pPr>
      <w:r w:rsidRPr="005D71B9">
        <w:rPr>
          <w:rFonts w:ascii="Times New Roman" w:hint="eastAsia"/>
          <w:sz w:val="24"/>
          <w:szCs w:val="24"/>
        </w:rPr>
        <w:t>资料与方法</w:t>
      </w:r>
    </w:p>
    <w:p w:rsidR="00563605" w:rsidRPr="005D71B9" w:rsidRDefault="00563605" w:rsidP="00320C8E">
      <w:pPr>
        <w:pStyle w:val="a7"/>
        <w:numPr>
          <w:ilvl w:val="0"/>
          <w:numId w:val="1"/>
        </w:numPr>
        <w:ind w:firstLineChars="0"/>
        <w:rPr>
          <w:rFonts w:ascii="Times New Roman" w:hAnsi="Times New Roman"/>
          <w:sz w:val="24"/>
          <w:szCs w:val="24"/>
        </w:rPr>
      </w:pPr>
      <w:r w:rsidRPr="005D71B9">
        <w:rPr>
          <w:rFonts w:ascii="Times New Roman" w:hint="eastAsia"/>
          <w:sz w:val="24"/>
          <w:szCs w:val="24"/>
        </w:rPr>
        <w:t>研究对象</w:t>
      </w:r>
      <w:r w:rsidRPr="005D71B9">
        <w:rPr>
          <w:rFonts w:ascii="Times New Roman" w:hAnsi="Times New Roman"/>
          <w:sz w:val="24"/>
          <w:szCs w:val="24"/>
        </w:rPr>
        <w:t xml:space="preserve"> </w:t>
      </w:r>
      <w:r w:rsidRPr="005D71B9">
        <w:rPr>
          <w:rFonts w:ascii="Times New Roman" w:hint="eastAsia"/>
          <w:sz w:val="24"/>
          <w:szCs w:val="24"/>
        </w:rPr>
        <w:t>选取</w:t>
      </w:r>
      <w:r w:rsidRPr="005D71B9">
        <w:rPr>
          <w:rFonts w:ascii="Times New Roman" w:hAnsi="Times New Roman"/>
          <w:sz w:val="24"/>
          <w:szCs w:val="24"/>
        </w:rPr>
        <w:t>2012</w:t>
      </w:r>
      <w:r w:rsidRPr="005D71B9">
        <w:rPr>
          <w:rFonts w:ascii="Times New Roman" w:hint="eastAsia"/>
          <w:sz w:val="24"/>
          <w:szCs w:val="24"/>
        </w:rPr>
        <w:t>年</w:t>
      </w:r>
      <w:r w:rsidRPr="005D71B9">
        <w:rPr>
          <w:rFonts w:ascii="Times New Roman" w:hAnsi="Times New Roman"/>
          <w:sz w:val="24"/>
          <w:szCs w:val="24"/>
        </w:rPr>
        <w:t>1</w:t>
      </w:r>
      <w:r w:rsidRPr="005D71B9">
        <w:rPr>
          <w:rFonts w:ascii="Times New Roman" w:hint="eastAsia"/>
          <w:sz w:val="24"/>
          <w:szCs w:val="24"/>
        </w:rPr>
        <w:t>月</w:t>
      </w:r>
      <w:r w:rsidRPr="005D71B9">
        <w:rPr>
          <w:rFonts w:ascii="Times New Roman" w:hAnsi="Times New Roman"/>
          <w:sz w:val="24"/>
          <w:szCs w:val="24"/>
        </w:rPr>
        <w:t>-2013</w:t>
      </w:r>
      <w:r w:rsidRPr="005D71B9">
        <w:rPr>
          <w:rFonts w:ascii="Times New Roman" w:hint="eastAsia"/>
          <w:sz w:val="24"/>
          <w:szCs w:val="24"/>
        </w:rPr>
        <w:t>年</w:t>
      </w:r>
      <w:r w:rsidRPr="005D71B9">
        <w:rPr>
          <w:rFonts w:ascii="Times New Roman" w:hAnsi="Times New Roman"/>
          <w:sz w:val="24"/>
          <w:szCs w:val="24"/>
        </w:rPr>
        <w:t>10</w:t>
      </w:r>
      <w:r w:rsidRPr="005D71B9">
        <w:rPr>
          <w:rFonts w:ascii="Times New Roman" w:hint="eastAsia"/>
          <w:sz w:val="24"/>
          <w:szCs w:val="24"/>
        </w:rPr>
        <w:t>月在山东大学附属传染病医院住院诊治的乙型肝炎病毒（</w:t>
      </w:r>
      <w:r w:rsidRPr="005D71B9">
        <w:rPr>
          <w:rFonts w:ascii="Times New Roman" w:hAnsi="Times New Roman"/>
          <w:sz w:val="24"/>
          <w:szCs w:val="24"/>
        </w:rPr>
        <w:t>Hepatitis B virus, HBV</w:t>
      </w:r>
      <w:r w:rsidRPr="005D71B9">
        <w:rPr>
          <w:rFonts w:ascii="Times New Roman" w:hint="eastAsia"/>
          <w:sz w:val="24"/>
          <w:szCs w:val="24"/>
        </w:rPr>
        <w:t>）引起的</w:t>
      </w:r>
      <w:r w:rsidRPr="005D71B9">
        <w:rPr>
          <w:rFonts w:ascii="Times New Roman" w:hAnsi="Times New Roman"/>
          <w:sz w:val="24"/>
          <w:szCs w:val="24"/>
        </w:rPr>
        <w:t>ACLF</w:t>
      </w:r>
      <w:r w:rsidRPr="005D71B9">
        <w:rPr>
          <w:rFonts w:ascii="Times New Roman" w:hint="eastAsia"/>
          <w:sz w:val="24"/>
          <w:szCs w:val="24"/>
        </w:rPr>
        <w:t>患者</w:t>
      </w:r>
      <w:r w:rsidRPr="005D71B9">
        <w:rPr>
          <w:rFonts w:ascii="Times New Roman" w:hAnsi="Times New Roman"/>
          <w:sz w:val="24"/>
          <w:szCs w:val="24"/>
        </w:rPr>
        <w:t>253</w:t>
      </w:r>
      <w:r w:rsidRPr="005D71B9">
        <w:rPr>
          <w:rFonts w:ascii="Times New Roman" w:hint="eastAsia"/>
          <w:sz w:val="24"/>
          <w:szCs w:val="24"/>
        </w:rPr>
        <w:t>人，诊断均符合</w:t>
      </w:r>
      <w:r w:rsidRPr="005D71B9">
        <w:rPr>
          <w:rFonts w:ascii="Times New Roman" w:hAnsi="Times New Roman"/>
          <w:sz w:val="24"/>
          <w:szCs w:val="24"/>
        </w:rPr>
        <w:t>2012</w:t>
      </w:r>
      <w:r w:rsidRPr="005D71B9">
        <w:rPr>
          <w:rFonts w:ascii="Times New Roman" w:hint="eastAsia"/>
          <w:sz w:val="24"/>
          <w:szCs w:val="24"/>
        </w:rPr>
        <w:t>年《肝衰竭治疗指南》</w:t>
      </w:r>
      <w:r w:rsidRPr="005D71B9">
        <w:rPr>
          <w:rFonts w:ascii="Times New Roman" w:hAnsi="Times New Roman"/>
          <w:sz w:val="24"/>
          <w:szCs w:val="24"/>
          <w:vertAlign w:val="superscript"/>
        </w:rPr>
        <w:t>[1]</w:t>
      </w:r>
      <w:r w:rsidRPr="005D71B9">
        <w:rPr>
          <w:rFonts w:ascii="Times New Roman" w:hint="eastAsia"/>
          <w:sz w:val="24"/>
          <w:szCs w:val="24"/>
        </w:rPr>
        <w:t>，并排除合并失代偿期肝硬化及原发性肝癌患者。所有患者均接受了系统规范的内科综合治疗，包括口服核苷（酸）类似物抗病毒治疗、保肝治疗，输注人血白蛋白、血浆、</w:t>
      </w:r>
      <w:proofErr w:type="gramStart"/>
      <w:r w:rsidRPr="005D71B9">
        <w:rPr>
          <w:rFonts w:ascii="Times New Roman" w:hint="eastAsia"/>
          <w:sz w:val="24"/>
          <w:szCs w:val="24"/>
        </w:rPr>
        <w:t>必要时抗感染</w:t>
      </w:r>
      <w:proofErr w:type="gramEnd"/>
      <w:r w:rsidRPr="005D71B9">
        <w:rPr>
          <w:rFonts w:ascii="Times New Roman" w:hint="eastAsia"/>
          <w:sz w:val="24"/>
          <w:szCs w:val="24"/>
        </w:rPr>
        <w:t>等。</w:t>
      </w:r>
    </w:p>
    <w:p w:rsidR="00563605" w:rsidRPr="005D71B9" w:rsidRDefault="00563605" w:rsidP="00320C8E">
      <w:pPr>
        <w:pStyle w:val="a7"/>
        <w:numPr>
          <w:ilvl w:val="0"/>
          <w:numId w:val="1"/>
        </w:numPr>
        <w:ind w:firstLineChars="0"/>
        <w:rPr>
          <w:rFonts w:ascii="Times New Roman" w:hAnsi="Times New Roman"/>
          <w:sz w:val="24"/>
          <w:szCs w:val="24"/>
        </w:rPr>
      </w:pPr>
      <w:r w:rsidRPr="005D71B9">
        <w:rPr>
          <w:rFonts w:ascii="Times New Roman" w:hint="eastAsia"/>
          <w:color w:val="000000"/>
          <w:sz w:val="24"/>
          <w:szCs w:val="24"/>
        </w:rPr>
        <w:t>方法</w:t>
      </w:r>
      <w:r w:rsidRPr="005D71B9">
        <w:rPr>
          <w:rFonts w:ascii="Times New Roman"/>
          <w:color w:val="000000"/>
          <w:sz w:val="24"/>
          <w:szCs w:val="24"/>
        </w:rPr>
        <w:t xml:space="preserve"> </w:t>
      </w:r>
      <w:r w:rsidRPr="005D71B9">
        <w:rPr>
          <w:rFonts w:ascii="Times New Roman" w:hint="eastAsia"/>
          <w:color w:val="000000"/>
          <w:sz w:val="24"/>
          <w:szCs w:val="24"/>
        </w:rPr>
        <w:t>以出院时或院内死亡为病情转归判断时间点，分为（</w:t>
      </w:r>
      <w:r w:rsidRPr="005D71B9">
        <w:rPr>
          <w:rFonts w:ascii="Times New Roman" w:hAnsi="Times New Roman"/>
          <w:color w:val="000000"/>
          <w:sz w:val="24"/>
          <w:szCs w:val="24"/>
        </w:rPr>
        <w:t>1</w:t>
      </w:r>
      <w:r w:rsidRPr="005D71B9">
        <w:rPr>
          <w:rFonts w:ascii="Times New Roman" w:hint="eastAsia"/>
          <w:color w:val="000000"/>
          <w:sz w:val="24"/>
          <w:szCs w:val="24"/>
        </w:rPr>
        <w:t>）有效组：患者肝衰竭的症状、体征明显好转或基本消失，肝功能指标明显好转（</w:t>
      </w:r>
      <w:r w:rsidRPr="005D71B9">
        <w:rPr>
          <w:rFonts w:ascii="Times New Roman" w:hAnsi="宋体" w:hint="eastAsia"/>
          <w:color w:val="000000"/>
          <w:sz w:val="24"/>
          <w:szCs w:val="24"/>
        </w:rPr>
        <w:t>胆红素降至正常的</w:t>
      </w:r>
      <w:r w:rsidRPr="005D71B9">
        <w:rPr>
          <w:rFonts w:ascii="Times New Roman" w:hAnsi="Times New Roman"/>
          <w:color w:val="000000"/>
          <w:sz w:val="24"/>
          <w:szCs w:val="24"/>
        </w:rPr>
        <w:t>5</w:t>
      </w:r>
      <w:r w:rsidRPr="005D71B9">
        <w:rPr>
          <w:rFonts w:ascii="Times New Roman" w:hAnsi="宋体" w:hint="eastAsia"/>
          <w:color w:val="000000"/>
          <w:sz w:val="24"/>
          <w:szCs w:val="24"/>
        </w:rPr>
        <w:t>倍以下，</w:t>
      </w:r>
      <w:r w:rsidRPr="005D71B9">
        <w:rPr>
          <w:rFonts w:ascii="Times New Roman" w:hAnsi="Times New Roman"/>
          <w:color w:val="000000"/>
          <w:sz w:val="24"/>
          <w:szCs w:val="24"/>
        </w:rPr>
        <w:t>PTA</w:t>
      </w:r>
      <w:r w:rsidRPr="005D71B9">
        <w:rPr>
          <w:rFonts w:ascii="Times New Roman" w:hAnsi="宋体" w:hint="eastAsia"/>
          <w:color w:val="000000"/>
          <w:sz w:val="24"/>
          <w:szCs w:val="24"/>
        </w:rPr>
        <w:t>＞</w:t>
      </w:r>
      <w:r w:rsidRPr="005D71B9">
        <w:rPr>
          <w:rFonts w:ascii="Times New Roman" w:hAnsi="Times New Roman"/>
          <w:color w:val="000000"/>
          <w:sz w:val="24"/>
          <w:szCs w:val="24"/>
        </w:rPr>
        <w:t>40%</w:t>
      </w:r>
      <w:r w:rsidRPr="005D71B9">
        <w:rPr>
          <w:rFonts w:ascii="Times New Roman" w:hint="eastAsia"/>
          <w:color w:val="000000"/>
          <w:sz w:val="24"/>
          <w:szCs w:val="24"/>
        </w:rPr>
        <w:t>），各类指标无明显波动；（</w:t>
      </w:r>
      <w:r w:rsidRPr="005D71B9">
        <w:rPr>
          <w:rFonts w:ascii="Times New Roman" w:hAnsi="Times New Roman"/>
          <w:color w:val="000000"/>
          <w:sz w:val="24"/>
          <w:szCs w:val="24"/>
        </w:rPr>
        <w:t>2</w:t>
      </w:r>
      <w:r w:rsidRPr="005D71B9">
        <w:rPr>
          <w:rFonts w:ascii="Times New Roman" w:hint="eastAsia"/>
          <w:color w:val="000000"/>
          <w:sz w:val="24"/>
          <w:szCs w:val="24"/>
        </w:rPr>
        <w:t>）无效组：患者肝衰竭的症状、体征较前无好转，肝功能恢复较差（总胆红素</w:t>
      </w:r>
      <w:r w:rsidRPr="005D71B9">
        <w:rPr>
          <w:rFonts w:ascii="Times New Roman" w:hAnsi="宋体" w:hint="eastAsia"/>
          <w:color w:val="000000"/>
          <w:sz w:val="24"/>
          <w:szCs w:val="24"/>
        </w:rPr>
        <w:t>不能降至正常的</w:t>
      </w:r>
      <w:r w:rsidRPr="005D71B9">
        <w:rPr>
          <w:rFonts w:ascii="Times New Roman" w:hAnsi="Times New Roman"/>
          <w:color w:val="000000"/>
          <w:sz w:val="24"/>
          <w:szCs w:val="24"/>
        </w:rPr>
        <w:t>5</w:t>
      </w:r>
      <w:r w:rsidRPr="005D71B9">
        <w:rPr>
          <w:rFonts w:ascii="Times New Roman" w:hAnsi="宋体" w:hint="eastAsia"/>
          <w:color w:val="000000"/>
          <w:sz w:val="24"/>
          <w:szCs w:val="24"/>
        </w:rPr>
        <w:t>倍以下，</w:t>
      </w:r>
      <w:r w:rsidRPr="005D71B9">
        <w:rPr>
          <w:rFonts w:ascii="Times New Roman" w:hAnsi="Times New Roman"/>
          <w:color w:val="000000"/>
          <w:sz w:val="24"/>
          <w:szCs w:val="24"/>
        </w:rPr>
        <w:t>PTA</w:t>
      </w:r>
      <w:r w:rsidRPr="005D71B9">
        <w:rPr>
          <w:rFonts w:ascii="Times New Roman" w:hint="eastAsia"/>
          <w:color w:val="000000"/>
          <w:sz w:val="24"/>
          <w:szCs w:val="24"/>
        </w:rPr>
        <w:t>＜</w:t>
      </w:r>
      <w:r w:rsidRPr="005D71B9">
        <w:rPr>
          <w:rFonts w:ascii="Times New Roman" w:hAnsi="Times New Roman"/>
          <w:color w:val="000000"/>
          <w:sz w:val="24"/>
          <w:szCs w:val="24"/>
        </w:rPr>
        <w:t>40%</w:t>
      </w:r>
      <w:r w:rsidRPr="005D71B9">
        <w:rPr>
          <w:rFonts w:ascii="Times New Roman" w:hint="eastAsia"/>
          <w:color w:val="000000"/>
          <w:sz w:val="24"/>
          <w:szCs w:val="24"/>
        </w:rPr>
        <w:t>）或医治无效死亡</w:t>
      </w:r>
      <w:r w:rsidRPr="005D71B9">
        <w:rPr>
          <w:rFonts w:ascii="Times New Roman" w:hAnsi="Times New Roman"/>
          <w:sz w:val="24"/>
          <w:szCs w:val="24"/>
          <w:vertAlign w:val="superscript"/>
        </w:rPr>
        <w:t>[1]</w:t>
      </w:r>
      <w:r w:rsidRPr="005D71B9">
        <w:rPr>
          <w:rFonts w:ascii="Times New Roman" w:hint="eastAsia"/>
          <w:color w:val="000000"/>
          <w:sz w:val="24"/>
          <w:szCs w:val="24"/>
        </w:rPr>
        <w:t>。</w:t>
      </w:r>
    </w:p>
    <w:p w:rsidR="00563605" w:rsidRPr="005D71B9" w:rsidRDefault="00563605" w:rsidP="00320C8E">
      <w:pPr>
        <w:pStyle w:val="a7"/>
        <w:numPr>
          <w:ilvl w:val="0"/>
          <w:numId w:val="1"/>
        </w:numPr>
        <w:ind w:firstLineChars="0"/>
        <w:rPr>
          <w:rFonts w:ascii="Times New Roman" w:hAnsi="Times New Roman"/>
          <w:sz w:val="24"/>
          <w:szCs w:val="24"/>
        </w:rPr>
      </w:pPr>
      <w:r w:rsidRPr="005D71B9">
        <w:rPr>
          <w:rFonts w:ascii="Times New Roman" w:hint="eastAsia"/>
          <w:sz w:val="24"/>
          <w:szCs w:val="24"/>
        </w:rPr>
        <w:t>观察指标：本研究收集并统计分析以下指标。（</w:t>
      </w:r>
      <w:r w:rsidRPr="005D71B9">
        <w:rPr>
          <w:rFonts w:ascii="Times New Roman" w:hAnsi="Times New Roman"/>
          <w:sz w:val="24"/>
          <w:szCs w:val="24"/>
        </w:rPr>
        <w:t>1</w:t>
      </w:r>
      <w:r w:rsidRPr="005D71B9">
        <w:rPr>
          <w:rFonts w:ascii="Times New Roman" w:hint="eastAsia"/>
          <w:sz w:val="24"/>
          <w:szCs w:val="24"/>
        </w:rPr>
        <w:t>）一般资料：性别、年龄及住院天数；（</w:t>
      </w:r>
      <w:r w:rsidRPr="005D71B9">
        <w:rPr>
          <w:rFonts w:ascii="Times New Roman" w:hAnsi="Times New Roman"/>
          <w:sz w:val="24"/>
          <w:szCs w:val="24"/>
        </w:rPr>
        <w:t>2</w:t>
      </w:r>
      <w:r w:rsidRPr="005D71B9">
        <w:rPr>
          <w:rFonts w:ascii="Times New Roman" w:hint="eastAsia"/>
          <w:sz w:val="24"/>
          <w:szCs w:val="24"/>
        </w:rPr>
        <w:t>）肝功能指标：谷草转氨酶（</w:t>
      </w:r>
      <w:r w:rsidRPr="005D71B9">
        <w:rPr>
          <w:rFonts w:ascii="Times New Roman" w:hAnsi="Times New Roman"/>
          <w:sz w:val="24"/>
          <w:szCs w:val="24"/>
        </w:rPr>
        <w:t>ALT</w:t>
      </w:r>
      <w:r w:rsidRPr="005D71B9">
        <w:rPr>
          <w:rFonts w:ascii="Times New Roman" w:hint="eastAsia"/>
          <w:sz w:val="24"/>
          <w:szCs w:val="24"/>
        </w:rPr>
        <w:t>）、谷丙转氨酶（</w:t>
      </w:r>
      <w:r w:rsidRPr="005D71B9">
        <w:rPr>
          <w:rFonts w:ascii="Times New Roman" w:hAnsi="Times New Roman"/>
          <w:sz w:val="24"/>
          <w:szCs w:val="24"/>
        </w:rPr>
        <w:t>AST</w:t>
      </w:r>
      <w:r w:rsidRPr="005D71B9">
        <w:rPr>
          <w:rFonts w:ascii="Times New Roman" w:hint="eastAsia"/>
          <w:sz w:val="24"/>
          <w:szCs w:val="24"/>
        </w:rPr>
        <w:t>）、白蛋白、前白蛋白、胆固醇、凝血酶原活动度（</w:t>
      </w:r>
      <w:r w:rsidRPr="005D71B9">
        <w:rPr>
          <w:rFonts w:ascii="Times New Roman" w:hAnsi="Times New Roman"/>
          <w:sz w:val="24"/>
          <w:szCs w:val="24"/>
        </w:rPr>
        <w:t>PTA</w:t>
      </w:r>
      <w:r w:rsidRPr="005D71B9">
        <w:rPr>
          <w:rFonts w:ascii="Times New Roman" w:hint="eastAsia"/>
          <w:sz w:val="24"/>
          <w:szCs w:val="24"/>
        </w:rPr>
        <w:t>）、纤维蛋白原、总胆红素；（</w:t>
      </w:r>
      <w:r w:rsidRPr="005D71B9">
        <w:rPr>
          <w:rFonts w:ascii="Times New Roman" w:hAnsi="Times New Roman"/>
          <w:sz w:val="24"/>
          <w:szCs w:val="24"/>
        </w:rPr>
        <w:t>3</w:t>
      </w:r>
      <w:r w:rsidRPr="005D71B9">
        <w:rPr>
          <w:rFonts w:ascii="Times New Roman" w:hint="eastAsia"/>
          <w:sz w:val="24"/>
          <w:szCs w:val="24"/>
        </w:rPr>
        <w:t>）乙肝病毒指标：血清乙肝病毒定量（</w:t>
      </w:r>
      <w:r w:rsidRPr="005D71B9">
        <w:rPr>
          <w:rFonts w:ascii="Times New Roman" w:hAnsi="Times New Roman"/>
          <w:sz w:val="24"/>
          <w:szCs w:val="24"/>
        </w:rPr>
        <w:t>HBV DNA</w:t>
      </w:r>
      <w:r w:rsidRPr="005D71B9">
        <w:rPr>
          <w:rFonts w:ascii="Times New Roman" w:hint="eastAsia"/>
          <w:sz w:val="24"/>
          <w:szCs w:val="24"/>
        </w:rPr>
        <w:t>量）和乙肝病毒</w:t>
      </w:r>
      <w:r w:rsidRPr="005D71B9">
        <w:rPr>
          <w:rFonts w:ascii="Times New Roman" w:hAnsi="Times New Roman"/>
          <w:sz w:val="24"/>
          <w:szCs w:val="24"/>
        </w:rPr>
        <w:t>e</w:t>
      </w:r>
      <w:r w:rsidRPr="005D71B9">
        <w:rPr>
          <w:rFonts w:ascii="Times New Roman" w:hint="eastAsia"/>
          <w:sz w:val="24"/>
          <w:szCs w:val="24"/>
        </w:rPr>
        <w:t>抗原（</w:t>
      </w:r>
      <w:proofErr w:type="spellStart"/>
      <w:r w:rsidRPr="005D71B9">
        <w:rPr>
          <w:rFonts w:ascii="Times New Roman" w:hAnsi="Times New Roman"/>
          <w:sz w:val="24"/>
          <w:szCs w:val="24"/>
        </w:rPr>
        <w:t>HBeAg</w:t>
      </w:r>
      <w:proofErr w:type="spellEnd"/>
      <w:r w:rsidRPr="005D71B9">
        <w:rPr>
          <w:rFonts w:ascii="Times New Roman" w:hint="eastAsia"/>
          <w:sz w:val="24"/>
          <w:szCs w:val="24"/>
        </w:rPr>
        <w:t>）检查结果；（</w:t>
      </w:r>
      <w:r w:rsidRPr="005D71B9">
        <w:rPr>
          <w:rFonts w:ascii="Times New Roman" w:hAnsi="Times New Roman"/>
          <w:sz w:val="24"/>
          <w:szCs w:val="24"/>
        </w:rPr>
        <w:t>4</w:t>
      </w:r>
      <w:r w:rsidRPr="005D71B9">
        <w:rPr>
          <w:rFonts w:ascii="Times New Roman" w:hint="eastAsia"/>
          <w:sz w:val="24"/>
          <w:szCs w:val="24"/>
        </w:rPr>
        <w:t>）常规化验指标：血红蛋白、血小板、肌</w:t>
      </w:r>
      <w:proofErr w:type="gramStart"/>
      <w:r w:rsidRPr="005D71B9">
        <w:rPr>
          <w:rFonts w:ascii="Times New Roman" w:hint="eastAsia"/>
          <w:sz w:val="24"/>
          <w:szCs w:val="24"/>
        </w:rPr>
        <w:t>酐</w:t>
      </w:r>
      <w:proofErr w:type="gramEnd"/>
      <w:r w:rsidRPr="005D71B9">
        <w:rPr>
          <w:rFonts w:ascii="Times New Roman" w:hint="eastAsia"/>
          <w:sz w:val="24"/>
          <w:szCs w:val="24"/>
        </w:rPr>
        <w:t>、血糖和甲胎蛋白（</w:t>
      </w:r>
      <w:r w:rsidRPr="005D71B9">
        <w:rPr>
          <w:rFonts w:ascii="Times New Roman" w:hAnsi="Times New Roman"/>
          <w:sz w:val="24"/>
          <w:szCs w:val="24"/>
        </w:rPr>
        <w:t>AFP</w:t>
      </w:r>
      <w:r w:rsidRPr="005D71B9">
        <w:rPr>
          <w:rFonts w:ascii="Times New Roman" w:hint="eastAsia"/>
          <w:sz w:val="24"/>
          <w:szCs w:val="24"/>
        </w:rPr>
        <w:t>）。</w:t>
      </w:r>
    </w:p>
    <w:p w:rsidR="00563605" w:rsidRPr="005D71B9" w:rsidRDefault="00563605" w:rsidP="00320C8E">
      <w:pPr>
        <w:pStyle w:val="a7"/>
        <w:numPr>
          <w:ilvl w:val="0"/>
          <w:numId w:val="1"/>
        </w:numPr>
        <w:ind w:firstLineChars="0"/>
        <w:rPr>
          <w:rFonts w:ascii="Times New Roman" w:hAnsi="Times New Roman"/>
          <w:color w:val="C00000"/>
          <w:sz w:val="24"/>
          <w:szCs w:val="24"/>
        </w:rPr>
      </w:pPr>
      <w:r w:rsidRPr="005D71B9">
        <w:rPr>
          <w:rFonts w:ascii="Times New Roman" w:hint="eastAsia"/>
          <w:sz w:val="24"/>
          <w:szCs w:val="24"/>
        </w:rPr>
        <w:t>统计分析方法：首先建立数据库，然后采用</w:t>
      </w:r>
      <w:r w:rsidRPr="005D71B9">
        <w:rPr>
          <w:rFonts w:ascii="Times New Roman" w:hAnsi="Times New Roman"/>
          <w:sz w:val="24"/>
          <w:szCs w:val="24"/>
        </w:rPr>
        <w:t>SPSS18.0</w:t>
      </w:r>
      <w:r w:rsidRPr="005D71B9">
        <w:rPr>
          <w:rFonts w:ascii="Times New Roman" w:hint="eastAsia"/>
          <w:sz w:val="24"/>
          <w:szCs w:val="24"/>
        </w:rPr>
        <w:t>软件包对数据进行分析处理。计量资料用均数</w:t>
      </w:r>
      <w:r w:rsidRPr="005D71B9">
        <w:rPr>
          <w:rFonts w:ascii="Times New Roman" w:hAnsi="Times New Roman" w:hint="eastAsia"/>
          <w:sz w:val="24"/>
          <w:szCs w:val="24"/>
        </w:rPr>
        <w:t>±</w:t>
      </w:r>
      <w:r w:rsidRPr="005D71B9">
        <w:rPr>
          <w:rFonts w:ascii="Times New Roman" w:hint="eastAsia"/>
          <w:sz w:val="24"/>
          <w:szCs w:val="24"/>
        </w:rPr>
        <w:t>标准差表示，符合正态分布的计量资料采用</w:t>
      </w:r>
      <w:r w:rsidRPr="00F73A69">
        <w:rPr>
          <w:rFonts w:hAnsi="宋体"/>
          <w:i/>
          <w:iCs/>
          <w:sz w:val="24"/>
          <w:szCs w:val="24"/>
        </w:rPr>
        <w:t>t</w:t>
      </w:r>
      <w:r w:rsidRPr="005D71B9">
        <w:rPr>
          <w:rFonts w:ascii="Times New Roman" w:hint="eastAsia"/>
          <w:sz w:val="24"/>
          <w:szCs w:val="24"/>
        </w:rPr>
        <w:t>检验，分类变量用卡方检验，</w:t>
      </w:r>
      <w:r w:rsidRPr="008D0479">
        <w:rPr>
          <w:rFonts w:ascii="Times New Roman" w:hAnsi="Times New Roman"/>
          <w:i/>
          <w:sz w:val="24"/>
          <w:szCs w:val="24"/>
        </w:rPr>
        <w:t>P</w:t>
      </w:r>
      <w:r w:rsidRPr="005D71B9">
        <w:rPr>
          <w:rFonts w:ascii="Times New Roman" w:hint="eastAsia"/>
          <w:sz w:val="24"/>
          <w:szCs w:val="24"/>
        </w:rPr>
        <w:t>＜</w:t>
      </w:r>
      <w:r w:rsidRPr="005D71B9">
        <w:rPr>
          <w:rFonts w:ascii="Times New Roman" w:hAnsi="Times New Roman"/>
          <w:sz w:val="24"/>
          <w:szCs w:val="24"/>
        </w:rPr>
        <w:t>0.05</w:t>
      </w:r>
      <w:r w:rsidRPr="005D71B9">
        <w:rPr>
          <w:rFonts w:ascii="Times New Roman" w:hint="eastAsia"/>
          <w:sz w:val="24"/>
          <w:szCs w:val="24"/>
        </w:rPr>
        <w:t>为差异有统计学意义。</w:t>
      </w:r>
      <w:r>
        <w:rPr>
          <w:rFonts w:ascii="Times New Roman" w:hint="eastAsia"/>
          <w:sz w:val="24"/>
          <w:szCs w:val="24"/>
        </w:rPr>
        <w:t>将对比分析组间有差异的因素进行多因素二元</w:t>
      </w:r>
      <w:r>
        <w:rPr>
          <w:rFonts w:ascii="Times New Roman"/>
          <w:sz w:val="24"/>
          <w:szCs w:val="24"/>
        </w:rPr>
        <w:t>Logistic</w:t>
      </w:r>
      <w:r>
        <w:rPr>
          <w:rFonts w:ascii="Times New Roman" w:hint="eastAsia"/>
          <w:sz w:val="24"/>
          <w:szCs w:val="24"/>
        </w:rPr>
        <w:t>回归分析；为避免遗漏，又将本研究中统计的所有指标进行了多因素二元</w:t>
      </w:r>
      <w:r>
        <w:rPr>
          <w:rFonts w:ascii="Times New Roman"/>
          <w:sz w:val="24"/>
          <w:szCs w:val="24"/>
        </w:rPr>
        <w:t>Logistic</w:t>
      </w:r>
      <w:r>
        <w:rPr>
          <w:rFonts w:ascii="Times New Roman" w:hint="eastAsia"/>
          <w:sz w:val="24"/>
          <w:szCs w:val="24"/>
        </w:rPr>
        <w:t>回归分析，以确定对预后起重要作用的独立影响因素。</w:t>
      </w:r>
    </w:p>
    <w:p w:rsidR="00563605" w:rsidRPr="005D71B9" w:rsidRDefault="00563605" w:rsidP="00320C8E">
      <w:pPr>
        <w:pStyle w:val="a7"/>
        <w:ind w:firstLineChars="0" w:firstLine="0"/>
        <w:jc w:val="center"/>
        <w:rPr>
          <w:rFonts w:ascii="Times New Roman" w:hAnsi="Times New Roman"/>
          <w:color w:val="C00000"/>
          <w:sz w:val="24"/>
          <w:szCs w:val="24"/>
        </w:rPr>
      </w:pPr>
      <w:r w:rsidRPr="005D71B9">
        <w:rPr>
          <w:rFonts w:ascii="Times New Roman" w:hint="eastAsia"/>
          <w:sz w:val="24"/>
          <w:szCs w:val="24"/>
        </w:rPr>
        <w:t>结果</w:t>
      </w:r>
    </w:p>
    <w:p w:rsidR="00563605" w:rsidRPr="005D71B9" w:rsidRDefault="00563605" w:rsidP="00320C8E">
      <w:pPr>
        <w:pStyle w:val="a7"/>
        <w:numPr>
          <w:ilvl w:val="0"/>
          <w:numId w:val="2"/>
        </w:numPr>
        <w:ind w:firstLineChars="0"/>
        <w:rPr>
          <w:rFonts w:ascii="Times New Roman" w:hAnsi="Times New Roman"/>
          <w:sz w:val="24"/>
          <w:szCs w:val="24"/>
        </w:rPr>
      </w:pPr>
      <w:r w:rsidRPr="005D71B9">
        <w:rPr>
          <w:rFonts w:ascii="Times New Roman" w:hint="eastAsia"/>
          <w:sz w:val="24"/>
          <w:szCs w:val="24"/>
        </w:rPr>
        <w:t>一般资料分析结果：</w:t>
      </w:r>
      <w:r w:rsidRPr="005D71B9">
        <w:rPr>
          <w:rFonts w:ascii="Times New Roman" w:hAnsi="Times New Roman"/>
          <w:sz w:val="24"/>
          <w:szCs w:val="24"/>
        </w:rPr>
        <w:t>253</w:t>
      </w:r>
      <w:r w:rsidRPr="005D71B9">
        <w:rPr>
          <w:rFonts w:ascii="Times New Roman" w:hint="eastAsia"/>
          <w:sz w:val="24"/>
          <w:szCs w:val="24"/>
        </w:rPr>
        <w:t>例乙肝病毒引起的</w:t>
      </w:r>
      <w:r w:rsidRPr="005D71B9">
        <w:rPr>
          <w:rFonts w:ascii="Times New Roman" w:hAnsi="Times New Roman"/>
          <w:sz w:val="24"/>
          <w:szCs w:val="24"/>
        </w:rPr>
        <w:t>ACLF</w:t>
      </w:r>
      <w:r w:rsidRPr="005D71B9">
        <w:rPr>
          <w:rFonts w:ascii="Times New Roman" w:hint="eastAsia"/>
          <w:sz w:val="24"/>
          <w:szCs w:val="24"/>
        </w:rPr>
        <w:t>患者中男性</w:t>
      </w:r>
      <w:r w:rsidRPr="005D71B9">
        <w:rPr>
          <w:rFonts w:ascii="Times New Roman" w:hAnsi="Times New Roman"/>
          <w:sz w:val="24"/>
          <w:szCs w:val="24"/>
        </w:rPr>
        <w:t>200</w:t>
      </w:r>
      <w:r w:rsidRPr="005D71B9">
        <w:rPr>
          <w:rFonts w:ascii="Times New Roman" w:hint="eastAsia"/>
          <w:sz w:val="24"/>
          <w:szCs w:val="24"/>
        </w:rPr>
        <w:t>例（</w:t>
      </w:r>
      <w:r w:rsidRPr="005D71B9">
        <w:rPr>
          <w:rFonts w:ascii="Times New Roman" w:hAnsi="Times New Roman"/>
          <w:sz w:val="24"/>
          <w:szCs w:val="24"/>
        </w:rPr>
        <w:t>79%</w:t>
      </w:r>
      <w:r w:rsidRPr="005D71B9">
        <w:rPr>
          <w:rFonts w:ascii="Times New Roman" w:hint="eastAsia"/>
          <w:sz w:val="24"/>
          <w:szCs w:val="24"/>
        </w:rPr>
        <w:t>），女性</w:t>
      </w:r>
      <w:r w:rsidRPr="005D71B9">
        <w:rPr>
          <w:rFonts w:ascii="Times New Roman" w:hAnsi="Times New Roman"/>
          <w:sz w:val="24"/>
          <w:szCs w:val="24"/>
        </w:rPr>
        <w:t>53</w:t>
      </w:r>
      <w:r w:rsidRPr="005D71B9">
        <w:rPr>
          <w:rFonts w:ascii="Times New Roman" w:hint="eastAsia"/>
          <w:sz w:val="24"/>
          <w:szCs w:val="24"/>
        </w:rPr>
        <w:t>例（</w:t>
      </w:r>
      <w:r w:rsidRPr="005D71B9">
        <w:rPr>
          <w:rFonts w:ascii="Times New Roman" w:hAnsi="Times New Roman"/>
          <w:sz w:val="24"/>
          <w:szCs w:val="24"/>
        </w:rPr>
        <w:t>21%</w:t>
      </w:r>
      <w:r w:rsidRPr="005D71B9">
        <w:rPr>
          <w:rFonts w:ascii="Times New Roman" w:hint="eastAsia"/>
          <w:sz w:val="24"/>
          <w:szCs w:val="24"/>
        </w:rPr>
        <w:t>），平均年龄</w:t>
      </w:r>
      <w:r w:rsidRPr="005D71B9">
        <w:rPr>
          <w:rFonts w:ascii="Times New Roman" w:hAnsi="Times New Roman"/>
          <w:sz w:val="24"/>
          <w:szCs w:val="24"/>
        </w:rPr>
        <w:t>46.53</w:t>
      </w:r>
      <w:r w:rsidRPr="005D71B9">
        <w:rPr>
          <w:rFonts w:ascii="Times New Roman" w:hAnsi="Times New Roman" w:hint="eastAsia"/>
          <w:sz w:val="24"/>
          <w:szCs w:val="24"/>
        </w:rPr>
        <w:t>±</w:t>
      </w:r>
      <w:r w:rsidRPr="005D71B9">
        <w:rPr>
          <w:rFonts w:ascii="Times New Roman" w:hAnsi="Times New Roman"/>
          <w:color w:val="000000"/>
          <w:sz w:val="24"/>
          <w:szCs w:val="24"/>
        </w:rPr>
        <w:t>13.60</w:t>
      </w:r>
      <w:r w:rsidRPr="005D71B9">
        <w:rPr>
          <w:rFonts w:ascii="Times New Roman" w:hint="eastAsia"/>
          <w:sz w:val="24"/>
          <w:szCs w:val="24"/>
        </w:rPr>
        <w:t>岁。</w:t>
      </w:r>
      <w:r w:rsidRPr="005D71B9">
        <w:rPr>
          <w:rFonts w:ascii="Times New Roman" w:hAnsi="Times New Roman"/>
          <w:sz w:val="24"/>
          <w:szCs w:val="24"/>
        </w:rPr>
        <w:t>253</w:t>
      </w:r>
      <w:r w:rsidRPr="005D71B9">
        <w:rPr>
          <w:rFonts w:ascii="Times New Roman" w:hint="eastAsia"/>
          <w:sz w:val="24"/>
          <w:szCs w:val="24"/>
        </w:rPr>
        <w:t>例患者中治疗有效组</w:t>
      </w:r>
      <w:r w:rsidRPr="005D71B9">
        <w:rPr>
          <w:rFonts w:ascii="Times New Roman" w:hAnsi="Times New Roman"/>
          <w:sz w:val="24"/>
          <w:szCs w:val="24"/>
        </w:rPr>
        <w:t>84</w:t>
      </w:r>
      <w:r w:rsidRPr="005D71B9">
        <w:rPr>
          <w:rFonts w:ascii="Times New Roman" w:hint="eastAsia"/>
          <w:sz w:val="24"/>
          <w:szCs w:val="24"/>
        </w:rPr>
        <w:t>例，年龄</w:t>
      </w:r>
      <w:r w:rsidRPr="005D71B9">
        <w:rPr>
          <w:rFonts w:ascii="Times New Roman" w:hAnsi="Times New Roman"/>
          <w:sz w:val="24"/>
          <w:szCs w:val="24"/>
        </w:rPr>
        <w:t>43.07</w:t>
      </w:r>
      <w:r w:rsidRPr="005D71B9">
        <w:rPr>
          <w:rFonts w:ascii="Times New Roman" w:hAnsi="Times New Roman" w:hint="eastAsia"/>
          <w:sz w:val="24"/>
          <w:szCs w:val="24"/>
        </w:rPr>
        <w:t>±</w:t>
      </w:r>
      <w:r w:rsidRPr="005D71B9">
        <w:rPr>
          <w:rFonts w:ascii="Times New Roman" w:hAnsi="Times New Roman"/>
          <w:sz w:val="24"/>
          <w:szCs w:val="24"/>
        </w:rPr>
        <w:t>13.82</w:t>
      </w:r>
      <w:r w:rsidRPr="005D71B9">
        <w:rPr>
          <w:rFonts w:ascii="Times New Roman" w:hint="eastAsia"/>
          <w:sz w:val="24"/>
          <w:szCs w:val="24"/>
        </w:rPr>
        <w:t>岁；</w:t>
      </w:r>
      <w:proofErr w:type="gramStart"/>
      <w:r w:rsidRPr="005D71B9">
        <w:rPr>
          <w:rFonts w:ascii="Times New Roman" w:hint="eastAsia"/>
          <w:sz w:val="24"/>
          <w:szCs w:val="24"/>
        </w:rPr>
        <w:t>无效组</w:t>
      </w:r>
      <w:proofErr w:type="gramEnd"/>
      <w:r w:rsidRPr="005D71B9">
        <w:rPr>
          <w:rFonts w:ascii="Times New Roman" w:hAnsi="Times New Roman"/>
          <w:sz w:val="24"/>
          <w:szCs w:val="24"/>
        </w:rPr>
        <w:t>169</w:t>
      </w:r>
      <w:r w:rsidRPr="005D71B9">
        <w:rPr>
          <w:rFonts w:ascii="Times New Roman" w:hint="eastAsia"/>
          <w:sz w:val="24"/>
          <w:szCs w:val="24"/>
        </w:rPr>
        <w:t>例，年龄</w:t>
      </w:r>
      <w:r w:rsidRPr="005D71B9">
        <w:rPr>
          <w:rFonts w:ascii="Times New Roman" w:hAnsi="Times New Roman"/>
          <w:sz w:val="24"/>
          <w:szCs w:val="24"/>
        </w:rPr>
        <w:t>48.24</w:t>
      </w:r>
      <w:r w:rsidRPr="005D71B9">
        <w:rPr>
          <w:rFonts w:ascii="Times New Roman" w:hAnsi="Times New Roman" w:hint="eastAsia"/>
          <w:sz w:val="24"/>
          <w:szCs w:val="24"/>
        </w:rPr>
        <w:t>±</w:t>
      </w:r>
      <w:r w:rsidRPr="005D71B9">
        <w:rPr>
          <w:rFonts w:ascii="Times New Roman" w:hAnsi="Times New Roman"/>
          <w:sz w:val="24"/>
          <w:szCs w:val="24"/>
        </w:rPr>
        <w:t>13.19</w:t>
      </w:r>
      <w:r w:rsidRPr="005D71B9">
        <w:rPr>
          <w:rFonts w:ascii="Times New Roman" w:hint="eastAsia"/>
          <w:sz w:val="24"/>
          <w:szCs w:val="24"/>
        </w:rPr>
        <w:t>岁，两组患者的年龄差异有统计学意义（</w:t>
      </w:r>
      <w:r w:rsidRPr="00F73A69">
        <w:rPr>
          <w:rFonts w:hAnsi="宋体"/>
          <w:i/>
          <w:iCs/>
          <w:sz w:val="24"/>
          <w:szCs w:val="24"/>
        </w:rPr>
        <w:t>t</w:t>
      </w:r>
      <w:r w:rsidRPr="005D71B9">
        <w:rPr>
          <w:rFonts w:ascii="Times New Roman" w:hAnsi="Times New Roman"/>
          <w:sz w:val="24"/>
          <w:szCs w:val="24"/>
        </w:rPr>
        <w:t>=2.844</w:t>
      </w:r>
      <w:r w:rsidRPr="005D71B9">
        <w:rPr>
          <w:rFonts w:ascii="Times New Roman" w:hint="eastAsia"/>
          <w:sz w:val="24"/>
          <w:szCs w:val="24"/>
        </w:rPr>
        <w:t>，</w:t>
      </w:r>
      <w:r w:rsidRPr="008D0479">
        <w:rPr>
          <w:rFonts w:ascii="Times New Roman" w:hAnsi="Times New Roman"/>
          <w:i/>
          <w:sz w:val="24"/>
          <w:szCs w:val="24"/>
        </w:rPr>
        <w:t>P</w:t>
      </w:r>
      <w:r w:rsidRPr="005D71B9">
        <w:rPr>
          <w:rFonts w:ascii="Times New Roman" w:hint="eastAsia"/>
          <w:sz w:val="24"/>
          <w:szCs w:val="24"/>
        </w:rPr>
        <w:t>＜</w:t>
      </w:r>
      <w:r w:rsidRPr="005D71B9">
        <w:rPr>
          <w:rFonts w:ascii="Times New Roman" w:hAnsi="Times New Roman"/>
          <w:sz w:val="24"/>
          <w:szCs w:val="24"/>
        </w:rPr>
        <w:t>0.05</w:t>
      </w:r>
      <w:r w:rsidRPr="005D71B9">
        <w:rPr>
          <w:rFonts w:ascii="Times New Roman" w:hint="eastAsia"/>
          <w:sz w:val="24"/>
          <w:szCs w:val="24"/>
        </w:rPr>
        <w:t>）。对年龄进一步分组研究，分为</w:t>
      </w:r>
      <w:r w:rsidRPr="005D71B9">
        <w:rPr>
          <w:rFonts w:ascii="Times New Roman"/>
          <w:sz w:val="24"/>
          <w:szCs w:val="24"/>
        </w:rPr>
        <w:t>&lt;</w:t>
      </w:r>
      <w:r w:rsidRPr="005D71B9">
        <w:rPr>
          <w:rFonts w:ascii="Times New Roman" w:hAnsi="Times New Roman"/>
          <w:sz w:val="24"/>
          <w:szCs w:val="24"/>
        </w:rPr>
        <w:t>30</w:t>
      </w:r>
      <w:r w:rsidRPr="005D71B9">
        <w:rPr>
          <w:rFonts w:ascii="Times New Roman" w:hint="eastAsia"/>
          <w:sz w:val="24"/>
          <w:szCs w:val="24"/>
        </w:rPr>
        <w:t>岁组、</w:t>
      </w:r>
      <w:r w:rsidRPr="005D71B9">
        <w:rPr>
          <w:rFonts w:ascii="Times New Roman" w:hAnsi="Times New Roman"/>
          <w:sz w:val="24"/>
          <w:szCs w:val="24"/>
        </w:rPr>
        <w:t>30-49</w:t>
      </w:r>
      <w:r w:rsidRPr="005D71B9">
        <w:rPr>
          <w:rFonts w:ascii="Times New Roman" w:hint="eastAsia"/>
          <w:sz w:val="24"/>
          <w:szCs w:val="24"/>
        </w:rPr>
        <w:t>岁组、</w:t>
      </w:r>
      <w:r w:rsidRPr="005D71B9">
        <w:rPr>
          <w:rFonts w:ascii="Times New Roman" w:hAnsi="Times New Roman"/>
          <w:sz w:val="24"/>
          <w:szCs w:val="24"/>
        </w:rPr>
        <w:t>50-69</w:t>
      </w:r>
      <w:r w:rsidRPr="005D71B9">
        <w:rPr>
          <w:rFonts w:ascii="Times New Roman" w:hint="eastAsia"/>
          <w:sz w:val="24"/>
          <w:szCs w:val="24"/>
        </w:rPr>
        <w:t>岁组</w:t>
      </w:r>
      <w:r w:rsidRPr="005D71B9">
        <w:rPr>
          <w:rFonts w:ascii="宋体" w:hAnsi="宋体" w:hint="eastAsia"/>
          <w:sz w:val="24"/>
          <w:szCs w:val="24"/>
        </w:rPr>
        <w:t>、≥</w:t>
      </w:r>
      <w:r w:rsidRPr="005D71B9">
        <w:rPr>
          <w:rFonts w:ascii="Times New Roman" w:hAnsi="Times New Roman"/>
          <w:sz w:val="24"/>
          <w:szCs w:val="24"/>
        </w:rPr>
        <w:t>70</w:t>
      </w:r>
      <w:r w:rsidRPr="005D71B9">
        <w:rPr>
          <w:rFonts w:ascii="Times New Roman" w:hint="eastAsia"/>
          <w:sz w:val="24"/>
          <w:szCs w:val="24"/>
        </w:rPr>
        <w:t>岁组，</w:t>
      </w:r>
      <w:r w:rsidRPr="005D71B9">
        <w:rPr>
          <w:rFonts w:ascii="Times New Roman" w:hAnsi="Times New Roman"/>
          <w:sz w:val="24"/>
          <w:szCs w:val="24"/>
        </w:rPr>
        <w:t>30-49</w:t>
      </w:r>
      <w:r w:rsidRPr="005D71B9">
        <w:rPr>
          <w:rFonts w:ascii="Times New Roman" w:hint="eastAsia"/>
          <w:sz w:val="24"/>
          <w:szCs w:val="24"/>
        </w:rPr>
        <w:t>岁组</w:t>
      </w:r>
      <w:r w:rsidRPr="005D71B9">
        <w:rPr>
          <w:rFonts w:ascii="Times New Roman" w:hAnsi="Times New Roman"/>
          <w:sz w:val="24"/>
          <w:szCs w:val="24"/>
        </w:rPr>
        <w:t>ACLF</w:t>
      </w:r>
      <w:r w:rsidRPr="005D71B9">
        <w:rPr>
          <w:rFonts w:ascii="Times New Roman" w:hint="eastAsia"/>
          <w:sz w:val="24"/>
          <w:szCs w:val="24"/>
        </w:rPr>
        <w:t>发病率最高，占全部患者的</w:t>
      </w:r>
      <w:r w:rsidRPr="005D71B9">
        <w:rPr>
          <w:rFonts w:ascii="Times New Roman" w:hAnsi="Times New Roman"/>
          <w:sz w:val="24"/>
          <w:szCs w:val="24"/>
        </w:rPr>
        <w:t>49%</w:t>
      </w:r>
      <w:r w:rsidRPr="005D71B9">
        <w:rPr>
          <w:rFonts w:ascii="Times New Roman" w:hint="eastAsia"/>
          <w:sz w:val="24"/>
          <w:szCs w:val="24"/>
        </w:rPr>
        <w:t>。各组治疗的有效率分别为</w:t>
      </w:r>
      <w:r w:rsidRPr="005D71B9">
        <w:rPr>
          <w:rFonts w:ascii="Times New Roman" w:hAnsi="Times New Roman"/>
          <w:sz w:val="24"/>
          <w:szCs w:val="24"/>
        </w:rPr>
        <w:t>50%</w:t>
      </w:r>
      <w:r w:rsidRPr="005D71B9">
        <w:rPr>
          <w:rFonts w:ascii="Times New Roman" w:hAnsi="Times New Roman" w:hint="eastAsia"/>
          <w:sz w:val="24"/>
          <w:szCs w:val="24"/>
        </w:rPr>
        <w:t>（</w:t>
      </w:r>
      <w:r w:rsidRPr="005D71B9">
        <w:rPr>
          <w:rFonts w:ascii="Times New Roman" w:hAnsi="Times New Roman"/>
          <w:sz w:val="24"/>
          <w:szCs w:val="24"/>
        </w:rPr>
        <w:t>16/32</w:t>
      </w:r>
      <w:r w:rsidRPr="005D71B9">
        <w:rPr>
          <w:rFonts w:ascii="Times New Roman" w:hAnsi="Times New Roman" w:hint="eastAsia"/>
          <w:sz w:val="24"/>
          <w:szCs w:val="24"/>
        </w:rPr>
        <w:t>）、</w:t>
      </w:r>
      <w:r w:rsidRPr="005D71B9">
        <w:rPr>
          <w:rFonts w:ascii="Times New Roman" w:hAnsi="Times New Roman"/>
          <w:sz w:val="24"/>
          <w:szCs w:val="24"/>
        </w:rPr>
        <w:t>34%</w:t>
      </w:r>
      <w:r w:rsidRPr="005D71B9">
        <w:rPr>
          <w:rFonts w:ascii="Times New Roman" w:hAnsi="Times New Roman" w:hint="eastAsia"/>
          <w:sz w:val="24"/>
          <w:szCs w:val="24"/>
        </w:rPr>
        <w:t>（</w:t>
      </w:r>
      <w:r w:rsidRPr="005D71B9">
        <w:rPr>
          <w:rFonts w:ascii="Times New Roman" w:hAnsi="Times New Roman"/>
          <w:sz w:val="24"/>
          <w:szCs w:val="24"/>
        </w:rPr>
        <w:t>42/123</w:t>
      </w:r>
      <w:r w:rsidRPr="005D71B9">
        <w:rPr>
          <w:rFonts w:ascii="Times New Roman" w:hAnsi="Times New Roman" w:hint="eastAsia"/>
          <w:sz w:val="24"/>
          <w:szCs w:val="24"/>
        </w:rPr>
        <w:t>）、</w:t>
      </w:r>
      <w:r w:rsidRPr="005D71B9">
        <w:rPr>
          <w:rFonts w:ascii="Times New Roman" w:hAnsi="Times New Roman"/>
          <w:sz w:val="24"/>
          <w:szCs w:val="24"/>
        </w:rPr>
        <w:t>29%</w:t>
      </w:r>
      <w:r w:rsidRPr="005D71B9">
        <w:rPr>
          <w:rFonts w:ascii="Times New Roman" w:hAnsi="Times New Roman" w:hint="eastAsia"/>
          <w:sz w:val="24"/>
          <w:szCs w:val="24"/>
        </w:rPr>
        <w:t>（</w:t>
      </w:r>
      <w:r w:rsidRPr="005D71B9">
        <w:rPr>
          <w:rFonts w:ascii="Times New Roman" w:hAnsi="Times New Roman"/>
          <w:sz w:val="24"/>
          <w:szCs w:val="24"/>
        </w:rPr>
        <w:t>25/85</w:t>
      </w:r>
      <w:r w:rsidRPr="005D71B9">
        <w:rPr>
          <w:rFonts w:ascii="Times New Roman" w:hAnsi="Times New Roman" w:hint="eastAsia"/>
          <w:sz w:val="24"/>
          <w:szCs w:val="24"/>
        </w:rPr>
        <w:t>）、</w:t>
      </w:r>
      <w:r w:rsidRPr="005D71B9">
        <w:rPr>
          <w:rFonts w:ascii="Times New Roman" w:hAnsi="Times New Roman"/>
          <w:sz w:val="24"/>
          <w:szCs w:val="24"/>
        </w:rPr>
        <w:t>8%</w:t>
      </w:r>
      <w:r w:rsidRPr="005D71B9">
        <w:rPr>
          <w:rFonts w:ascii="Times New Roman" w:hAnsi="Times New Roman" w:hint="eastAsia"/>
          <w:sz w:val="24"/>
          <w:szCs w:val="24"/>
        </w:rPr>
        <w:t>（</w:t>
      </w:r>
      <w:r w:rsidRPr="005D71B9">
        <w:rPr>
          <w:rFonts w:ascii="Times New Roman" w:hAnsi="Times New Roman"/>
          <w:sz w:val="24"/>
          <w:szCs w:val="24"/>
        </w:rPr>
        <w:t>1/13</w:t>
      </w:r>
      <w:r w:rsidRPr="005D71B9">
        <w:rPr>
          <w:rFonts w:ascii="Times New Roman" w:hAnsi="Times New Roman" w:hint="eastAsia"/>
          <w:sz w:val="24"/>
          <w:szCs w:val="24"/>
        </w:rPr>
        <w:t>），</w:t>
      </w:r>
      <w:r w:rsidRPr="005D71B9">
        <w:rPr>
          <w:rFonts w:ascii="Times New Roman" w:hint="eastAsia"/>
          <w:sz w:val="24"/>
          <w:szCs w:val="24"/>
        </w:rPr>
        <w:t>各组间有效率有明显差异（</w:t>
      </w:r>
      <w:r w:rsidRPr="00F73A69">
        <w:rPr>
          <w:rFonts w:hAnsi="宋体" w:hint="eastAsia"/>
          <w:i/>
          <w:iCs/>
          <w:sz w:val="24"/>
          <w:szCs w:val="24"/>
        </w:rPr>
        <w:t>χ</w:t>
      </w:r>
      <w:r w:rsidRPr="00F73A69">
        <w:rPr>
          <w:rFonts w:hAnsi="宋体"/>
          <w:sz w:val="24"/>
          <w:szCs w:val="24"/>
          <w:vertAlign w:val="superscript"/>
        </w:rPr>
        <w:t>2</w:t>
      </w:r>
      <w:r w:rsidRPr="005D71B9">
        <w:rPr>
          <w:rFonts w:ascii="Times New Roman" w:hAnsi="Times New Roman"/>
          <w:sz w:val="24"/>
          <w:szCs w:val="24"/>
        </w:rPr>
        <w:t>=9.426</w:t>
      </w:r>
      <w:r w:rsidRPr="005D71B9">
        <w:rPr>
          <w:rFonts w:ascii="Times New Roman" w:hint="eastAsia"/>
          <w:sz w:val="24"/>
          <w:szCs w:val="24"/>
        </w:rPr>
        <w:t>，</w:t>
      </w:r>
      <w:r w:rsidRPr="008D0479">
        <w:rPr>
          <w:rFonts w:ascii="Times New Roman" w:hAnsi="Times New Roman"/>
          <w:i/>
          <w:sz w:val="24"/>
          <w:szCs w:val="24"/>
        </w:rPr>
        <w:t>P</w:t>
      </w:r>
      <w:r w:rsidRPr="005D71B9">
        <w:rPr>
          <w:rFonts w:ascii="Times New Roman" w:hint="eastAsia"/>
          <w:sz w:val="24"/>
          <w:szCs w:val="24"/>
        </w:rPr>
        <w:t>＜</w:t>
      </w:r>
      <w:r w:rsidRPr="005D71B9">
        <w:rPr>
          <w:rFonts w:ascii="Times New Roman" w:hAnsi="Times New Roman"/>
          <w:sz w:val="24"/>
          <w:szCs w:val="24"/>
        </w:rPr>
        <w:t>0.05</w:t>
      </w:r>
      <w:r w:rsidRPr="005D71B9">
        <w:rPr>
          <w:rFonts w:ascii="Times New Roman" w:hint="eastAsia"/>
          <w:sz w:val="24"/>
          <w:szCs w:val="24"/>
        </w:rPr>
        <w:t>）。有效组患者住院天数明显长于无效组，差异有统计学意义（</w:t>
      </w:r>
      <w:r w:rsidRPr="00F73A69">
        <w:rPr>
          <w:rFonts w:hAnsi="宋体"/>
          <w:i/>
          <w:iCs/>
          <w:sz w:val="24"/>
          <w:szCs w:val="24"/>
        </w:rPr>
        <w:t>t</w:t>
      </w:r>
      <w:r w:rsidRPr="005D71B9">
        <w:rPr>
          <w:rFonts w:ascii="Times New Roman" w:hAnsi="Times New Roman"/>
          <w:sz w:val="24"/>
          <w:szCs w:val="24"/>
        </w:rPr>
        <w:t>=-8.349</w:t>
      </w:r>
      <w:r w:rsidRPr="005D71B9">
        <w:rPr>
          <w:rFonts w:ascii="Times New Roman" w:hint="eastAsia"/>
          <w:sz w:val="24"/>
          <w:szCs w:val="24"/>
        </w:rPr>
        <w:t>，</w:t>
      </w:r>
      <w:r w:rsidRPr="008D0479">
        <w:rPr>
          <w:rFonts w:ascii="Times New Roman" w:hAnsi="Times New Roman"/>
          <w:i/>
          <w:sz w:val="24"/>
          <w:szCs w:val="24"/>
        </w:rPr>
        <w:t>P</w:t>
      </w:r>
      <w:r w:rsidRPr="005D71B9">
        <w:rPr>
          <w:rFonts w:ascii="Times New Roman" w:hint="eastAsia"/>
          <w:sz w:val="24"/>
          <w:szCs w:val="24"/>
        </w:rPr>
        <w:t>＜</w:t>
      </w:r>
      <w:r w:rsidRPr="005D71B9">
        <w:rPr>
          <w:rFonts w:ascii="Times New Roman" w:hAnsi="Times New Roman"/>
          <w:sz w:val="24"/>
          <w:szCs w:val="24"/>
        </w:rPr>
        <w:t>0.05</w:t>
      </w:r>
      <w:r w:rsidRPr="005D71B9">
        <w:rPr>
          <w:rFonts w:ascii="Times New Roman" w:hint="eastAsia"/>
          <w:sz w:val="24"/>
          <w:szCs w:val="24"/>
        </w:rPr>
        <w:t>）。两组患者性别差异无明显统计学意义。详见表</w:t>
      </w:r>
      <w:r w:rsidRPr="005D71B9">
        <w:rPr>
          <w:rFonts w:ascii="Times New Roman"/>
          <w:sz w:val="24"/>
          <w:szCs w:val="24"/>
        </w:rPr>
        <w:t>1</w:t>
      </w:r>
      <w:r w:rsidRPr="005D71B9">
        <w:rPr>
          <w:rFonts w:ascii="Times New Roman" w:hint="eastAsia"/>
          <w:sz w:val="24"/>
          <w:szCs w:val="24"/>
        </w:rPr>
        <w:t>。</w:t>
      </w:r>
    </w:p>
    <w:p w:rsidR="00563605" w:rsidRPr="005D71B9" w:rsidRDefault="00563605" w:rsidP="00320C8E">
      <w:pPr>
        <w:pStyle w:val="a7"/>
        <w:numPr>
          <w:ilvl w:val="0"/>
          <w:numId w:val="2"/>
        </w:numPr>
        <w:ind w:firstLineChars="0"/>
        <w:rPr>
          <w:rFonts w:ascii="Times New Roman" w:hAnsi="Times New Roman"/>
          <w:sz w:val="24"/>
          <w:szCs w:val="24"/>
        </w:rPr>
      </w:pPr>
      <w:r w:rsidRPr="005D71B9">
        <w:rPr>
          <w:rFonts w:ascii="Times New Roman" w:hint="eastAsia"/>
          <w:sz w:val="24"/>
          <w:szCs w:val="24"/>
        </w:rPr>
        <w:t>肝功能指标分析结果：</w:t>
      </w:r>
      <w:proofErr w:type="gramStart"/>
      <w:r w:rsidRPr="005D71B9">
        <w:rPr>
          <w:rFonts w:ascii="Times New Roman" w:hint="eastAsia"/>
          <w:sz w:val="24"/>
          <w:szCs w:val="24"/>
        </w:rPr>
        <w:t>无效组</w:t>
      </w:r>
      <w:proofErr w:type="gramEnd"/>
      <w:r w:rsidRPr="005D71B9">
        <w:rPr>
          <w:rFonts w:ascii="Times New Roman" w:hint="eastAsia"/>
          <w:sz w:val="24"/>
          <w:szCs w:val="24"/>
        </w:rPr>
        <w:t>总胆红素（</w:t>
      </w:r>
      <w:r w:rsidRPr="005D71B9">
        <w:rPr>
          <w:rFonts w:ascii="Times New Roman"/>
          <w:sz w:val="24"/>
          <w:szCs w:val="24"/>
        </w:rPr>
        <w:t>44</w:t>
      </w:r>
      <w:r>
        <w:rPr>
          <w:rFonts w:ascii="Times New Roman"/>
          <w:sz w:val="24"/>
          <w:szCs w:val="24"/>
        </w:rPr>
        <w:t>5</w:t>
      </w:r>
      <w:r w:rsidRPr="005D71B9">
        <w:rPr>
          <w:rFonts w:ascii="Times New Roman" w:hint="eastAsia"/>
          <w:sz w:val="24"/>
          <w:szCs w:val="24"/>
        </w:rPr>
        <w:t>±</w:t>
      </w:r>
      <w:r>
        <w:rPr>
          <w:rFonts w:ascii="Times New Roman"/>
          <w:sz w:val="24"/>
          <w:szCs w:val="24"/>
        </w:rPr>
        <w:t>176</w:t>
      </w:r>
      <w:r w:rsidRPr="005D71B9">
        <w:rPr>
          <w:rFonts w:ascii="Times New Roman"/>
          <w:sz w:val="24"/>
          <w:szCs w:val="24"/>
        </w:rPr>
        <w:t>umol/L</w:t>
      </w:r>
      <w:r w:rsidRPr="005D71B9">
        <w:rPr>
          <w:rFonts w:ascii="Times New Roman" w:hint="eastAsia"/>
          <w:sz w:val="24"/>
          <w:szCs w:val="24"/>
        </w:rPr>
        <w:t>）显著高于有效组</w:t>
      </w:r>
      <w:r w:rsidRPr="005D71B9">
        <w:rPr>
          <w:rFonts w:ascii="Times New Roman" w:hint="eastAsia"/>
          <w:sz w:val="24"/>
          <w:szCs w:val="24"/>
        </w:rPr>
        <w:lastRenderedPageBreak/>
        <w:t>（</w:t>
      </w:r>
      <w:r w:rsidRPr="005D71B9">
        <w:rPr>
          <w:rFonts w:ascii="Times New Roman"/>
          <w:sz w:val="24"/>
          <w:szCs w:val="24"/>
        </w:rPr>
        <w:t>3</w:t>
      </w:r>
      <w:r>
        <w:rPr>
          <w:rFonts w:ascii="Times New Roman"/>
          <w:sz w:val="24"/>
          <w:szCs w:val="24"/>
        </w:rPr>
        <w:t>65</w:t>
      </w:r>
      <w:r w:rsidRPr="005D71B9">
        <w:rPr>
          <w:rFonts w:ascii="Times New Roman" w:hint="eastAsia"/>
          <w:sz w:val="24"/>
          <w:szCs w:val="24"/>
        </w:rPr>
        <w:t>±</w:t>
      </w:r>
      <w:r w:rsidRPr="005D71B9">
        <w:rPr>
          <w:rFonts w:ascii="Times New Roman"/>
          <w:sz w:val="24"/>
          <w:szCs w:val="24"/>
        </w:rPr>
        <w:t>146umol/L</w:t>
      </w:r>
      <w:r w:rsidRPr="005D71B9">
        <w:rPr>
          <w:rFonts w:ascii="Times New Roman" w:hint="eastAsia"/>
          <w:sz w:val="24"/>
          <w:szCs w:val="24"/>
        </w:rPr>
        <w:t>）（</w:t>
      </w:r>
      <w:r w:rsidRPr="005D71B9">
        <w:rPr>
          <w:rFonts w:ascii="Times New Roman"/>
          <w:sz w:val="24"/>
          <w:szCs w:val="24"/>
        </w:rPr>
        <w:t>p&lt;0.05</w:t>
      </w:r>
      <w:r w:rsidRPr="005D71B9">
        <w:rPr>
          <w:rFonts w:ascii="Times New Roman" w:hint="eastAsia"/>
          <w:sz w:val="24"/>
          <w:szCs w:val="24"/>
        </w:rPr>
        <w:t>）。</w:t>
      </w:r>
      <w:proofErr w:type="gramStart"/>
      <w:r w:rsidRPr="005D71B9">
        <w:rPr>
          <w:rFonts w:ascii="Times New Roman" w:hint="eastAsia"/>
          <w:sz w:val="24"/>
          <w:szCs w:val="24"/>
        </w:rPr>
        <w:t>无效组</w:t>
      </w:r>
      <w:proofErr w:type="gramEnd"/>
      <w:r w:rsidRPr="005D71B9">
        <w:rPr>
          <w:rFonts w:ascii="Times New Roman" w:hint="eastAsia"/>
          <w:sz w:val="24"/>
          <w:szCs w:val="24"/>
        </w:rPr>
        <w:t>白蛋白</w:t>
      </w:r>
      <w:r w:rsidRPr="005D71B9">
        <w:rPr>
          <w:rFonts w:ascii="Times New Roman"/>
          <w:sz w:val="24"/>
          <w:szCs w:val="24"/>
        </w:rPr>
        <w:t>(3</w:t>
      </w:r>
      <w:r>
        <w:rPr>
          <w:rFonts w:ascii="Times New Roman"/>
          <w:sz w:val="24"/>
          <w:szCs w:val="24"/>
        </w:rPr>
        <w:t>2</w:t>
      </w:r>
      <w:r w:rsidRPr="005D71B9">
        <w:rPr>
          <w:rFonts w:ascii="Times New Roman" w:hint="eastAsia"/>
          <w:sz w:val="24"/>
          <w:szCs w:val="24"/>
        </w:rPr>
        <w:t>±</w:t>
      </w:r>
      <w:r w:rsidRPr="005D71B9">
        <w:rPr>
          <w:rFonts w:ascii="Times New Roman"/>
          <w:sz w:val="24"/>
          <w:szCs w:val="24"/>
        </w:rPr>
        <w:t>3.9g)</w:t>
      </w:r>
      <w:r w:rsidRPr="005D71B9">
        <w:rPr>
          <w:rFonts w:ascii="Times New Roman" w:hint="eastAsia"/>
          <w:sz w:val="24"/>
          <w:szCs w:val="24"/>
        </w:rPr>
        <w:t>、</w:t>
      </w:r>
      <w:r w:rsidRPr="005D71B9">
        <w:rPr>
          <w:rFonts w:ascii="Times New Roman"/>
          <w:sz w:val="24"/>
          <w:szCs w:val="24"/>
        </w:rPr>
        <w:t>P TA</w:t>
      </w:r>
      <w:r w:rsidRPr="005D71B9">
        <w:rPr>
          <w:rFonts w:ascii="Times New Roman" w:hint="eastAsia"/>
          <w:sz w:val="24"/>
          <w:szCs w:val="24"/>
        </w:rPr>
        <w:t>（</w:t>
      </w:r>
      <w:r w:rsidRPr="005D71B9">
        <w:rPr>
          <w:rFonts w:ascii="Times New Roman"/>
          <w:sz w:val="24"/>
          <w:szCs w:val="24"/>
        </w:rPr>
        <w:t>2</w:t>
      </w:r>
      <w:r>
        <w:rPr>
          <w:rFonts w:ascii="Times New Roman"/>
          <w:sz w:val="24"/>
          <w:szCs w:val="24"/>
        </w:rPr>
        <w:t>7</w:t>
      </w:r>
      <w:r w:rsidRPr="005D71B9">
        <w:rPr>
          <w:rFonts w:ascii="Times New Roman"/>
          <w:sz w:val="24"/>
          <w:szCs w:val="24"/>
        </w:rPr>
        <w:t>.</w:t>
      </w:r>
      <w:r>
        <w:rPr>
          <w:rFonts w:ascii="Times New Roman"/>
          <w:sz w:val="24"/>
          <w:szCs w:val="24"/>
        </w:rPr>
        <w:t>8</w:t>
      </w:r>
      <w:r w:rsidRPr="005D71B9">
        <w:rPr>
          <w:rFonts w:ascii="Times New Roman" w:hint="eastAsia"/>
          <w:sz w:val="24"/>
          <w:szCs w:val="24"/>
        </w:rPr>
        <w:t>±</w:t>
      </w:r>
      <w:r>
        <w:rPr>
          <w:rFonts w:ascii="Times New Roman"/>
          <w:sz w:val="24"/>
          <w:szCs w:val="24"/>
        </w:rPr>
        <w:t>8.8</w:t>
      </w:r>
      <w:r w:rsidRPr="005D71B9">
        <w:rPr>
          <w:rFonts w:ascii="Times New Roman"/>
          <w:sz w:val="24"/>
          <w:szCs w:val="24"/>
        </w:rPr>
        <w:t>%</w:t>
      </w:r>
      <w:r w:rsidRPr="005D71B9">
        <w:rPr>
          <w:rFonts w:ascii="Times New Roman" w:hint="eastAsia"/>
          <w:sz w:val="24"/>
          <w:szCs w:val="24"/>
        </w:rPr>
        <w:t>）和纤维蛋白原（</w:t>
      </w:r>
      <w:r w:rsidRPr="005D71B9">
        <w:rPr>
          <w:rFonts w:ascii="Times New Roman"/>
          <w:sz w:val="24"/>
          <w:szCs w:val="24"/>
        </w:rPr>
        <w:t>1.</w:t>
      </w:r>
      <w:r>
        <w:rPr>
          <w:rFonts w:ascii="Times New Roman"/>
          <w:sz w:val="24"/>
          <w:szCs w:val="24"/>
        </w:rPr>
        <w:t>3</w:t>
      </w:r>
      <w:r w:rsidRPr="005D71B9">
        <w:rPr>
          <w:rFonts w:ascii="Times New Roman"/>
          <w:sz w:val="24"/>
          <w:szCs w:val="24"/>
        </w:rPr>
        <w:t>7</w:t>
      </w:r>
      <w:r w:rsidRPr="005D71B9">
        <w:rPr>
          <w:rFonts w:ascii="Times New Roman" w:hint="eastAsia"/>
          <w:sz w:val="24"/>
          <w:szCs w:val="24"/>
        </w:rPr>
        <w:t>±</w:t>
      </w:r>
      <w:r w:rsidRPr="005D71B9">
        <w:rPr>
          <w:rFonts w:ascii="Times New Roman"/>
          <w:sz w:val="24"/>
          <w:szCs w:val="24"/>
        </w:rPr>
        <w:t>0.</w:t>
      </w:r>
      <w:r>
        <w:rPr>
          <w:rFonts w:ascii="Times New Roman"/>
          <w:sz w:val="24"/>
          <w:szCs w:val="24"/>
        </w:rPr>
        <w:t>60</w:t>
      </w:r>
      <w:r w:rsidRPr="005D71B9">
        <w:rPr>
          <w:rFonts w:ascii="Times New Roman"/>
          <w:sz w:val="24"/>
          <w:szCs w:val="24"/>
        </w:rPr>
        <w:t xml:space="preserve"> g/L</w:t>
      </w:r>
      <w:r w:rsidRPr="005D71B9">
        <w:rPr>
          <w:rFonts w:ascii="Times New Roman" w:hint="eastAsia"/>
          <w:sz w:val="24"/>
          <w:szCs w:val="24"/>
        </w:rPr>
        <w:t>）均显著低于有效组（分别为</w:t>
      </w:r>
      <w:r w:rsidRPr="005D71B9">
        <w:rPr>
          <w:rFonts w:ascii="Times New Roman"/>
          <w:sz w:val="24"/>
          <w:szCs w:val="24"/>
        </w:rPr>
        <w:t>3</w:t>
      </w:r>
      <w:r>
        <w:rPr>
          <w:rFonts w:ascii="Times New Roman"/>
          <w:sz w:val="24"/>
          <w:szCs w:val="24"/>
        </w:rPr>
        <w:t>4</w:t>
      </w:r>
      <w:r w:rsidRPr="005D71B9">
        <w:rPr>
          <w:rFonts w:ascii="Times New Roman" w:hint="eastAsia"/>
          <w:sz w:val="24"/>
          <w:szCs w:val="24"/>
        </w:rPr>
        <w:t>±</w:t>
      </w:r>
      <w:r w:rsidRPr="005D71B9">
        <w:rPr>
          <w:rFonts w:ascii="Times New Roman"/>
          <w:sz w:val="24"/>
          <w:szCs w:val="24"/>
        </w:rPr>
        <w:t>6.</w:t>
      </w:r>
      <w:r>
        <w:rPr>
          <w:rFonts w:ascii="Times New Roman"/>
          <w:sz w:val="24"/>
          <w:szCs w:val="24"/>
        </w:rPr>
        <w:t>4</w:t>
      </w:r>
      <w:r w:rsidRPr="005D71B9">
        <w:rPr>
          <w:rFonts w:ascii="Times New Roman"/>
          <w:sz w:val="24"/>
          <w:szCs w:val="24"/>
        </w:rPr>
        <w:t xml:space="preserve"> g/L</w:t>
      </w:r>
      <w:r w:rsidRPr="005D71B9">
        <w:rPr>
          <w:rFonts w:ascii="Times New Roman" w:hint="eastAsia"/>
          <w:sz w:val="24"/>
          <w:szCs w:val="24"/>
        </w:rPr>
        <w:t>、</w:t>
      </w:r>
      <w:r w:rsidRPr="005D71B9">
        <w:rPr>
          <w:rFonts w:ascii="Times New Roman"/>
          <w:sz w:val="24"/>
          <w:szCs w:val="24"/>
        </w:rPr>
        <w:t>36.</w:t>
      </w:r>
      <w:r>
        <w:rPr>
          <w:rFonts w:ascii="Times New Roman"/>
          <w:sz w:val="24"/>
          <w:szCs w:val="24"/>
        </w:rPr>
        <w:t>0</w:t>
      </w:r>
      <w:r w:rsidRPr="005D71B9">
        <w:rPr>
          <w:rFonts w:ascii="Times New Roman" w:hint="eastAsia"/>
          <w:sz w:val="24"/>
          <w:szCs w:val="24"/>
        </w:rPr>
        <w:t>±</w:t>
      </w:r>
      <w:r w:rsidRPr="005D71B9">
        <w:rPr>
          <w:rFonts w:ascii="Times New Roman"/>
          <w:sz w:val="24"/>
          <w:szCs w:val="24"/>
        </w:rPr>
        <w:t>5.7%</w:t>
      </w:r>
      <w:r w:rsidRPr="005D71B9">
        <w:rPr>
          <w:rFonts w:ascii="Times New Roman" w:hint="eastAsia"/>
          <w:sz w:val="24"/>
          <w:szCs w:val="24"/>
        </w:rPr>
        <w:t>和</w:t>
      </w:r>
      <w:r>
        <w:rPr>
          <w:rFonts w:ascii="Times New Roman"/>
          <w:sz w:val="24"/>
          <w:szCs w:val="24"/>
        </w:rPr>
        <w:t>2</w:t>
      </w:r>
      <w:r w:rsidRPr="005D71B9">
        <w:rPr>
          <w:rFonts w:ascii="Times New Roman"/>
          <w:sz w:val="24"/>
          <w:szCs w:val="24"/>
        </w:rPr>
        <w:t>.</w:t>
      </w:r>
      <w:r>
        <w:rPr>
          <w:rFonts w:ascii="Times New Roman"/>
          <w:sz w:val="24"/>
          <w:szCs w:val="24"/>
        </w:rPr>
        <w:t>22</w:t>
      </w:r>
      <w:r w:rsidRPr="005D71B9">
        <w:rPr>
          <w:rFonts w:ascii="Times New Roman" w:hint="eastAsia"/>
          <w:sz w:val="24"/>
          <w:szCs w:val="24"/>
        </w:rPr>
        <w:t>±</w:t>
      </w:r>
      <w:r w:rsidRPr="005D71B9">
        <w:rPr>
          <w:rFonts w:ascii="Times New Roman"/>
          <w:sz w:val="24"/>
          <w:szCs w:val="24"/>
        </w:rPr>
        <w:t>0.</w:t>
      </w:r>
      <w:r>
        <w:rPr>
          <w:rFonts w:ascii="Times New Roman"/>
          <w:sz w:val="24"/>
          <w:szCs w:val="24"/>
        </w:rPr>
        <w:t>78</w:t>
      </w:r>
      <w:r w:rsidRPr="005D71B9">
        <w:rPr>
          <w:rFonts w:ascii="Times New Roman"/>
          <w:sz w:val="24"/>
          <w:szCs w:val="24"/>
        </w:rPr>
        <w:t xml:space="preserve"> g/L</w:t>
      </w:r>
      <w:r>
        <w:rPr>
          <w:rFonts w:ascii="Times New Roman" w:hint="eastAsia"/>
          <w:sz w:val="24"/>
          <w:szCs w:val="24"/>
        </w:rPr>
        <w:t>）</w:t>
      </w:r>
      <w:r w:rsidRPr="005D71B9">
        <w:rPr>
          <w:rFonts w:ascii="Times New Roman" w:hint="eastAsia"/>
          <w:sz w:val="24"/>
          <w:szCs w:val="24"/>
        </w:rPr>
        <w:t>，</w:t>
      </w:r>
      <w:r w:rsidRPr="008D0479">
        <w:rPr>
          <w:rFonts w:ascii="Times New Roman" w:hAnsi="Times New Roman"/>
          <w:i/>
          <w:sz w:val="24"/>
          <w:szCs w:val="24"/>
        </w:rPr>
        <w:t>P</w:t>
      </w:r>
      <w:r w:rsidRPr="005D71B9">
        <w:rPr>
          <w:rFonts w:ascii="Times New Roman" w:hint="eastAsia"/>
          <w:sz w:val="24"/>
          <w:szCs w:val="24"/>
        </w:rPr>
        <w:t>值均</w:t>
      </w:r>
      <w:r w:rsidRPr="005D71B9">
        <w:rPr>
          <w:rFonts w:ascii="Times New Roman"/>
          <w:sz w:val="24"/>
          <w:szCs w:val="24"/>
        </w:rPr>
        <w:t>&lt;0.05</w:t>
      </w:r>
      <w:r w:rsidRPr="005D71B9">
        <w:rPr>
          <w:rFonts w:ascii="Times New Roman" w:hint="eastAsia"/>
          <w:sz w:val="24"/>
          <w:szCs w:val="24"/>
        </w:rPr>
        <w:t>。而</w:t>
      </w:r>
      <w:r w:rsidRPr="005D71B9">
        <w:rPr>
          <w:rFonts w:ascii="Times New Roman"/>
          <w:sz w:val="24"/>
          <w:szCs w:val="24"/>
        </w:rPr>
        <w:t>ALT</w:t>
      </w:r>
      <w:r w:rsidRPr="005D71B9">
        <w:rPr>
          <w:rFonts w:ascii="Times New Roman" w:hint="eastAsia"/>
          <w:sz w:val="24"/>
          <w:szCs w:val="24"/>
        </w:rPr>
        <w:t>、</w:t>
      </w:r>
      <w:r w:rsidRPr="005D71B9">
        <w:rPr>
          <w:rFonts w:ascii="Times New Roman"/>
          <w:sz w:val="24"/>
          <w:szCs w:val="24"/>
        </w:rPr>
        <w:t>AST</w:t>
      </w:r>
      <w:r w:rsidRPr="005D71B9">
        <w:rPr>
          <w:rFonts w:ascii="Times New Roman" w:hint="eastAsia"/>
          <w:sz w:val="24"/>
          <w:szCs w:val="24"/>
        </w:rPr>
        <w:t>、前白蛋白和总胆固醇在两组间差异无统计学意义（</w:t>
      </w:r>
      <w:r w:rsidRPr="008D0479">
        <w:rPr>
          <w:rFonts w:ascii="Times New Roman" w:hAnsi="Times New Roman"/>
          <w:i/>
          <w:sz w:val="24"/>
          <w:szCs w:val="24"/>
        </w:rPr>
        <w:t>P</w:t>
      </w:r>
      <w:r w:rsidRPr="005D71B9">
        <w:rPr>
          <w:rFonts w:ascii="Times New Roman" w:hint="eastAsia"/>
          <w:sz w:val="24"/>
          <w:szCs w:val="24"/>
        </w:rPr>
        <w:t>值均大于</w:t>
      </w:r>
      <w:r w:rsidRPr="005D71B9">
        <w:rPr>
          <w:rFonts w:ascii="Times New Roman"/>
          <w:sz w:val="24"/>
          <w:szCs w:val="24"/>
        </w:rPr>
        <w:t>0.05</w:t>
      </w:r>
      <w:r w:rsidRPr="005D71B9">
        <w:rPr>
          <w:rFonts w:ascii="Times New Roman" w:hint="eastAsia"/>
          <w:sz w:val="24"/>
          <w:szCs w:val="24"/>
        </w:rPr>
        <w:t>），详见表</w:t>
      </w:r>
      <w:r w:rsidRPr="005D71B9">
        <w:rPr>
          <w:rFonts w:ascii="Times New Roman"/>
          <w:sz w:val="24"/>
          <w:szCs w:val="24"/>
        </w:rPr>
        <w:t>2</w:t>
      </w:r>
      <w:r w:rsidRPr="005D71B9">
        <w:rPr>
          <w:rFonts w:ascii="Times New Roman" w:hint="eastAsia"/>
          <w:sz w:val="24"/>
          <w:szCs w:val="24"/>
        </w:rPr>
        <w:t>。</w:t>
      </w:r>
    </w:p>
    <w:p w:rsidR="00563605" w:rsidRPr="005D71B9" w:rsidRDefault="00563605" w:rsidP="00320C8E">
      <w:pPr>
        <w:pStyle w:val="a7"/>
        <w:numPr>
          <w:ilvl w:val="0"/>
          <w:numId w:val="2"/>
        </w:numPr>
        <w:ind w:firstLineChars="0"/>
        <w:rPr>
          <w:rFonts w:ascii="Times New Roman" w:hAnsi="Times New Roman"/>
          <w:sz w:val="24"/>
          <w:szCs w:val="24"/>
        </w:rPr>
      </w:pPr>
      <w:r w:rsidRPr="005D71B9">
        <w:rPr>
          <w:rFonts w:ascii="Times New Roman" w:hint="eastAsia"/>
          <w:sz w:val="24"/>
          <w:szCs w:val="24"/>
        </w:rPr>
        <w:t>乙肝病毒指标分析结果：</w:t>
      </w:r>
      <w:r w:rsidRPr="005D71B9">
        <w:rPr>
          <w:rFonts w:ascii="Times New Roman" w:hAnsi="Times New Roman" w:hint="eastAsia"/>
          <w:sz w:val="24"/>
          <w:szCs w:val="24"/>
        </w:rPr>
        <w:t>有效组与无效组中</w:t>
      </w:r>
      <w:proofErr w:type="spellStart"/>
      <w:r w:rsidRPr="005D71B9">
        <w:rPr>
          <w:rFonts w:ascii="Times New Roman" w:hAnsi="Times New Roman"/>
          <w:sz w:val="24"/>
          <w:szCs w:val="24"/>
        </w:rPr>
        <w:t>HBeAg</w:t>
      </w:r>
      <w:proofErr w:type="spellEnd"/>
      <w:r w:rsidRPr="005D71B9">
        <w:rPr>
          <w:rFonts w:ascii="Times New Roman" w:hAnsi="Times New Roman" w:hint="eastAsia"/>
          <w:sz w:val="24"/>
          <w:szCs w:val="24"/>
        </w:rPr>
        <w:t>阳性者分别为</w:t>
      </w:r>
      <w:r w:rsidRPr="005D71B9">
        <w:rPr>
          <w:rFonts w:ascii="Times New Roman" w:hAnsi="Times New Roman"/>
          <w:sz w:val="24"/>
          <w:szCs w:val="24"/>
        </w:rPr>
        <w:t>59.5%</w:t>
      </w:r>
      <w:r w:rsidRPr="005D71B9">
        <w:rPr>
          <w:rFonts w:ascii="Times New Roman" w:hAnsi="Times New Roman" w:hint="eastAsia"/>
          <w:sz w:val="24"/>
          <w:szCs w:val="24"/>
        </w:rPr>
        <w:t>（</w:t>
      </w:r>
      <w:r w:rsidRPr="005D71B9">
        <w:rPr>
          <w:rFonts w:ascii="Times New Roman" w:hAnsi="Times New Roman"/>
          <w:sz w:val="24"/>
          <w:szCs w:val="24"/>
        </w:rPr>
        <w:t>50/84</w:t>
      </w:r>
      <w:r w:rsidRPr="005D71B9">
        <w:rPr>
          <w:rFonts w:ascii="Times New Roman" w:hAnsi="Times New Roman" w:hint="eastAsia"/>
          <w:sz w:val="24"/>
          <w:szCs w:val="24"/>
        </w:rPr>
        <w:t>）、</w:t>
      </w:r>
      <w:r w:rsidRPr="005D71B9">
        <w:rPr>
          <w:rFonts w:ascii="Times New Roman" w:hAnsi="Times New Roman"/>
          <w:sz w:val="24"/>
          <w:szCs w:val="24"/>
        </w:rPr>
        <w:t>48.5%</w:t>
      </w:r>
      <w:r w:rsidRPr="005D71B9">
        <w:rPr>
          <w:rFonts w:ascii="Times New Roman" w:hAnsi="Times New Roman" w:hint="eastAsia"/>
          <w:sz w:val="24"/>
          <w:szCs w:val="24"/>
        </w:rPr>
        <w:t>（</w:t>
      </w:r>
      <w:r w:rsidRPr="005D71B9">
        <w:rPr>
          <w:rFonts w:ascii="Times New Roman" w:hAnsi="Times New Roman"/>
          <w:sz w:val="24"/>
          <w:szCs w:val="24"/>
        </w:rPr>
        <w:t>82/169</w:t>
      </w:r>
      <w:r w:rsidRPr="005D71B9">
        <w:rPr>
          <w:rFonts w:ascii="Times New Roman" w:hAnsi="Times New Roman" w:hint="eastAsia"/>
          <w:sz w:val="24"/>
          <w:szCs w:val="24"/>
        </w:rPr>
        <w:t>），两组间</w:t>
      </w:r>
      <w:proofErr w:type="spellStart"/>
      <w:r w:rsidRPr="005D71B9">
        <w:rPr>
          <w:rFonts w:ascii="Times New Roman" w:hAnsi="Times New Roman"/>
          <w:sz w:val="24"/>
          <w:szCs w:val="24"/>
        </w:rPr>
        <w:t>HBeA</w:t>
      </w:r>
      <w:proofErr w:type="spellEnd"/>
      <w:r w:rsidRPr="005D71B9">
        <w:rPr>
          <w:rFonts w:ascii="Times New Roman" w:hAnsi="Times New Roman" w:hint="eastAsia"/>
          <w:sz w:val="24"/>
          <w:szCs w:val="24"/>
        </w:rPr>
        <w:t>情况差异无明显统计学意义（</w:t>
      </w:r>
      <w:r w:rsidRPr="00F73A69">
        <w:rPr>
          <w:rFonts w:hAnsi="宋体" w:hint="eastAsia"/>
          <w:i/>
          <w:iCs/>
          <w:sz w:val="24"/>
          <w:szCs w:val="24"/>
        </w:rPr>
        <w:t>χ</w:t>
      </w:r>
      <w:r w:rsidRPr="00F73A69">
        <w:rPr>
          <w:rFonts w:hAnsi="宋体"/>
          <w:sz w:val="24"/>
          <w:szCs w:val="24"/>
          <w:vertAlign w:val="superscript"/>
        </w:rPr>
        <w:t>2</w:t>
      </w:r>
      <w:r w:rsidRPr="005D71B9">
        <w:rPr>
          <w:rFonts w:ascii="Times New Roman" w:hAnsi="Times New Roman"/>
          <w:sz w:val="24"/>
          <w:szCs w:val="24"/>
        </w:rPr>
        <w:t>=2.722</w:t>
      </w:r>
      <w:r w:rsidRPr="005D71B9">
        <w:rPr>
          <w:rFonts w:ascii="Times New Roman" w:hAnsi="Times New Roman" w:hint="eastAsia"/>
          <w:sz w:val="24"/>
          <w:szCs w:val="24"/>
        </w:rPr>
        <w:t>，</w:t>
      </w:r>
      <w:r w:rsidRPr="008D0479">
        <w:rPr>
          <w:rFonts w:ascii="Times New Roman" w:hAnsi="Times New Roman"/>
          <w:i/>
          <w:sz w:val="24"/>
          <w:szCs w:val="24"/>
        </w:rPr>
        <w:t>P</w:t>
      </w:r>
      <w:r w:rsidRPr="005D71B9">
        <w:rPr>
          <w:rFonts w:ascii="Times New Roman" w:hAnsi="宋体" w:hint="eastAsia"/>
          <w:color w:val="000000"/>
          <w:sz w:val="24"/>
          <w:szCs w:val="24"/>
        </w:rPr>
        <w:t>＞</w:t>
      </w:r>
      <w:r w:rsidRPr="005D71B9">
        <w:rPr>
          <w:rFonts w:ascii="Times New Roman" w:hAnsi="宋体"/>
          <w:color w:val="000000"/>
          <w:sz w:val="24"/>
          <w:szCs w:val="24"/>
        </w:rPr>
        <w:t>0.05</w:t>
      </w:r>
      <w:r w:rsidRPr="005D71B9">
        <w:rPr>
          <w:rFonts w:ascii="Times New Roman" w:hAnsi="宋体" w:hint="eastAsia"/>
          <w:color w:val="000000"/>
          <w:sz w:val="24"/>
          <w:szCs w:val="24"/>
        </w:rPr>
        <w:t>）。有效组与</w:t>
      </w:r>
      <w:proofErr w:type="gramStart"/>
      <w:r w:rsidRPr="005D71B9">
        <w:rPr>
          <w:rFonts w:ascii="Times New Roman" w:hAnsi="宋体" w:hint="eastAsia"/>
          <w:color w:val="000000"/>
          <w:sz w:val="24"/>
          <w:szCs w:val="24"/>
        </w:rPr>
        <w:t>无效组</w:t>
      </w:r>
      <w:proofErr w:type="gramEnd"/>
      <w:r w:rsidRPr="005D71B9">
        <w:rPr>
          <w:rFonts w:ascii="Times New Roman" w:hAnsi="宋体" w:hint="eastAsia"/>
          <w:color w:val="000000"/>
          <w:sz w:val="24"/>
          <w:szCs w:val="24"/>
        </w:rPr>
        <w:t>患者平均</w:t>
      </w:r>
      <w:r w:rsidRPr="005D71B9">
        <w:rPr>
          <w:rFonts w:ascii="Times New Roman" w:hAnsi="Times New Roman"/>
          <w:sz w:val="24"/>
          <w:szCs w:val="24"/>
        </w:rPr>
        <w:t>HBV DNA</w:t>
      </w:r>
      <w:r w:rsidRPr="005D71B9">
        <w:rPr>
          <w:rFonts w:ascii="Times New Roman" w:hAnsi="Times New Roman" w:hint="eastAsia"/>
          <w:sz w:val="24"/>
          <w:szCs w:val="24"/>
        </w:rPr>
        <w:t>量（</w:t>
      </w:r>
      <w:r w:rsidRPr="005D71B9">
        <w:rPr>
          <w:rFonts w:ascii="Times New Roman" w:hAnsi="Times New Roman"/>
          <w:sz w:val="24"/>
          <w:szCs w:val="24"/>
        </w:rPr>
        <w:t>copies/</w:t>
      </w:r>
      <w:proofErr w:type="spellStart"/>
      <w:r w:rsidRPr="005D71B9">
        <w:rPr>
          <w:rFonts w:ascii="Times New Roman" w:hAnsi="Times New Roman"/>
          <w:sz w:val="24"/>
          <w:szCs w:val="24"/>
        </w:rPr>
        <w:t>mL</w:t>
      </w:r>
      <w:proofErr w:type="spellEnd"/>
      <w:r w:rsidRPr="005D71B9">
        <w:rPr>
          <w:rFonts w:ascii="Times New Roman" w:hAnsi="Times New Roman"/>
          <w:sz w:val="24"/>
          <w:szCs w:val="24"/>
        </w:rPr>
        <w:t xml:space="preserve"> </w:t>
      </w:r>
      <w:proofErr w:type="spellStart"/>
      <w:r w:rsidRPr="005D71B9">
        <w:rPr>
          <w:rFonts w:ascii="Times New Roman" w:hAnsi="Times New Roman"/>
          <w:sz w:val="24"/>
          <w:szCs w:val="24"/>
        </w:rPr>
        <w:t>lg</w:t>
      </w:r>
      <w:proofErr w:type="spellEnd"/>
      <w:r w:rsidRPr="005D71B9">
        <w:rPr>
          <w:rFonts w:ascii="Times New Roman" w:hAnsi="Times New Roman" w:hint="eastAsia"/>
          <w:sz w:val="24"/>
          <w:szCs w:val="24"/>
        </w:rPr>
        <w:t>值）分别为</w:t>
      </w:r>
      <w:r w:rsidRPr="005D71B9">
        <w:rPr>
          <w:rFonts w:ascii="Times New Roman" w:hAnsi="Times New Roman"/>
          <w:sz w:val="24"/>
          <w:szCs w:val="24"/>
        </w:rPr>
        <w:t>3.68</w:t>
      </w:r>
      <w:r w:rsidRPr="005D71B9">
        <w:rPr>
          <w:rFonts w:ascii="Times New Roman" w:hAnsi="Times New Roman" w:hint="eastAsia"/>
          <w:sz w:val="24"/>
          <w:szCs w:val="24"/>
        </w:rPr>
        <w:t>±</w:t>
      </w:r>
      <w:r w:rsidRPr="005D71B9">
        <w:rPr>
          <w:rFonts w:ascii="Times New Roman" w:hAnsi="Times New Roman"/>
          <w:sz w:val="24"/>
          <w:szCs w:val="24"/>
        </w:rPr>
        <w:t>1.42</w:t>
      </w:r>
      <w:r w:rsidRPr="005D71B9">
        <w:rPr>
          <w:rFonts w:ascii="Times New Roman" w:hAnsi="Times New Roman" w:hint="eastAsia"/>
          <w:sz w:val="24"/>
          <w:szCs w:val="24"/>
        </w:rPr>
        <w:t>、</w:t>
      </w:r>
      <w:r w:rsidRPr="005D71B9">
        <w:rPr>
          <w:rFonts w:ascii="Times New Roman" w:hAnsi="Times New Roman"/>
          <w:sz w:val="24"/>
          <w:szCs w:val="24"/>
        </w:rPr>
        <w:t>3.72</w:t>
      </w:r>
      <w:r w:rsidRPr="005D71B9">
        <w:rPr>
          <w:rFonts w:ascii="Times New Roman" w:hAnsi="Times New Roman" w:hint="eastAsia"/>
          <w:sz w:val="24"/>
          <w:szCs w:val="24"/>
        </w:rPr>
        <w:t>±</w:t>
      </w:r>
      <w:r w:rsidRPr="005D71B9">
        <w:rPr>
          <w:rFonts w:ascii="Times New Roman" w:hAnsi="Times New Roman"/>
          <w:sz w:val="24"/>
          <w:szCs w:val="24"/>
        </w:rPr>
        <w:t>1.91</w:t>
      </w:r>
      <w:r w:rsidRPr="005D71B9">
        <w:rPr>
          <w:rFonts w:ascii="Times New Roman" w:hAnsi="Times New Roman" w:hint="eastAsia"/>
          <w:sz w:val="24"/>
          <w:szCs w:val="24"/>
        </w:rPr>
        <w:t>，两组间</w:t>
      </w:r>
      <w:r w:rsidRPr="005D71B9">
        <w:rPr>
          <w:rFonts w:ascii="Times New Roman" w:hAnsi="Times New Roman"/>
          <w:sz w:val="24"/>
          <w:szCs w:val="24"/>
        </w:rPr>
        <w:t>HBV DNA</w:t>
      </w:r>
      <w:r w:rsidRPr="005D71B9">
        <w:rPr>
          <w:rFonts w:ascii="Times New Roman" w:hAnsi="Times New Roman" w:hint="eastAsia"/>
          <w:sz w:val="24"/>
          <w:szCs w:val="24"/>
        </w:rPr>
        <w:t>水平差异无明显统计学意义（</w:t>
      </w:r>
      <w:r w:rsidRPr="00F73A69">
        <w:rPr>
          <w:rFonts w:hAnsi="宋体"/>
          <w:i/>
          <w:iCs/>
          <w:sz w:val="24"/>
          <w:szCs w:val="24"/>
        </w:rPr>
        <w:t>t</w:t>
      </w:r>
      <w:r w:rsidRPr="005D71B9">
        <w:rPr>
          <w:rFonts w:ascii="Times New Roman" w:hAnsi="Times New Roman"/>
          <w:sz w:val="24"/>
          <w:szCs w:val="24"/>
        </w:rPr>
        <w:t xml:space="preserve"> =0.014, </w:t>
      </w:r>
      <w:r w:rsidRPr="008D0479">
        <w:rPr>
          <w:rFonts w:ascii="Times New Roman" w:hAnsi="Times New Roman"/>
          <w:i/>
          <w:sz w:val="24"/>
          <w:szCs w:val="24"/>
        </w:rPr>
        <w:t>P</w:t>
      </w:r>
      <w:r w:rsidRPr="005D71B9">
        <w:rPr>
          <w:rFonts w:ascii="Times New Roman" w:hAnsi="宋体" w:hint="eastAsia"/>
          <w:color w:val="000000"/>
          <w:sz w:val="24"/>
          <w:szCs w:val="24"/>
        </w:rPr>
        <w:t>＞</w:t>
      </w:r>
      <w:r w:rsidRPr="005D71B9">
        <w:rPr>
          <w:rFonts w:ascii="Times New Roman" w:hAnsi="宋体"/>
          <w:color w:val="000000"/>
          <w:sz w:val="24"/>
          <w:szCs w:val="24"/>
        </w:rPr>
        <w:t>0.05</w:t>
      </w:r>
      <w:r w:rsidRPr="005D71B9">
        <w:rPr>
          <w:rFonts w:ascii="Times New Roman" w:hAnsi="Times New Roman" w:hint="eastAsia"/>
          <w:sz w:val="24"/>
          <w:szCs w:val="24"/>
        </w:rPr>
        <w:t>），见表</w:t>
      </w:r>
      <w:r w:rsidRPr="005D71B9">
        <w:rPr>
          <w:rFonts w:ascii="Times New Roman" w:hAnsi="Times New Roman"/>
          <w:sz w:val="24"/>
          <w:szCs w:val="24"/>
        </w:rPr>
        <w:t>3</w:t>
      </w:r>
      <w:r w:rsidRPr="005D71B9">
        <w:rPr>
          <w:rFonts w:ascii="Times New Roman" w:hAnsi="Times New Roman" w:hint="eastAsia"/>
          <w:sz w:val="24"/>
          <w:szCs w:val="24"/>
        </w:rPr>
        <w:t>。</w:t>
      </w:r>
    </w:p>
    <w:p w:rsidR="00563605" w:rsidRDefault="00563605" w:rsidP="00320C8E">
      <w:pPr>
        <w:pStyle w:val="a7"/>
        <w:numPr>
          <w:ilvl w:val="0"/>
          <w:numId w:val="2"/>
        </w:numPr>
        <w:ind w:firstLineChars="0"/>
        <w:rPr>
          <w:rFonts w:ascii="Times New Roman"/>
          <w:sz w:val="24"/>
          <w:szCs w:val="24"/>
        </w:rPr>
      </w:pPr>
      <w:r w:rsidRPr="005D71B9">
        <w:rPr>
          <w:rFonts w:ascii="Times New Roman" w:hint="eastAsia"/>
          <w:sz w:val="24"/>
          <w:szCs w:val="24"/>
        </w:rPr>
        <w:t>常规化验指标分析结果：</w:t>
      </w:r>
      <w:proofErr w:type="gramStart"/>
      <w:r w:rsidRPr="005D71B9">
        <w:rPr>
          <w:rFonts w:ascii="Times New Roman" w:hint="eastAsia"/>
          <w:sz w:val="24"/>
          <w:szCs w:val="24"/>
        </w:rPr>
        <w:t>无效组</w:t>
      </w:r>
      <w:proofErr w:type="gramEnd"/>
      <w:r w:rsidRPr="005D71B9">
        <w:rPr>
          <w:rFonts w:ascii="Times New Roman" w:hint="eastAsia"/>
          <w:sz w:val="24"/>
          <w:szCs w:val="24"/>
        </w:rPr>
        <w:t>患者肌</w:t>
      </w:r>
      <w:proofErr w:type="gramStart"/>
      <w:r w:rsidRPr="005D71B9">
        <w:rPr>
          <w:rFonts w:ascii="Times New Roman" w:hint="eastAsia"/>
          <w:sz w:val="24"/>
          <w:szCs w:val="24"/>
        </w:rPr>
        <w:t>酐</w:t>
      </w:r>
      <w:proofErr w:type="gramEnd"/>
      <w:r w:rsidRPr="005D71B9">
        <w:rPr>
          <w:rFonts w:ascii="Times New Roman" w:hint="eastAsia"/>
          <w:sz w:val="24"/>
          <w:szCs w:val="24"/>
        </w:rPr>
        <w:t>（</w:t>
      </w:r>
      <w:r>
        <w:rPr>
          <w:rFonts w:ascii="Times New Roman"/>
          <w:sz w:val="24"/>
          <w:szCs w:val="24"/>
        </w:rPr>
        <w:t>117</w:t>
      </w:r>
      <w:r w:rsidRPr="005D71B9">
        <w:rPr>
          <w:rFonts w:ascii="Times New Roman"/>
          <w:sz w:val="24"/>
          <w:szCs w:val="24"/>
        </w:rPr>
        <w:t>.</w:t>
      </w:r>
      <w:r>
        <w:rPr>
          <w:rFonts w:ascii="Times New Roman"/>
          <w:sz w:val="24"/>
          <w:szCs w:val="24"/>
        </w:rPr>
        <w:t>2</w:t>
      </w:r>
      <w:r w:rsidRPr="005D71B9">
        <w:rPr>
          <w:rFonts w:ascii="Times New Roman" w:hint="eastAsia"/>
          <w:sz w:val="24"/>
          <w:szCs w:val="24"/>
        </w:rPr>
        <w:t>±</w:t>
      </w:r>
      <w:r w:rsidRPr="005D71B9">
        <w:rPr>
          <w:rFonts w:ascii="Times New Roman"/>
          <w:sz w:val="24"/>
          <w:szCs w:val="24"/>
        </w:rPr>
        <w:t>86.</w:t>
      </w:r>
      <w:r>
        <w:rPr>
          <w:rFonts w:ascii="Times New Roman"/>
          <w:sz w:val="24"/>
          <w:szCs w:val="24"/>
        </w:rPr>
        <w:t>2</w:t>
      </w:r>
      <w:r w:rsidRPr="005D71B9">
        <w:rPr>
          <w:rFonts w:ascii="Times New Roman"/>
          <w:sz w:val="24"/>
          <w:szCs w:val="24"/>
        </w:rPr>
        <w:t xml:space="preserve"> </w:t>
      </w:r>
      <w:proofErr w:type="spellStart"/>
      <w:r w:rsidRPr="005D71B9">
        <w:rPr>
          <w:rFonts w:ascii="Times New Roman"/>
          <w:sz w:val="24"/>
          <w:szCs w:val="24"/>
        </w:rPr>
        <w:t>umol</w:t>
      </w:r>
      <w:proofErr w:type="spellEnd"/>
      <w:r w:rsidRPr="005D71B9">
        <w:rPr>
          <w:rFonts w:ascii="Times New Roman"/>
          <w:sz w:val="24"/>
          <w:szCs w:val="24"/>
        </w:rPr>
        <w:t>/L</w:t>
      </w:r>
      <w:r w:rsidRPr="005D71B9">
        <w:rPr>
          <w:rFonts w:ascii="Times New Roman" w:hint="eastAsia"/>
          <w:sz w:val="24"/>
          <w:szCs w:val="24"/>
        </w:rPr>
        <w:t>）显著高于有效组（</w:t>
      </w:r>
      <w:r w:rsidRPr="005D71B9">
        <w:rPr>
          <w:rFonts w:ascii="Times New Roman"/>
          <w:sz w:val="24"/>
          <w:szCs w:val="24"/>
        </w:rPr>
        <w:t>74.</w:t>
      </w:r>
      <w:r>
        <w:rPr>
          <w:rFonts w:ascii="Times New Roman"/>
          <w:sz w:val="24"/>
          <w:szCs w:val="24"/>
        </w:rPr>
        <w:t>9</w:t>
      </w:r>
      <w:r w:rsidRPr="005D71B9">
        <w:rPr>
          <w:rFonts w:ascii="Times New Roman" w:hint="eastAsia"/>
          <w:sz w:val="24"/>
          <w:szCs w:val="24"/>
        </w:rPr>
        <w:t>±</w:t>
      </w:r>
      <w:r w:rsidRPr="005D71B9">
        <w:rPr>
          <w:rFonts w:ascii="Times New Roman"/>
          <w:sz w:val="24"/>
          <w:szCs w:val="24"/>
        </w:rPr>
        <w:t>54.</w:t>
      </w:r>
      <w:r>
        <w:rPr>
          <w:rFonts w:ascii="Times New Roman"/>
          <w:sz w:val="24"/>
          <w:szCs w:val="24"/>
        </w:rPr>
        <w:t>6</w:t>
      </w:r>
      <w:r w:rsidRPr="005D71B9">
        <w:rPr>
          <w:rFonts w:ascii="Times New Roman"/>
          <w:sz w:val="24"/>
          <w:szCs w:val="24"/>
        </w:rPr>
        <w:t>umol/L</w:t>
      </w:r>
      <w:r w:rsidRPr="005D71B9">
        <w:rPr>
          <w:rFonts w:ascii="Times New Roman" w:hint="eastAsia"/>
          <w:sz w:val="24"/>
          <w:szCs w:val="24"/>
        </w:rPr>
        <w:t>）（</w:t>
      </w:r>
      <w:r w:rsidRPr="00F73A69">
        <w:rPr>
          <w:rFonts w:hAnsi="宋体"/>
          <w:i/>
          <w:iCs/>
          <w:sz w:val="24"/>
          <w:szCs w:val="24"/>
        </w:rPr>
        <w:t>t</w:t>
      </w:r>
      <w:r w:rsidRPr="005D71B9">
        <w:rPr>
          <w:rFonts w:ascii="Times New Roman"/>
          <w:sz w:val="24"/>
          <w:szCs w:val="24"/>
        </w:rPr>
        <w:t xml:space="preserve"> =</w:t>
      </w:r>
      <w:r>
        <w:rPr>
          <w:rFonts w:ascii="Times New Roman"/>
          <w:sz w:val="24"/>
          <w:szCs w:val="24"/>
        </w:rPr>
        <w:t>-4.103</w:t>
      </w:r>
      <w:r w:rsidRPr="005D71B9">
        <w:rPr>
          <w:rFonts w:ascii="Times New Roman" w:hint="eastAsia"/>
          <w:sz w:val="24"/>
          <w:szCs w:val="24"/>
        </w:rPr>
        <w:t>，</w:t>
      </w:r>
      <w:r w:rsidRPr="008D0479">
        <w:rPr>
          <w:rFonts w:ascii="Times New Roman" w:hAnsi="Times New Roman"/>
          <w:i/>
          <w:sz w:val="24"/>
          <w:szCs w:val="24"/>
        </w:rPr>
        <w:t>P</w:t>
      </w:r>
      <w:r w:rsidRPr="005D71B9">
        <w:rPr>
          <w:rFonts w:ascii="Times New Roman"/>
          <w:sz w:val="24"/>
          <w:szCs w:val="24"/>
        </w:rPr>
        <w:t>=0.00</w:t>
      </w:r>
      <w:r>
        <w:rPr>
          <w:rFonts w:ascii="Times New Roman"/>
          <w:sz w:val="24"/>
          <w:szCs w:val="24"/>
        </w:rPr>
        <w:t>0</w:t>
      </w:r>
      <w:r w:rsidRPr="005D71B9">
        <w:rPr>
          <w:rFonts w:ascii="Times New Roman" w:hint="eastAsia"/>
          <w:sz w:val="24"/>
          <w:szCs w:val="24"/>
        </w:rPr>
        <w:t>）。两组间血红蛋白、血小板、血糖和甲胎球蛋白差异无统计学意义（</w:t>
      </w:r>
      <w:r w:rsidRPr="008D0479">
        <w:rPr>
          <w:rFonts w:ascii="Times New Roman" w:hAnsi="Times New Roman"/>
          <w:i/>
          <w:sz w:val="24"/>
          <w:szCs w:val="24"/>
        </w:rPr>
        <w:t>P</w:t>
      </w:r>
      <w:r w:rsidRPr="005D71B9">
        <w:rPr>
          <w:rFonts w:ascii="Times New Roman" w:hint="eastAsia"/>
          <w:sz w:val="24"/>
          <w:szCs w:val="24"/>
        </w:rPr>
        <w:t>均</w:t>
      </w:r>
      <w:r w:rsidRPr="005D71B9">
        <w:rPr>
          <w:rFonts w:ascii="Times New Roman"/>
          <w:sz w:val="24"/>
          <w:szCs w:val="24"/>
        </w:rPr>
        <w:t>&gt;</w:t>
      </w:r>
      <w:r w:rsidRPr="005D71B9">
        <w:rPr>
          <w:rFonts w:ascii="Times New Roman" w:hAnsi="Times New Roman"/>
          <w:sz w:val="24"/>
          <w:szCs w:val="24"/>
        </w:rPr>
        <w:t>0.05</w:t>
      </w:r>
      <w:r w:rsidRPr="005D71B9">
        <w:rPr>
          <w:rFonts w:ascii="Times New Roman" w:hint="eastAsia"/>
          <w:sz w:val="24"/>
          <w:szCs w:val="24"/>
        </w:rPr>
        <w:t>），见表</w:t>
      </w:r>
      <w:r w:rsidRPr="005D71B9">
        <w:rPr>
          <w:rFonts w:ascii="Times New Roman"/>
          <w:sz w:val="24"/>
          <w:szCs w:val="24"/>
        </w:rPr>
        <w:t>4</w:t>
      </w:r>
      <w:r w:rsidRPr="005D71B9">
        <w:rPr>
          <w:rFonts w:ascii="Times New Roman" w:hint="eastAsia"/>
          <w:sz w:val="24"/>
          <w:szCs w:val="24"/>
        </w:rPr>
        <w:t>。</w:t>
      </w:r>
    </w:p>
    <w:p w:rsidR="00563605" w:rsidRDefault="00563605" w:rsidP="00320C8E">
      <w:pPr>
        <w:pStyle w:val="a7"/>
        <w:numPr>
          <w:ilvl w:val="0"/>
          <w:numId w:val="2"/>
        </w:numPr>
        <w:ind w:firstLineChars="0"/>
        <w:rPr>
          <w:rFonts w:ascii="Times New Roman"/>
          <w:sz w:val="24"/>
          <w:szCs w:val="24"/>
        </w:rPr>
      </w:pPr>
      <w:r>
        <w:rPr>
          <w:rFonts w:ascii="Times New Roman" w:hint="eastAsia"/>
          <w:sz w:val="24"/>
          <w:szCs w:val="24"/>
        </w:rPr>
        <w:t>多因素</w:t>
      </w:r>
      <w:r>
        <w:rPr>
          <w:rFonts w:ascii="Times New Roman"/>
          <w:sz w:val="24"/>
          <w:szCs w:val="24"/>
        </w:rPr>
        <w:t>Logistic</w:t>
      </w:r>
      <w:r>
        <w:rPr>
          <w:rFonts w:ascii="Times New Roman" w:hint="eastAsia"/>
          <w:sz w:val="24"/>
          <w:szCs w:val="24"/>
        </w:rPr>
        <w:t>回归分析：对比发现的组间有差异的年龄、总胆红素水平、白蛋白、肌</w:t>
      </w:r>
      <w:proofErr w:type="gramStart"/>
      <w:r>
        <w:rPr>
          <w:rFonts w:ascii="Times New Roman" w:hint="eastAsia"/>
          <w:sz w:val="24"/>
          <w:szCs w:val="24"/>
        </w:rPr>
        <w:t>酐</w:t>
      </w:r>
      <w:proofErr w:type="gramEnd"/>
      <w:r>
        <w:rPr>
          <w:rFonts w:ascii="Times New Roman" w:hint="eastAsia"/>
          <w:sz w:val="24"/>
          <w:szCs w:val="24"/>
        </w:rPr>
        <w:t>、凝血酶原活动度、纤维蛋白原和</w:t>
      </w:r>
      <w:r w:rsidRPr="005D71B9">
        <w:rPr>
          <w:rFonts w:ascii="Times New Roman" w:hint="eastAsia"/>
          <w:sz w:val="24"/>
          <w:szCs w:val="24"/>
        </w:rPr>
        <w:t>住院时间</w:t>
      </w:r>
      <w:r>
        <w:rPr>
          <w:rFonts w:ascii="Times New Roman"/>
          <w:sz w:val="24"/>
          <w:szCs w:val="24"/>
        </w:rPr>
        <w:t>7</w:t>
      </w:r>
      <w:r>
        <w:rPr>
          <w:rFonts w:ascii="Times New Roman" w:hint="eastAsia"/>
          <w:sz w:val="24"/>
          <w:szCs w:val="24"/>
        </w:rPr>
        <w:t>个影响因素二元回归分析发现总胆红素、肌</w:t>
      </w:r>
      <w:proofErr w:type="gramStart"/>
      <w:r>
        <w:rPr>
          <w:rFonts w:ascii="Times New Roman" w:hint="eastAsia"/>
          <w:sz w:val="24"/>
          <w:szCs w:val="24"/>
        </w:rPr>
        <w:t>酐</w:t>
      </w:r>
      <w:proofErr w:type="gramEnd"/>
      <w:r>
        <w:rPr>
          <w:rFonts w:ascii="Times New Roman" w:hint="eastAsia"/>
          <w:sz w:val="24"/>
          <w:szCs w:val="24"/>
        </w:rPr>
        <w:t>、凝血酶原活动度、纤维蛋白原和</w:t>
      </w:r>
      <w:r w:rsidRPr="005D71B9">
        <w:rPr>
          <w:rFonts w:ascii="Times New Roman" w:hint="eastAsia"/>
          <w:sz w:val="24"/>
          <w:szCs w:val="24"/>
        </w:rPr>
        <w:t>住院时间</w:t>
      </w:r>
      <w:r>
        <w:rPr>
          <w:rFonts w:ascii="Times New Roman"/>
          <w:sz w:val="24"/>
          <w:szCs w:val="24"/>
        </w:rPr>
        <w:t>5</w:t>
      </w:r>
      <w:r>
        <w:rPr>
          <w:rFonts w:ascii="Times New Roman" w:hint="eastAsia"/>
          <w:sz w:val="24"/>
          <w:szCs w:val="24"/>
        </w:rPr>
        <w:t>项为预后独立影响因素（见表</w:t>
      </w:r>
      <w:r>
        <w:rPr>
          <w:rFonts w:ascii="Times New Roman"/>
          <w:sz w:val="24"/>
          <w:szCs w:val="24"/>
        </w:rPr>
        <w:t>5</w:t>
      </w:r>
      <w:r>
        <w:rPr>
          <w:rFonts w:ascii="Times New Roman" w:hint="eastAsia"/>
          <w:sz w:val="24"/>
          <w:szCs w:val="24"/>
        </w:rPr>
        <w:t>）。将所有因素直接代入二元</w:t>
      </w:r>
      <w:r>
        <w:rPr>
          <w:rFonts w:ascii="Times New Roman"/>
          <w:sz w:val="24"/>
          <w:szCs w:val="24"/>
        </w:rPr>
        <w:t>Logistic</w:t>
      </w:r>
      <w:r>
        <w:rPr>
          <w:rFonts w:ascii="Times New Roman" w:hint="eastAsia"/>
          <w:sz w:val="24"/>
          <w:szCs w:val="24"/>
        </w:rPr>
        <w:t>回归方程发现仅总胆红素、凝血酶原活动度、纤维蛋白原和</w:t>
      </w:r>
      <w:r w:rsidRPr="005D71B9">
        <w:rPr>
          <w:rFonts w:ascii="Times New Roman" w:hint="eastAsia"/>
          <w:sz w:val="24"/>
          <w:szCs w:val="24"/>
        </w:rPr>
        <w:t>住院时间</w:t>
      </w:r>
      <w:r>
        <w:rPr>
          <w:rFonts w:ascii="Times New Roman"/>
          <w:sz w:val="24"/>
          <w:szCs w:val="24"/>
        </w:rPr>
        <w:t>4</w:t>
      </w:r>
      <w:r>
        <w:rPr>
          <w:rFonts w:ascii="Times New Roman" w:hint="eastAsia"/>
          <w:sz w:val="24"/>
          <w:szCs w:val="24"/>
        </w:rPr>
        <w:t>项为预后独立影响因素，而肌</w:t>
      </w:r>
      <w:proofErr w:type="gramStart"/>
      <w:r>
        <w:rPr>
          <w:rFonts w:ascii="Times New Roman" w:hint="eastAsia"/>
          <w:sz w:val="24"/>
          <w:szCs w:val="24"/>
        </w:rPr>
        <w:t>酐</w:t>
      </w:r>
      <w:proofErr w:type="gramEnd"/>
      <w:r>
        <w:rPr>
          <w:rFonts w:ascii="Times New Roman" w:hint="eastAsia"/>
          <w:sz w:val="24"/>
          <w:szCs w:val="24"/>
        </w:rPr>
        <w:t>的</w:t>
      </w:r>
      <w:r w:rsidRPr="00C06BD6">
        <w:rPr>
          <w:rFonts w:ascii="Times New Roman"/>
          <w:i/>
          <w:sz w:val="24"/>
          <w:szCs w:val="24"/>
        </w:rPr>
        <w:t>P</w:t>
      </w:r>
      <w:r>
        <w:rPr>
          <w:rFonts w:ascii="Times New Roman" w:hint="eastAsia"/>
          <w:sz w:val="24"/>
          <w:szCs w:val="24"/>
        </w:rPr>
        <w:t>值</w:t>
      </w:r>
      <w:r w:rsidRPr="005D71B9">
        <w:rPr>
          <w:rFonts w:ascii="Times New Roman" w:hAnsi="宋体" w:hint="eastAsia"/>
          <w:color w:val="000000"/>
          <w:sz w:val="24"/>
          <w:szCs w:val="24"/>
        </w:rPr>
        <w:t>＞</w:t>
      </w:r>
      <w:r w:rsidRPr="005D71B9">
        <w:rPr>
          <w:rFonts w:ascii="Times New Roman" w:hAnsi="宋体"/>
          <w:color w:val="000000"/>
          <w:sz w:val="24"/>
          <w:szCs w:val="24"/>
        </w:rPr>
        <w:t>0.0</w:t>
      </w:r>
      <w:r>
        <w:rPr>
          <w:rFonts w:ascii="Times New Roman" w:hAnsi="宋体"/>
          <w:color w:val="000000"/>
          <w:sz w:val="24"/>
          <w:szCs w:val="24"/>
        </w:rPr>
        <w:t>5</w:t>
      </w:r>
      <w:r>
        <w:rPr>
          <w:rFonts w:ascii="Times New Roman" w:hAnsi="宋体" w:hint="eastAsia"/>
          <w:color w:val="000000"/>
          <w:sz w:val="24"/>
          <w:szCs w:val="24"/>
        </w:rPr>
        <w:t>，无统计学意义（</w:t>
      </w:r>
      <w:r>
        <w:rPr>
          <w:rFonts w:ascii="Times New Roman" w:hint="eastAsia"/>
          <w:sz w:val="24"/>
          <w:szCs w:val="24"/>
        </w:rPr>
        <w:t>见表</w:t>
      </w:r>
      <w:r>
        <w:rPr>
          <w:rFonts w:ascii="Times New Roman"/>
          <w:sz w:val="24"/>
          <w:szCs w:val="24"/>
        </w:rPr>
        <w:t>6</w:t>
      </w:r>
      <w:r>
        <w:rPr>
          <w:rFonts w:ascii="Times New Roman" w:hint="eastAsia"/>
          <w:sz w:val="24"/>
          <w:szCs w:val="24"/>
        </w:rPr>
        <w:t>）。</w:t>
      </w:r>
    </w:p>
    <w:p w:rsidR="00563605" w:rsidRDefault="00563605" w:rsidP="00E379B6">
      <w:pPr>
        <w:pStyle w:val="a7"/>
        <w:ind w:left="75" w:firstLineChars="0" w:firstLine="0"/>
        <w:rPr>
          <w:rFonts w:ascii="Times New Roman"/>
          <w:sz w:val="24"/>
          <w:szCs w:val="24"/>
        </w:rPr>
      </w:pPr>
    </w:p>
    <w:p w:rsidR="00563605" w:rsidRPr="00D012FB" w:rsidRDefault="00563605" w:rsidP="00E379B6">
      <w:pPr>
        <w:pStyle w:val="a7"/>
        <w:ind w:firstLineChars="0" w:firstLine="0"/>
        <w:jc w:val="center"/>
        <w:rPr>
          <w:rFonts w:ascii="Times New Roman"/>
          <w:sz w:val="24"/>
          <w:szCs w:val="24"/>
        </w:rPr>
      </w:pPr>
      <w:r w:rsidRPr="00D012FB">
        <w:rPr>
          <w:rFonts w:ascii="Times New Roman" w:hint="eastAsia"/>
          <w:sz w:val="24"/>
          <w:szCs w:val="24"/>
        </w:rPr>
        <w:t>表</w:t>
      </w:r>
      <w:r w:rsidRPr="00D012FB">
        <w:rPr>
          <w:rFonts w:ascii="Times New Roman"/>
          <w:sz w:val="24"/>
          <w:szCs w:val="24"/>
        </w:rPr>
        <w:t>1</w:t>
      </w:r>
      <w:r w:rsidRPr="00D012FB">
        <w:rPr>
          <w:rFonts w:ascii="Times New Roman" w:hint="eastAsia"/>
          <w:sz w:val="24"/>
          <w:szCs w:val="24"/>
        </w:rPr>
        <w:t>有效组与</w:t>
      </w:r>
      <w:proofErr w:type="gramStart"/>
      <w:r w:rsidRPr="00D012FB">
        <w:rPr>
          <w:rFonts w:ascii="Times New Roman" w:hint="eastAsia"/>
          <w:sz w:val="24"/>
          <w:szCs w:val="24"/>
        </w:rPr>
        <w:t>无效组一般</w:t>
      </w:r>
      <w:proofErr w:type="gramEnd"/>
      <w:r w:rsidRPr="00D012FB">
        <w:rPr>
          <w:rFonts w:ascii="Times New Roman" w:hint="eastAsia"/>
          <w:sz w:val="24"/>
          <w:szCs w:val="24"/>
        </w:rPr>
        <w:t>资料比较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66"/>
        <w:gridCol w:w="516"/>
        <w:gridCol w:w="1041"/>
        <w:gridCol w:w="458"/>
        <w:gridCol w:w="381"/>
        <w:gridCol w:w="854"/>
        <w:gridCol w:w="754"/>
        <w:gridCol w:w="754"/>
        <w:gridCol w:w="1004"/>
        <w:gridCol w:w="891"/>
      </w:tblGrid>
      <w:tr w:rsidR="00563605" w:rsidRPr="00D012FB" w:rsidTr="00223C53">
        <w:trPr>
          <w:jc w:val="center"/>
        </w:trPr>
        <w:tc>
          <w:tcPr>
            <w:tcW w:w="0" w:type="auto"/>
            <w:tcBorders>
              <w:left w:val="nil"/>
              <w:bottom w:val="nil"/>
              <w:right w:val="nil"/>
            </w:tcBorders>
          </w:tcPr>
          <w:p w:rsidR="00563605" w:rsidRPr="00D012FB" w:rsidRDefault="00563605" w:rsidP="00223C53">
            <w:pPr>
              <w:pStyle w:val="a7"/>
              <w:ind w:firstLineChars="0" w:firstLine="0"/>
              <w:jc w:val="center"/>
              <w:rPr>
                <w:rFonts w:ascii="Times New Roman" w:hAnsi="Times New Roman"/>
                <w:color w:val="000000"/>
                <w:sz w:val="15"/>
                <w:szCs w:val="15"/>
              </w:rPr>
            </w:pPr>
            <w:r w:rsidRPr="00D012FB">
              <w:rPr>
                <w:rFonts w:ascii="Times New Roman" w:hint="eastAsia"/>
                <w:color w:val="000000"/>
                <w:sz w:val="15"/>
                <w:szCs w:val="15"/>
              </w:rPr>
              <w:t>组别</w:t>
            </w:r>
          </w:p>
        </w:tc>
        <w:tc>
          <w:tcPr>
            <w:tcW w:w="0" w:type="auto"/>
            <w:tcBorders>
              <w:left w:val="nil"/>
              <w:bottom w:val="nil"/>
              <w:right w:val="nil"/>
            </w:tcBorders>
          </w:tcPr>
          <w:p w:rsidR="00563605" w:rsidRPr="00D012FB" w:rsidRDefault="00563605" w:rsidP="00223C53">
            <w:pPr>
              <w:pStyle w:val="a7"/>
              <w:ind w:firstLineChars="0" w:firstLine="0"/>
              <w:jc w:val="center"/>
              <w:rPr>
                <w:rFonts w:ascii="Times New Roman" w:hAnsi="Times New Roman"/>
                <w:color w:val="000000"/>
                <w:sz w:val="15"/>
                <w:szCs w:val="15"/>
              </w:rPr>
            </w:pPr>
            <w:r w:rsidRPr="00D012FB">
              <w:rPr>
                <w:rFonts w:ascii="Times New Roman" w:hint="eastAsia"/>
                <w:color w:val="000000"/>
                <w:sz w:val="15"/>
                <w:szCs w:val="15"/>
              </w:rPr>
              <w:t>例数</w:t>
            </w:r>
          </w:p>
        </w:tc>
        <w:tc>
          <w:tcPr>
            <w:tcW w:w="0" w:type="auto"/>
            <w:tcBorders>
              <w:left w:val="nil"/>
              <w:bottom w:val="nil"/>
              <w:right w:val="nil"/>
            </w:tcBorders>
          </w:tcPr>
          <w:p w:rsidR="00563605" w:rsidRPr="00D012FB" w:rsidRDefault="00563605" w:rsidP="00223C53">
            <w:pPr>
              <w:pStyle w:val="a7"/>
              <w:ind w:firstLineChars="0" w:firstLine="0"/>
              <w:jc w:val="center"/>
              <w:rPr>
                <w:rFonts w:ascii="Times New Roman" w:hAnsi="Times New Roman"/>
                <w:color w:val="000000"/>
                <w:sz w:val="15"/>
                <w:szCs w:val="15"/>
              </w:rPr>
            </w:pPr>
            <w:r w:rsidRPr="00D012FB">
              <w:rPr>
                <w:rFonts w:ascii="Times New Roman" w:hint="eastAsia"/>
                <w:color w:val="000000"/>
                <w:sz w:val="15"/>
                <w:szCs w:val="15"/>
              </w:rPr>
              <w:t>年龄</w:t>
            </w:r>
          </w:p>
        </w:tc>
        <w:tc>
          <w:tcPr>
            <w:tcW w:w="0" w:type="auto"/>
            <w:gridSpan w:val="2"/>
            <w:tcBorders>
              <w:left w:val="nil"/>
              <w:right w:val="nil"/>
            </w:tcBorders>
          </w:tcPr>
          <w:p w:rsidR="00563605" w:rsidRPr="00D012FB" w:rsidRDefault="00563605" w:rsidP="00223C53">
            <w:pPr>
              <w:pStyle w:val="a7"/>
              <w:ind w:firstLineChars="0" w:firstLine="0"/>
              <w:jc w:val="center"/>
              <w:rPr>
                <w:rFonts w:ascii="Times New Roman" w:hAnsi="Times New Roman"/>
                <w:color w:val="000000"/>
                <w:sz w:val="15"/>
                <w:szCs w:val="15"/>
              </w:rPr>
            </w:pPr>
            <w:r w:rsidRPr="00D012FB">
              <w:rPr>
                <w:rFonts w:ascii="Times New Roman" w:hAnsi="Times New Roman" w:hint="eastAsia"/>
                <w:color w:val="000000"/>
                <w:sz w:val="15"/>
                <w:szCs w:val="15"/>
              </w:rPr>
              <w:t>性别</w:t>
            </w:r>
          </w:p>
        </w:tc>
        <w:tc>
          <w:tcPr>
            <w:tcW w:w="0" w:type="auto"/>
            <w:gridSpan w:val="4"/>
            <w:tcBorders>
              <w:left w:val="nil"/>
              <w:right w:val="nil"/>
            </w:tcBorders>
          </w:tcPr>
          <w:p w:rsidR="00563605" w:rsidRPr="00D012FB" w:rsidRDefault="00563605" w:rsidP="00223C53">
            <w:pPr>
              <w:pStyle w:val="a7"/>
              <w:ind w:firstLineChars="0" w:firstLine="0"/>
              <w:jc w:val="center"/>
              <w:rPr>
                <w:rFonts w:ascii="Times New Roman" w:hAnsi="Times New Roman"/>
                <w:color w:val="000000"/>
                <w:sz w:val="15"/>
                <w:szCs w:val="15"/>
              </w:rPr>
            </w:pPr>
            <w:r w:rsidRPr="00D012FB">
              <w:rPr>
                <w:rFonts w:ascii="Times New Roman" w:hAnsi="Times New Roman" w:hint="eastAsia"/>
                <w:color w:val="000000"/>
                <w:sz w:val="15"/>
                <w:szCs w:val="15"/>
              </w:rPr>
              <w:t>年龄分组</w:t>
            </w:r>
          </w:p>
        </w:tc>
        <w:tc>
          <w:tcPr>
            <w:tcW w:w="0" w:type="auto"/>
            <w:tcBorders>
              <w:left w:val="nil"/>
              <w:bottom w:val="nil"/>
              <w:right w:val="nil"/>
            </w:tcBorders>
          </w:tcPr>
          <w:p w:rsidR="00563605" w:rsidRPr="00D012FB" w:rsidRDefault="00563605" w:rsidP="00223C53">
            <w:pPr>
              <w:pStyle w:val="a7"/>
              <w:ind w:firstLineChars="0" w:firstLine="0"/>
              <w:jc w:val="center"/>
              <w:rPr>
                <w:rFonts w:ascii="Times New Roman" w:hAnsi="Times New Roman"/>
                <w:color w:val="000000"/>
                <w:sz w:val="15"/>
                <w:szCs w:val="15"/>
              </w:rPr>
            </w:pPr>
            <w:r w:rsidRPr="00D012FB">
              <w:rPr>
                <w:rFonts w:ascii="Times New Roman" w:hint="eastAsia"/>
                <w:color w:val="000000"/>
                <w:sz w:val="15"/>
                <w:szCs w:val="15"/>
              </w:rPr>
              <w:t>住院时间</w:t>
            </w:r>
          </w:p>
        </w:tc>
      </w:tr>
      <w:tr w:rsidR="00563605" w:rsidRPr="00D012FB" w:rsidTr="00223C53">
        <w:trPr>
          <w:jc w:val="center"/>
        </w:trPr>
        <w:tc>
          <w:tcPr>
            <w:tcW w:w="0" w:type="auto"/>
            <w:gridSpan w:val="2"/>
            <w:tcBorders>
              <w:top w:val="nil"/>
              <w:left w:val="nil"/>
              <w:right w:val="nil"/>
            </w:tcBorders>
          </w:tcPr>
          <w:p w:rsidR="00563605" w:rsidRPr="00D012FB" w:rsidRDefault="00563605" w:rsidP="00223C53">
            <w:pPr>
              <w:pStyle w:val="a7"/>
              <w:ind w:firstLineChars="0" w:firstLine="0"/>
              <w:jc w:val="center"/>
              <w:rPr>
                <w:rFonts w:ascii="Times New Roman" w:hAnsi="Times New Roman"/>
                <w:color w:val="000000"/>
                <w:sz w:val="15"/>
                <w:szCs w:val="15"/>
              </w:rPr>
            </w:pPr>
          </w:p>
        </w:tc>
        <w:tc>
          <w:tcPr>
            <w:tcW w:w="0" w:type="auto"/>
            <w:tcBorders>
              <w:top w:val="nil"/>
              <w:left w:val="nil"/>
              <w:right w:val="nil"/>
            </w:tcBorders>
          </w:tcPr>
          <w:p w:rsidR="00563605" w:rsidRPr="00D012FB" w:rsidRDefault="00563605" w:rsidP="00223C53">
            <w:pPr>
              <w:pStyle w:val="a7"/>
              <w:ind w:firstLineChars="0" w:firstLine="0"/>
              <w:jc w:val="center"/>
              <w:rPr>
                <w:rFonts w:ascii="Times New Roman" w:hAnsi="Times New Roman"/>
                <w:color w:val="000000"/>
                <w:sz w:val="15"/>
                <w:szCs w:val="15"/>
              </w:rPr>
            </w:pPr>
            <w:r w:rsidRPr="00D012FB">
              <w:rPr>
                <w:rFonts w:ascii="Times New Roman" w:hint="eastAsia"/>
                <w:color w:val="000000"/>
                <w:sz w:val="15"/>
                <w:szCs w:val="15"/>
              </w:rPr>
              <w:t>（岁）</w:t>
            </w:r>
          </w:p>
        </w:tc>
        <w:tc>
          <w:tcPr>
            <w:tcW w:w="0" w:type="auto"/>
            <w:tcBorders>
              <w:left w:val="nil"/>
              <w:right w:val="nil"/>
            </w:tcBorders>
          </w:tcPr>
          <w:p w:rsidR="00563605" w:rsidRPr="00D012FB" w:rsidRDefault="00563605" w:rsidP="00223C53">
            <w:pPr>
              <w:pStyle w:val="a7"/>
              <w:ind w:firstLineChars="0" w:firstLine="0"/>
              <w:jc w:val="center"/>
              <w:rPr>
                <w:rFonts w:ascii="Times New Roman" w:hAnsi="Times New Roman"/>
                <w:color w:val="000000"/>
                <w:sz w:val="15"/>
                <w:szCs w:val="15"/>
              </w:rPr>
            </w:pPr>
            <w:r w:rsidRPr="00D012FB">
              <w:rPr>
                <w:rFonts w:ascii="Times New Roman" w:hint="eastAsia"/>
                <w:color w:val="000000"/>
                <w:sz w:val="15"/>
                <w:szCs w:val="15"/>
              </w:rPr>
              <w:t>男</w:t>
            </w:r>
          </w:p>
        </w:tc>
        <w:tc>
          <w:tcPr>
            <w:tcW w:w="0" w:type="auto"/>
            <w:tcBorders>
              <w:left w:val="nil"/>
              <w:right w:val="nil"/>
            </w:tcBorders>
          </w:tcPr>
          <w:p w:rsidR="00563605" w:rsidRPr="00D012FB" w:rsidRDefault="00563605" w:rsidP="00223C53">
            <w:pPr>
              <w:pStyle w:val="a7"/>
              <w:ind w:firstLineChars="0" w:firstLine="0"/>
              <w:jc w:val="center"/>
              <w:rPr>
                <w:rFonts w:ascii="Times New Roman" w:hAnsi="Times New Roman"/>
                <w:color w:val="000000"/>
                <w:sz w:val="15"/>
                <w:szCs w:val="15"/>
              </w:rPr>
            </w:pPr>
            <w:r w:rsidRPr="00D012FB">
              <w:rPr>
                <w:rFonts w:ascii="Times New Roman" w:hint="eastAsia"/>
                <w:color w:val="000000"/>
                <w:sz w:val="15"/>
                <w:szCs w:val="15"/>
              </w:rPr>
              <w:t>女</w:t>
            </w:r>
          </w:p>
        </w:tc>
        <w:tc>
          <w:tcPr>
            <w:tcW w:w="0" w:type="auto"/>
            <w:tcBorders>
              <w:left w:val="nil"/>
              <w:right w:val="nil"/>
            </w:tcBorders>
          </w:tcPr>
          <w:p w:rsidR="00563605" w:rsidRPr="00D012FB" w:rsidRDefault="00563605" w:rsidP="00223C53">
            <w:pPr>
              <w:pStyle w:val="a7"/>
              <w:ind w:firstLineChars="0" w:firstLine="0"/>
              <w:jc w:val="center"/>
              <w:rPr>
                <w:rFonts w:ascii="Times New Roman" w:hAnsi="Times New Roman"/>
                <w:color w:val="000000"/>
                <w:sz w:val="15"/>
                <w:szCs w:val="15"/>
              </w:rPr>
            </w:pPr>
            <w:r w:rsidRPr="00D012FB">
              <w:rPr>
                <w:rFonts w:ascii="Times New Roman" w:hAnsi="Times New Roman"/>
                <w:color w:val="000000"/>
                <w:sz w:val="15"/>
                <w:szCs w:val="15"/>
              </w:rPr>
              <w:t>30</w:t>
            </w:r>
            <w:r w:rsidRPr="00D012FB">
              <w:rPr>
                <w:rFonts w:ascii="Times New Roman" w:hAnsi="Times New Roman" w:hint="eastAsia"/>
                <w:color w:val="000000"/>
                <w:sz w:val="15"/>
                <w:szCs w:val="15"/>
              </w:rPr>
              <w:t>岁以下</w:t>
            </w:r>
          </w:p>
        </w:tc>
        <w:tc>
          <w:tcPr>
            <w:tcW w:w="0" w:type="auto"/>
            <w:tcBorders>
              <w:left w:val="nil"/>
              <w:right w:val="nil"/>
            </w:tcBorders>
          </w:tcPr>
          <w:p w:rsidR="00563605" w:rsidRPr="00D012FB" w:rsidRDefault="00563605" w:rsidP="00223C53">
            <w:pPr>
              <w:pStyle w:val="a7"/>
              <w:ind w:firstLineChars="0" w:firstLine="0"/>
              <w:jc w:val="center"/>
              <w:rPr>
                <w:rFonts w:ascii="Times New Roman" w:hAnsi="Times New Roman"/>
                <w:color w:val="000000"/>
                <w:sz w:val="15"/>
                <w:szCs w:val="15"/>
              </w:rPr>
            </w:pPr>
            <w:r w:rsidRPr="00D012FB">
              <w:rPr>
                <w:rFonts w:ascii="Times New Roman" w:hAnsi="Times New Roman"/>
                <w:color w:val="000000"/>
                <w:sz w:val="15"/>
                <w:szCs w:val="15"/>
              </w:rPr>
              <w:t>30-49</w:t>
            </w:r>
            <w:r w:rsidRPr="00D012FB">
              <w:rPr>
                <w:rFonts w:ascii="Times New Roman" w:hAnsi="Times New Roman" w:hint="eastAsia"/>
                <w:color w:val="000000"/>
                <w:sz w:val="15"/>
                <w:szCs w:val="15"/>
              </w:rPr>
              <w:t>岁</w:t>
            </w:r>
          </w:p>
        </w:tc>
        <w:tc>
          <w:tcPr>
            <w:tcW w:w="0" w:type="auto"/>
            <w:tcBorders>
              <w:left w:val="nil"/>
              <w:right w:val="nil"/>
            </w:tcBorders>
          </w:tcPr>
          <w:p w:rsidR="00563605" w:rsidRPr="00D012FB" w:rsidRDefault="00563605" w:rsidP="00223C53">
            <w:pPr>
              <w:pStyle w:val="a7"/>
              <w:ind w:firstLineChars="0" w:firstLine="0"/>
              <w:jc w:val="center"/>
              <w:rPr>
                <w:rFonts w:ascii="Times New Roman" w:hAnsi="Times New Roman"/>
                <w:color w:val="000000"/>
                <w:sz w:val="15"/>
                <w:szCs w:val="15"/>
              </w:rPr>
            </w:pPr>
            <w:r w:rsidRPr="00D012FB">
              <w:rPr>
                <w:rFonts w:ascii="Times New Roman" w:hAnsi="Times New Roman"/>
                <w:color w:val="000000"/>
                <w:sz w:val="15"/>
                <w:szCs w:val="15"/>
              </w:rPr>
              <w:t>50-69</w:t>
            </w:r>
            <w:r w:rsidRPr="00D012FB">
              <w:rPr>
                <w:rFonts w:ascii="Times New Roman" w:hAnsi="Times New Roman" w:hint="eastAsia"/>
                <w:color w:val="000000"/>
                <w:sz w:val="15"/>
                <w:szCs w:val="15"/>
              </w:rPr>
              <w:t>岁</w:t>
            </w:r>
          </w:p>
        </w:tc>
        <w:tc>
          <w:tcPr>
            <w:tcW w:w="0" w:type="auto"/>
            <w:tcBorders>
              <w:left w:val="nil"/>
              <w:right w:val="nil"/>
            </w:tcBorders>
          </w:tcPr>
          <w:p w:rsidR="00563605" w:rsidRPr="00D012FB" w:rsidRDefault="00563605" w:rsidP="00223C53">
            <w:pPr>
              <w:pStyle w:val="a7"/>
              <w:ind w:firstLineChars="0" w:firstLine="0"/>
              <w:jc w:val="center"/>
              <w:rPr>
                <w:rFonts w:ascii="Times New Roman" w:hAnsi="Times New Roman"/>
                <w:color w:val="000000"/>
                <w:sz w:val="15"/>
                <w:szCs w:val="15"/>
              </w:rPr>
            </w:pPr>
            <w:r w:rsidRPr="00D012FB">
              <w:rPr>
                <w:rFonts w:ascii="Times New Roman" w:hAnsi="Times New Roman"/>
                <w:color w:val="000000"/>
                <w:sz w:val="15"/>
                <w:szCs w:val="15"/>
              </w:rPr>
              <w:t>70</w:t>
            </w:r>
            <w:r w:rsidRPr="00D012FB">
              <w:rPr>
                <w:rFonts w:ascii="Times New Roman" w:hAnsi="Times New Roman" w:hint="eastAsia"/>
                <w:color w:val="000000"/>
                <w:sz w:val="15"/>
                <w:szCs w:val="15"/>
              </w:rPr>
              <w:t>岁及以上</w:t>
            </w:r>
          </w:p>
        </w:tc>
        <w:tc>
          <w:tcPr>
            <w:tcW w:w="0" w:type="auto"/>
            <w:tcBorders>
              <w:top w:val="nil"/>
              <w:left w:val="nil"/>
              <w:right w:val="nil"/>
            </w:tcBorders>
          </w:tcPr>
          <w:p w:rsidR="00563605" w:rsidRPr="00D012FB" w:rsidRDefault="00563605" w:rsidP="00223C53">
            <w:pPr>
              <w:pStyle w:val="a7"/>
              <w:ind w:firstLineChars="0" w:firstLine="0"/>
              <w:jc w:val="center"/>
              <w:rPr>
                <w:rFonts w:ascii="Times New Roman" w:hAnsi="Times New Roman"/>
                <w:color w:val="000000"/>
                <w:sz w:val="15"/>
                <w:szCs w:val="15"/>
              </w:rPr>
            </w:pPr>
            <w:r w:rsidRPr="00D012FB">
              <w:rPr>
                <w:rFonts w:ascii="Times New Roman" w:hint="eastAsia"/>
                <w:color w:val="000000"/>
                <w:sz w:val="15"/>
                <w:szCs w:val="15"/>
              </w:rPr>
              <w:t>（天）</w:t>
            </w:r>
          </w:p>
        </w:tc>
      </w:tr>
      <w:tr w:rsidR="00563605" w:rsidRPr="00D012FB" w:rsidTr="00223C53">
        <w:trPr>
          <w:jc w:val="center"/>
        </w:trPr>
        <w:tc>
          <w:tcPr>
            <w:tcW w:w="0" w:type="auto"/>
            <w:tcBorders>
              <w:left w:val="nil"/>
              <w:bottom w:val="nil"/>
              <w:right w:val="nil"/>
            </w:tcBorders>
          </w:tcPr>
          <w:p w:rsidR="00563605" w:rsidRPr="00D012FB" w:rsidRDefault="00563605" w:rsidP="00223C53">
            <w:pPr>
              <w:pStyle w:val="a7"/>
              <w:ind w:firstLineChars="0" w:firstLine="0"/>
              <w:jc w:val="center"/>
              <w:rPr>
                <w:rFonts w:ascii="Times New Roman" w:hAnsi="Times New Roman"/>
                <w:color w:val="000000"/>
                <w:sz w:val="15"/>
                <w:szCs w:val="15"/>
              </w:rPr>
            </w:pPr>
            <w:r w:rsidRPr="00D012FB">
              <w:rPr>
                <w:rFonts w:ascii="Times New Roman" w:hint="eastAsia"/>
                <w:color w:val="000000"/>
                <w:sz w:val="15"/>
                <w:szCs w:val="15"/>
              </w:rPr>
              <w:t>有效组</w:t>
            </w:r>
          </w:p>
        </w:tc>
        <w:tc>
          <w:tcPr>
            <w:tcW w:w="0" w:type="auto"/>
            <w:tcBorders>
              <w:left w:val="nil"/>
              <w:bottom w:val="nil"/>
              <w:right w:val="nil"/>
            </w:tcBorders>
          </w:tcPr>
          <w:p w:rsidR="00563605" w:rsidRPr="00D012FB" w:rsidRDefault="00563605" w:rsidP="00223C53">
            <w:pPr>
              <w:pStyle w:val="a7"/>
              <w:ind w:firstLineChars="0" w:firstLine="0"/>
              <w:jc w:val="center"/>
              <w:rPr>
                <w:rFonts w:ascii="Times New Roman" w:hAnsi="Times New Roman"/>
                <w:color w:val="000000"/>
                <w:sz w:val="15"/>
                <w:szCs w:val="15"/>
              </w:rPr>
            </w:pPr>
            <w:r w:rsidRPr="00D012FB">
              <w:rPr>
                <w:rFonts w:ascii="Times New Roman" w:hAnsi="Times New Roman"/>
                <w:color w:val="000000"/>
                <w:sz w:val="15"/>
                <w:szCs w:val="15"/>
              </w:rPr>
              <w:t>84</w:t>
            </w:r>
          </w:p>
        </w:tc>
        <w:tc>
          <w:tcPr>
            <w:tcW w:w="0" w:type="auto"/>
            <w:tcBorders>
              <w:left w:val="nil"/>
              <w:bottom w:val="nil"/>
              <w:right w:val="nil"/>
            </w:tcBorders>
          </w:tcPr>
          <w:p w:rsidR="00563605" w:rsidRPr="00D012FB" w:rsidRDefault="00563605" w:rsidP="00223C53">
            <w:pPr>
              <w:pStyle w:val="a7"/>
              <w:ind w:firstLineChars="0" w:firstLine="0"/>
              <w:jc w:val="center"/>
              <w:rPr>
                <w:rFonts w:ascii="Times New Roman" w:hAnsi="Times New Roman"/>
                <w:color w:val="000000"/>
                <w:sz w:val="15"/>
                <w:szCs w:val="15"/>
              </w:rPr>
            </w:pPr>
            <w:r w:rsidRPr="00D012FB">
              <w:rPr>
                <w:rFonts w:ascii="Times New Roman" w:hAnsi="Times New Roman"/>
                <w:color w:val="000000"/>
                <w:sz w:val="15"/>
                <w:szCs w:val="15"/>
              </w:rPr>
              <w:t>43.07</w:t>
            </w:r>
            <w:r w:rsidRPr="00D012FB">
              <w:rPr>
                <w:rFonts w:ascii="Times New Roman" w:hAnsi="Times New Roman" w:hint="eastAsia"/>
                <w:color w:val="000000"/>
                <w:sz w:val="15"/>
                <w:szCs w:val="15"/>
              </w:rPr>
              <w:t>±</w:t>
            </w:r>
            <w:r w:rsidRPr="00D012FB">
              <w:rPr>
                <w:rFonts w:ascii="Times New Roman" w:hAnsi="Times New Roman"/>
                <w:color w:val="000000"/>
                <w:sz w:val="15"/>
                <w:szCs w:val="15"/>
              </w:rPr>
              <w:t>13.82</w:t>
            </w:r>
          </w:p>
        </w:tc>
        <w:tc>
          <w:tcPr>
            <w:tcW w:w="0" w:type="auto"/>
            <w:tcBorders>
              <w:left w:val="nil"/>
              <w:bottom w:val="nil"/>
              <w:right w:val="nil"/>
            </w:tcBorders>
          </w:tcPr>
          <w:p w:rsidR="00563605" w:rsidRPr="00D012FB" w:rsidRDefault="00563605" w:rsidP="00223C53">
            <w:pPr>
              <w:pStyle w:val="a7"/>
              <w:ind w:firstLineChars="0" w:firstLine="0"/>
              <w:jc w:val="center"/>
              <w:rPr>
                <w:rFonts w:ascii="Times New Roman" w:hAnsi="Times New Roman"/>
                <w:color w:val="000000"/>
                <w:sz w:val="15"/>
                <w:szCs w:val="15"/>
              </w:rPr>
            </w:pPr>
            <w:r w:rsidRPr="00D012FB">
              <w:rPr>
                <w:rFonts w:ascii="Times New Roman" w:hAnsi="Times New Roman"/>
                <w:color w:val="000000"/>
                <w:sz w:val="15"/>
                <w:szCs w:val="15"/>
              </w:rPr>
              <w:t>62</w:t>
            </w:r>
          </w:p>
        </w:tc>
        <w:tc>
          <w:tcPr>
            <w:tcW w:w="0" w:type="auto"/>
            <w:tcBorders>
              <w:left w:val="nil"/>
              <w:bottom w:val="nil"/>
              <w:right w:val="nil"/>
            </w:tcBorders>
          </w:tcPr>
          <w:p w:rsidR="00563605" w:rsidRPr="00D012FB" w:rsidRDefault="00563605" w:rsidP="00223C53">
            <w:pPr>
              <w:pStyle w:val="a7"/>
              <w:ind w:firstLineChars="0" w:firstLine="0"/>
              <w:jc w:val="center"/>
              <w:rPr>
                <w:rFonts w:ascii="Times New Roman" w:hAnsi="Times New Roman"/>
                <w:color w:val="000000"/>
                <w:sz w:val="15"/>
                <w:szCs w:val="15"/>
              </w:rPr>
            </w:pPr>
            <w:r w:rsidRPr="00D012FB">
              <w:rPr>
                <w:rFonts w:ascii="Times New Roman" w:hAnsi="Times New Roman"/>
                <w:color w:val="000000"/>
                <w:sz w:val="15"/>
                <w:szCs w:val="15"/>
              </w:rPr>
              <w:t>23</w:t>
            </w:r>
          </w:p>
        </w:tc>
        <w:tc>
          <w:tcPr>
            <w:tcW w:w="0" w:type="auto"/>
            <w:tcBorders>
              <w:left w:val="nil"/>
              <w:bottom w:val="nil"/>
              <w:right w:val="nil"/>
            </w:tcBorders>
          </w:tcPr>
          <w:p w:rsidR="00563605" w:rsidRPr="00D012FB" w:rsidRDefault="00563605" w:rsidP="00223C53">
            <w:pPr>
              <w:pStyle w:val="a7"/>
              <w:ind w:firstLineChars="0" w:firstLine="0"/>
              <w:jc w:val="center"/>
              <w:rPr>
                <w:rFonts w:ascii="Times New Roman" w:hAnsi="Times New Roman"/>
                <w:color w:val="000000"/>
                <w:sz w:val="15"/>
                <w:szCs w:val="15"/>
              </w:rPr>
            </w:pPr>
            <w:r w:rsidRPr="00D012FB">
              <w:rPr>
                <w:rFonts w:ascii="Times New Roman" w:hAnsi="Times New Roman"/>
                <w:color w:val="000000"/>
                <w:sz w:val="15"/>
                <w:szCs w:val="15"/>
              </w:rPr>
              <w:t>16</w:t>
            </w:r>
          </w:p>
        </w:tc>
        <w:tc>
          <w:tcPr>
            <w:tcW w:w="0" w:type="auto"/>
            <w:tcBorders>
              <w:left w:val="nil"/>
              <w:bottom w:val="nil"/>
              <w:right w:val="nil"/>
            </w:tcBorders>
          </w:tcPr>
          <w:p w:rsidR="00563605" w:rsidRPr="00D012FB" w:rsidRDefault="00563605" w:rsidP="00223C53">
            <w:pPr>
              <w:pStyle w:val="a7"/>
              <w:ind w:firstLineChars="0" w:firstLine="0"/>
              <w:jc w:val="center"/>
              <w:rPr>
                <w:rFonts w:ascii="Times New Roman" w:hAnsi="Times New Roman"/>
                <w:color w:val="000000"/>
                <w:sz w:val="15"/>
                <w:szCs w:val="15"/>
              </w:rPr>
            </w:pPr>
            <w:r w:rsidRPr="00D012FB">
              <w:rPr>
                <w:rFonts w:ascii="Times New Roman" w:hAnsi="Times New Roman"/>
                <w:color w:val="000000"/>
                <w:sz w:val="15"/>
                <w:szCs w:val="15"/>
              </w:rPr>
              <w:t>42</w:t>
            </w:r>
          </w:p>
        </w:tc>
        <w:tc>
          <w:tcPr>
            <w:tcW w:w="0" w:type="auto"/>
            <w:tcBorders>
              <w:left w:val="nil"/>
              <w:bottom w:val="nil"/>
              <w:right w:val="nil"/>
            </w:tcBorders>
          </w:tcPr>
          <w:p w:rsidR="00563605" w:rsidRPr="00D012FB" w:rsidRDefault="00563605" w:rsidP="00223C53">
            <w:pPr>
              <w:pStyle w:val="a7"/>
              <w:ind w:firstLineChars="0" w:firstLine="0"/>
              <w:jc w:val="center"/>
              <w:rPr>
                <w:rFonts w:ascii="Times New Roman" w:hAnsi="Times New Roman"/>
                <w:color w:val="000000"/>
                <w:sz w:val="15"/>
                <w:szCs w:val="15"/>
              </w:rPr>
            </w:pPr>
            <w:r w:rsidRPr="00D012FB">
              <w:rPr>
                <w:rFonts w:ascii="Times New Roman" w:hAnsi="Times New Roman"/>
                <w:color w:val="000000"/>
                <w:sz w:val="15"/>
                <w:szCs w:val="15"/>
              </w:rPr>
              <w:t>23</w:t>
            </w:r>
          </w:p>
        </w:tc>
        <w:tc>
          <w:tcPr>
            <w:tcW w:w="0" w:type="auto"/>
            <w:tcBorders>
              <w:left w:val="nil"/>
              <w:bottom w:val="nil"/>
              <w:right w:val="nil"/>
            </w:tcBorders>
          </w:tcPr>
          <w:p w:rsidR="00563605" w:rsidRPr="00D012FB" w:rsidRDefault="00563605" w:rsidP="00223C53">
            <w:pPr>
              <w:pStyle w:val="a7"/>
              <w:ind w:firstLineChars="0" w:firstLine="0"/>
              <w:jc w:val="center"/>
              <w:rPr>
                <w:rFonts w:ascii="Times New Roman" w:hAnsi="Times New Roman"/>
                <w:color w:val="000000"/>
                <w:sz w:val="15"/>
                <w:szCs w:val="15"/>
              </w:rPr>
            </w:pPr>
            <w:r w:rsidRPr="00D012FB">
              <w:rPr>
                <w:rFonts w:ascii="Times New Roman" w:hAnsi="Times New Roman"/>
                <w:color w:val="000000"/>
                <w:sz w:val="15"/>
                <w:szCs w:val="15"/>
              </w:rPr>
              <w:t>1</w:t>
            </w:r>
          </w:p>
        </w:tc>
        <w:tc>
          <w:tcPr>
            <w:tcW w:w="0" w:type="auto"/>
            <w:tcBorders>
              <w:left w:val="nil"/>
              <w:bottom w:val="nil"/>
              <w:right w:val="nil"/>
            </w:tcBorders>
          </w:tcPr>
          <w:p w:rsidR="00563605" w:rsidRPr="00D012FB" w:rsidRDefault="00563605" w:rsidP="00223C53">
            <w:pPr>
              <w:pStyle w:val="a7"/>
              <w:ind w:firstLineChars="0" w:firstLine="0"/>
              <w:jc w:val="center"/>
              <w:rPr>
                <w:rFonts w:ascii="Times New Roman" w:hAnsi="Times New Roman"/>
                <w:color w:val="000000"/>
                <w:sz w:val="15"/>
                <w:szCs w:val="15"/>
              </w:rPr>
            </w:pPr>
            <w:r w:rsidRPr="00D012FB">
              <w:rPr>
                <w:rFonts w:ascii="Times New Roman" w:hAnsi="Times New Roman"/>
                <w:color w:val="000000"/>
                <w:sz w:val="15"/>
                <w:szCs w:val="15"/>
              </w:rPr>
              <w:t>63.1</w:t>
            </w:r>
            <w:r w:rsidRPr="00D012FB">
              <w:rPr>
                <w:rFonts w:ascii="Times New Roman" w:hAnsi="Times New Roman" w:hint="eastAsia"/>
                <w:color w:val="000000"/>
                <w:sz w:val="15"/>
                <w:szCs w:val="15"/>
              </w:rPr>
              <w:t>±</w:t>
            </w:r>
            <w:r w:rsidRPr="00D012FB">
              <w:rPr>
                <w:rFonts w:ascii="Times New Roman" w:hAnsi="Times New Roman"/>
                <w:color w:val="000000"/>
                <w:sz w:val="15"/>
                <w:szCs w:val="15"/>
              </w:rPr>
              <w:t>42.4</w:t>
            </w:r>
          </w:p>
        </w:tc>
      </w:tr>
      <w:tr w:rsidR="00563605" w:rsidRPr="00D012FB" w:rsidTr="00223C53">
        <w:trPr>
          <w:jc w:val="center"/>
        </w:trPr>
        <w:tc>
          <w:tcPr>
            <w:tcW w:w="0" w:type="auto"/>
            <w:tcBorders>
              <w:top w:val="nil"/>
              <w:left w:val="nil"/>
              <w:bottom w:val="nil"/>
              <w:right w:val="nil"/>
            </w:tcBorders>
          </w:tcPr>
          <w:p w:rsidR="00563605" w:rsidRPr="00D012FB" w:rsidRDefault="00563605" w:rsidP="00223C53">
            <w:pPr>
              <w:pStyle w:val="a7"/>
              <w:ind w:firstLineChars="0" w:firstLine="0"/>
              <w:jc w:val="center"/>
              <w:rPr>
                <w:rFonts w:ascii="Times New Roman" w:hAnsi="Times New Roman"/>
                <w:color w:val="000000"/>
                <w:sz w:val="15"/>
                <w:szCs w:val="15"/>
              </w:rPr>
            </w:pPr>
            <w:proofErr w:type="gramStart"/>
            <w:r w:rsidRPr="00D012FB">
              <w:rPr>
                <w:rFonts w:ascii="Times New Roman" w:hint="eastAsia"/>
                <w:color w:val="000000"/>
                <w:sz w:val="15"/>
                <w:szCs w:val="15"/>
              </w:rPr>
              <w:t>无效组</w:t>
            </w:r>
            <w:proofErr w:type="gramEnd"/>
          </w:p>
        </w:tc>
        <w:tc>
          <w:tcPr>
            <w:tcW w:w="0" w:type="auto"/>
            <w:tcBorders>
              <w:top w:val="nil"/>
              <w:left w:val="nil"/>
              <w:bottom w:val="nil"/>
              <w:right w:val="nil"/>
            </w:tcBorders>
          </w:tcPr>
          <w:p w:rsidR="00563605" w:rsidRPr="00D012FB" w:rsidRDefault="00563605" w:rsidP="00223C53">
            <w:pPr>
              <w:pStyle w:val="a7"/>
              <w:ind w:firstLineChars="0" w:firstLine="0"/>
              <w:jc w:val="center"/>
              <w:rPr>
                <w:rFonts w:ascii="Times New Roman" w:hAnsi="Times New Roman"/>
                <w:color w:val="000000"/>
                <w:sz w:val="15"/>
                <w:szCs w:val="15"/>
              </w:rPr>
            </w:pPr>
            <w:r w:rsidRPr="00D012FB">
              <w:rPr>
                <w:rFonts w:ascii="Times New Roman" w:hAnsi="Times New Roman"/>
                <w:color w:val="000000"/>
                <w:sz w:val="15"/>
                <w:szCs w:val="15"/>
              </w:rPr>
              <w:t>169</w:t>
            </w:r>
          </w:p>
        </w:tc>
        <w:tc>
          <w:tcPr>
            <w:tcW w:w="0" w:type="auto"/>
            <w:tcBorders>
              <w:top w:val="nil"/>
              <w:left w:val="nil"/>
              <w:bottom w:val="nil"/>
              <w:right w:val="nil"/>
            </w:tcBorders>
          </w:tcPr>
          <w:p w:rsidR="00563605" w:rsidRPr="00D012FB" w:rsidRDefault="00563605" w:rsidP="00223C53">
            <w:pPr>
              <w:pStyle w:val="a7"/>
              <w:ind w:firstLineChars="0" w:firstLine="0"/>
              <w:jc w:val="center"/>
              <w:rPr>
                <w:rFonts w:ascii="Times New Roman" w:hAnsi="Times New Roman"/>
                <w:color w:val="000000"/>
                <w:sz w:val="15"/>
                <w:szCs w:val="15"/>
              </w:rPr>
            </w:pPr>
            <w:r w:rsidRPr="00D012FB">
              <w:rPr>
                <w:rFonts w:ascii="Times New Roman" w:hAnsi="Times New Roman"/>
                <w:color w:val="000000"/>
                <w:sz w:val="15"/>
                <w:szCs w:val="15"/>
              </w:rPr>
              <w:t>48.24</w:t>
            </w:r>
            <w:r w:rsidRPr="00D012FB">
              <w:rPr>
                <w:rFonts w:ascii="Times New Roman" w:hAnsi="Times New Roman" w:hint="eastAsia"/>
                <w:color w:val="000000"/>
                <w:sz w:val="15"/>
                <w:szCs w:val="15"/>
              </w:rPr>
              <w:t>±</w:t>
            </w:r>
            <w:r w:rsidRPr="00D012FB">
              <w:rPr>
                <w:rFonts w:ascii="Times New Roman" w:hAnsi="Times New Roman"/>
                <w:color w:val="000000"/>
                <w:sz w:val="15"/>
                <w:szCs w:val="15"/>
              </w:rPr>
              <w:t>13.19</w:t>
            </w:r>
          </w:p>
        </w:tc>
        <w:tc>
          <w:tcPr>
            <w:tcW w:w="0" w:type="auto"/>
            <w:tcBorders>
              <w:top w:val="nil"/>
              <w:left w:val="nil"/>
              <w:bottom w:val="nil"/>
              <w:right w:val="nil"/>
            </w:tcBorders>
          </w:tcPr>
          <w:p w:rsidR="00563605" w:rsidRPr="00D012FB" w:rsidRDefault="00563605" w:rsidP="00223C53">
            <w:pPr>
              <w:pStyle w:val="a7"/>
              <w:ind w:firstLineChars="0" w:firstLine="0"/>
              <w:jc w:val="center"/>
              <w:rPr>
                <w:rFonts w:ascii="Times New Roman" w:hAnsi="Times New Roman"/>
                <w:color w:val="000000"/>
                <w:sz w:val="15"/>
                <w:szCs w:val="15"/>
              </w:rPr>
            </w:pPr>
            <w:r w:rsidRPr="00D012FB">
              <w:rPr>
                <w:rFonts w:ascii="Times New Roman" w:hAnsi="Times New Roman"/>
                <w:color w:val="000000"/>
                <w:sz w:val="15"/>
                <w:szCs w:val="15"/>
              </w:rPr>
              <w:t>138</w:t>
            </w:r>
          </w:p>
        </w:tc>
        <w:tc>
          <w:tcPr>
            <w:tcW w:w="0" w:type="auto"/>
            <w:tcBorders>
              <w:top w:val="nil"/>
              <w:left w:val="nil"/>
              <w:bottom w:val="nil"/>
              <w:right w:val="nil"/>
            </w:tcBorders>
          </w:tcPr>
          <w:p w:rsidR="00563605" w:rsidRPr="00D012FB" w:rsidRDefault="00563605" w:rsidP="00223C53">
            <w:pPr>
              <w:pStyle w:val="a7"/>
              <w:ind w:firstLineChars="0" w:firstLine="0"/>
              <w:jc w:val="center"/>
              <w:rPr>
                <w:rFonts w:ascii="Times New Roman" w:hAnsi="Times New Roman"/>
                <w:color w:val="000000"/>
                <w:sz w:val="15"/>
                <w:szCs w:val="15"/>
              </w:rPr>
            </w:pPr>
            <w:r w:rsidRPr="00D012FB">
              <w:rPr>
                <w:rFonts w:ascii="Times New Roman" w:hAnsi="Times New Roman"/>
                <w:color w:val="000000"/>
                <w:sz w:val="15"/>
                <w:szCs w:val="15"/>
              </w:rPr>
              <w:t>30</w:t>
            </w:r>
          </w:p>
        </w:tc>
        <w:tc>
          <w:tcPr>
            <w:tcW w:w="0" w:type="auto"/>
            <w:tcBorders>
              <w:top w:val="nil"/>
              <w:left w:val="nil"/>
              <w:bottom w:val="nil"/>
              <w:right w:val="nil"/>
            </w:tcBorders>
          </w:tcPr>
          <w:p w:rsidR="00563605" w:rsidRPr="00D012FB" w:rsidRDefault="00563605" w:rsidP="00223C53">
            <w:pPr>
              <w:pStyle w:val="a7"/>
              <w:ind w:firstLineChars="0" w:firstLine="0"/>
              <w:jc w:val="center"/>
              <w:rPr>
                <w:rFonts w:ascii="Times New Roman" w:hAnsi="Times New Roman"/>
                <w:color w:val="000000"/>
                <w:sz w:val="15"/>
                <w:szCs w:val="15"/>
              </w:rPr>
            </w:pPr>
            <w:r w:rsidRPr="00D012FB">
              <w:rPr>
                <w:rFonts w:ascii="Times New Roman" w:hAnsi="Times New Roman"/>
                <w:color w:val="000000"/>
                <w:sz w:val="15"/>
                <w:szCs w:val="15"/>
              </w:rPr>
              <w:t>16</w:t>
            </w:r>
          </w:p>
        </w:tc>
        <w:tc>
          <w:tcPr>
            <w:tcW w:w="0" w:type="auto"/>
            <w:tcBorders>
              <w:top w:val="nil"/>
              <w:left w:val="nil"/>
              <w:bottom w:val="nil"/>
              <w:right w:val="nil"/>
            </w:tcBorders>
          </w:tcPr>
          <w:p w:rsidR="00563605" w:rsidRPr="00D012FB" w:rsidRDefault="00563605" w:rsidP="00223C53">
            <w:pPr>
              <w:pStyle w:val="a7"/>
              <w:ind w:firstLineChars="0" w:firstLine="0"/>
              <w:jc w:val="center"/>
              <w:rPr>
                <w:rFonts w:ascii="Times New Roman" w:hAnsi="Times New Roman"/>
                <w:color w:val="000000"/>
                <w:sz w:val="15"/>
                <w:szCs w:val="15"/>
              </w:rPr>
            </w:pPr>
            <w:r w:rsidRPr="00D012FB">
              <w:rPr>
                <w:rFonts w:ascii="Times New Roman" w:hAnsi="Times New Roman"/>
                <w:color w:val="000000"/>
                <w:sz w:val="15"/>
                <w:szCs w:val="15"/>
              </w:rPr>
              <w:t>81</w:t>
            </w:r>
          </w:p>
        </w:tc>
        <w:tc>
          <w:tcPr>
            <w:tcW w:w="0" w:type="auto"/>
            <w:tcBorders>
              <w:top w:val="nil"/>
              <w:left w:val="nil"/>
              <w:bottom w:val="nil"/>
              <w:right w:val="nil"/>
            </w:tcBorders>
          </w:tcPr>
          <w:p w:rsidR="00563605" w:rsidRPr="00D012FB" w:rsidRDefault="00563605" w:rsidP="00223C53">
            <w:pPr>
              <w:pStyle w:val="a7"/>
              <w:ind w:firstLineChars="0" w:firstLine="0"/>
              <w:jc w:val="center"/>
              <w:rPr>
                <w:rFonts w:ascii="Times New Roman" w:hAnsi="Times New Roman"/>
                <w:color w:val="000000"/>
                <w:sz w:val="15"/>
                <w:szCs w:val="15"/>
              </w:rPr>
            </w:pPr>
            <w:r w:rsidRPr="00D012FB">
              <w:rPr>
                <w:rFonts w:ascii="Times New Roman" w:hAnsi="Times New Roman"/>
                <w:color w:val="000000"/>
                <w:sz w:val="15"/>
                <w:szCs w:val="15"/>
              </w:rPr>
              <w:t>62</w:t>
            </w:r>
          </w:p>
        </w:tc>
        <w:tc>
          <w:tcPr>
            <w:tcW w:w="0" w:type="auto"/>
            <w:tcBorders>
              <w:top w:val="nil"/>
              <w:left w:val="nil"/>
              <w:bottom w:val="nil"/>
              <w:right w:val="nil"/>
            </w:tcBorders>
          </w:tcPr>
          <w:p w:rsidR="00563605" w:rsidRPr="00D012FB" w:rsidRDefault="00563605" w:rsidP="00223C53">
            <w:pPr>
              <w:pStyle w:val="a7"/>
              <w:ind w:firstLineChars="0" w:firstLine="0"/>
              <w:jc w:val="center"/>
              <w:rPr>
                <w:rFonts w:ascii="Times New Roman" w:hAnsi="Times New Roman"/>
                <w:color w:val="000000"/>
                <w:sz w:val="15"/>
                <w:szCs w:val="15"/>
              </w:rPr>
            </w:pPr>
            <w:r w:rsidRPr="00D012FB">
              <w:rPr>
                <w:rFonts w:ascii="Times New Roman" w:hAnsi="Times New Roman"/>
                <w:color w:val="000000"/>
                <w:sz w:val="15"/>
                <w:szCs w:val="15"/>
              </w:rPr>
              <w:t>12</w:t>
            </w:r>
          </w:p>
        </w:tc>
        <w:tc>
          <w:tcPr>
            <w:tcW w:w="0" w:type="auto"/>
            <w:tcBorders>
              <w:top w:val="nil"/>
              <w:left w:val="nil"/>
              <w:bottom w:val="nil"/>
              <w:right w:val="nil"/>
            </w:tcBorders>
          </w:tcPr>
          <w:p w:rsidR="00563605" w:rsidRPr="00D012FB" w:rsidRDefault="00563605" w:rsidP="00223C53">
            <w:pPr>
              <w:pStyle w:val="a7"/>
              <w:ind w:firstLineChars="0" w:firstLine="0"/>
              <w:jc w:val="center"/>
              <w:rPr>
                <w:rFonts w:ascii="Times New Roman" w:hAnsi="Times New Roman"/>
                <w:color w:val="000000"/>
                <w:sz w:val="15"/>
                <w:szCs w:val="15"/>
              </w:rPr>
            </w:pPr>
            <w:r w:rsidRPr="00D012FB">
              <w:rPr>
                <w:rFonts w:ascii="Times New Roman" w:hAnsi="Times New Roman"/>
                <w:color w:val="000000"/>
                <w:sz w:val="15"/>
                <w:szCs w:val="15"/>
              </w:rPr>
              <w:t>24.0</w:t>
            </w:r>
            <w:r w:rsidRPr="00D012FB">
              <w:rPr>
                <w:rFonts w:ascii="Times New Roman" w:hAnsi="Times New Roman" w:hint="eastAsia"/>
                <w:color w:val="000000"/>
                <w:sz w:val="15"/>
                <w:szCs w:val="15"/>
              </w:rPr>
              <w:t>±</w:t>
            </w:r>
            <w:r w:rsidRPr="00D012FB">
              <w:rPr>
                <w:rFonts w:ascii="Times New Roman" w:hAnsi="Times New Roman"/>
                <w:color w:val="000000"/>
                <w:sz w:val="15"/>
                <w:szCs w:val="15"/>
              </w:rPr>
              <w:t>30.8</w:t>
            </w:r>
          </w:p>
        </w:tc>
      </w:tr>
      <w:tr w:rsidR="00563605" w:rsidRPr="00D012FB" w:rsidTr="00223C53">
        <w:trPr>
          <w:jc w:val="center"/>
        </w:trPr>
        <w:tc>
          <w:tcPr>
            <w:tcW w:w="0" w:type="auto"/>
            <w:tcBorders>
              <w:top w:val="nil"/>
              <w:left w:val="nil"/>
              <w:bottom w:val="nil"/>
              <w:right w:val="nil"/>
            </w:tcBorders>
          </w:tcPr>
          <w:p w:rsidR="00563605" w:rsidRPr="00D012FB" w:rsidRDefault="00563605" w:rsidP="00223C53">
            <w:pPr>
              <w:pStyle w:val="a7"/>
              <w:ind w:firstLineChars="0" w:firstLine="0"/>
              <w:jc w:val="center"/>
              <w:rPr>
                <w:rFonts w:ascii="Times New Roman" w:hAnsi="Times New Roman"/>
                <w:color w:val="000000"/>
                <w:sz w:val="15"/>
                <w:szCs w:val="15"/>
              </w:rPr>
            </w:pPr>
            <w:r w:rsidRPr="00D012FB">
              <w:rPr>
                <w:rFonts w:ascii="Times New Roman" w:hint="eastAsia"/>
                <w:color w:val="000000"/>
                <w:sz w:val="15"/>
                <w:szCs w:val="15"/>
              </w:rPr>
              <w:t>检验值</w:t>
            </w:r>
          </w:p>
        </w:tc>
        <w:tc>
          <w:tcPr>
            <w:tcW w:w="0" w:type="auto"/>
            <w:tcBorders>
              <w:top w:val="nil"/>
              <w:left w:val="nil"/>
              <w:bottom w:val="nil"/>
              <w:right w:val="nil"/>
            </w:tcBorders>
          </w:tcPr>
          <w:p w:rsidR="00563605" w:rsidRPr="00D012FB" w:rsidRDefault="00563605" w:rsidP="00223C53">
            <w:pPr>
              <w:pStyle w:val="a7"/>
              <w:ind w:firstLineChars="0" w:firstLine="0"/>
              <w:jc w:val="center"/>
              <w:rPr>
                <w:rFonts w:ascii="Times New Roman" w:hAnsi="Times New Roman"/>
                <w:color w:val="000000"/>
                <w:sz w:val="15"/>
                <w:szCs w:val="15"/>
              </w:rPr>
            </w:pPr>
          </w:p>
        </w:tc>
        <w:tc>
          <w:tcPr>
            <w:tcW w:w="0" w:type="auto"/>
            <w:tcBorders>
              <w:top w:val="nil"/>
              <w:left w:val="nil"/>
              <w:bottom w:val="nil"/>
              <w:right w:val="nil"/>
            </w:tcBorders>
          </w:tcPr>
          <w:p w:rsidR="00563605" w:rsidRPr="00D012FB" w:rsidRDefault="00563605" w:rsidP="00223C53">
            <w:pPr>
              <w:pStyle w:val="a7"/>
              <w:ind w:firstLineChars="0" w:firstLine="0"/>
              <w:jc w:val="center"/>
              <w:rPr>
                <w:rFonts w:ascii="Times New Roman" w:hAnsi="Times New Roman"/>
                <w:color w:val="000000"/>
                <w:sz w:val="15"/>
                <w:szCs w:val="15"/>
              </w:rPr>
            </w:pPr>
            <w:r w:rsidRPr="00D012FB">
              <w:rPr>
                <w:rFonts w:hAnsi="宋体"/>
                <w:i/>
                <w:iCs/>
                <w:sz w:val="15"/>
                <w:szCs w:val="15"/>
              </w:rPr>
              <w:t>t</w:t>
            </w:r>
            <w:r w:rsidRPr="00D012FB">
              <w:rPr>
                <w:rFonts w:ascii="Times New Roman" w:hAnsi="Times New Roman"/>
                <w:color w:val="000000"/>
                <w:sz w:val="15"/>
                <w:szCs w:val="15"/>
              </w:rPr>
              <w:t xml:space="preserve"> =2.844</w:t>
            </w:r>
          </w:p>
        </w:tc>
        <w:tc>
          <w:tcPr>
            <w:tcW w:w="0" w:type="auto"/>
            <w:gridSpan w:val="2"/>
            <w:tcBorders>
              <w:top w:val="nil"/>
              <w:left w:val="nil"/>
              <w:bottom w:val="nil"/>
              <w:right w:val="nil"/>
            </w:tcBorders>
          </w:tcPr>
          <w:p w:rsidR="00563605" w:rsidRPr="00D012FB" w:rsidRDefault="00563605" w:rsidP="00223C53">
            <w:pPr>
              <w:pStyle w:val="a7"/>
              <w:ind w:firstLineChars="0" w:firstLine="0"/>
              <w:jc w:val="center"/>
              <w:rPr>
                <w:rFonts w:ascii="Times New Roman" w:hAnsi="Times New Roman"/>
                <w:color w:val="000000"/>
                <w:sz w:val="15"/>
                <w:szCs w:val="15"/>
              </w:rPr>
            </w:pPr>
            <w:r w:rsidRPr="00D012FB">
              <w:rPr>
                <w:rFonts w:hAnsi="宋体" w:hint="eastAsia"/>
                <w:i/>
                <w:iCs/>
                <w:sz w:val="15"/>
                <w:szCs w:val="15"/>
              </w:rPr>
              <w:t>χ</w:t>
            </w:r>
            <w:r w:rsidRPr="00D012FB">
              <w:rPr>
                <w:rFonts w:hAnsi="宋体"/>
                <w:sz w:val="15"/>
                <w:szCs w:val="15"/>
                <w:vertAlign w:val="superscript"/>
              </w:rPr>
              <w:t>2</w:t>
            </w:r>
            <w:r w:rsidRPr="00D012FB">
              <w:rPr>
                <w:rFonts w:ascii="Times New Roman" w:hAnsi="Times New Roman"/>
                <w:color w:val="000000"/>
                <w:sz w:val="15"/>
                <w:szCs w:val="15"/>
              </w:rPr>
              <w:t>=2.886</w:t>
            </w:r>
          </w:p>
        </w:tc>
        <w:tc>
          <w:tcPr>
            <w:tcW w:w="0" w:type="auto"/>
            <w:gridSpan w:val="4"/>
            <w:tcBorders>
              <w:top w:val="nil"/>
              <w:left w:val="nil"/>
              <w:bottom w:val="nil"/>
              <w:right w:val="nil"/>
            </w:tcBorders>
          </w:tcPr>
          <w:p w:rsidR="00563605" w:rsidRPr="00D012FB" w:rsidRDefault="00563605" w:rsidP="00223C53">
            <w:pPr>
              <w:pStyle w:val="a7"/>
              <w:ind w:firstLineChars="0" w:firstLine="0"/>
              <w:jc w:val="center"/>
              <w:rPr>
                <w:rFonts w:ascii="Times New Roman" w:hAnsi="Times New Roman"/>
                <w:color w:val="000000"/>
                <w:sz w:val="15"/>
                <w:szCs w:val="15"/>
              </w:rPr>
            </w:pPr>
            <w:r w:rsidRPr="00D012FB">
              <w:rPr>
                <w:rFonts w:hAnsi="宋体" w:hint="eastAsia"/>
                <w:i/>
                <w:iCs/>
                <w:sz w:val="15"/>
                <w:szCs w:val="15"/>
              </w:rPr>
              <w:t>χ</w:t>
            </w:r>
            <w:r w:rsidRPr="00D012FB">
              <w:rPr>
                <w:rFonts w:hAnsi="宋体"/>
                <w:sz w:val="15"/>
                <w:szCs w:val="15"/>
                <w:vertAlign w:val="superscript"/>
              </w:rPr>
              <w:t>2</w:t>
            </w:r>
            <w:r w:rsidRPr="00D012FB">
              <w:rPr>
                <w:rFonts w:ascii="Times New Roman" w:hAnsi="Times New Roman"/>
                <w:color w:val="000000"/>
                <w:sz w:val="15"/>
                <w:szCs w:val="15"/>
              </w:rPr>
              <w:t>=9.426</w:t>
            </w:r>
          </w:p>
        </w:tc>
        <w:tc>
          <w:tcPr>
            <w:tcW w:w="0" w:type="auto"/>
            <w:tcBorders>
              <w:top w:val="nil"/>
              <w:left w:val="nil"/>
              <w:bottom w:val="nil"/>
              <w:right w:val="nil"/>
            </w:tcBorders>
          </w:tcPr>
          <w:p w:rsidR="00563605" w:rsidRPr="00D012FB" w:rsidRDefault="00563605" w:rsidP="00223C53">
            <w:pPr>
              <w:pStyle w:val="a7"/>
              <w:ind w:firstLineChars="0" w:firstLine="0"/>
              <w:jc w:val="center"/>
              <w:rPr>
                <w:rFonts w:ascii="Times New Roman" w:hAnsi="Times New Roman"/>
                <w:color w:val="000000"/>
                <w:sz w:val="15"/>
                <w:szCs w:val="15"/>
              </w:rPr>
            </w:pPr>
            <w:r w:rsidRPr="00D012FB">
              <w:rPr>
                <w:rFonts w:hAnsi="宋体"/>
                <w:i/>
                <w:iCs/>
                <w:sz w:val="15"/>
                <w:szCs w:val="15"/>
              </w:rPr>
              <w:t>t</w:t>
            </w:r>
            <w:r w:rsidRPr="00D012FB">
              <w:rPr>
                <w:rFonts w:ascii="Times New Roman" w:hAnsi="Times New Roman"/>
                <w:color w:val="000000"/>
                <w:sz w:val="15"/>
                <w:szCs w:val="15"/>
              </w:rPr>
              <w:t xml:space="preserve"> =0.013</w:t>
            </w:r>
          </w:p>
        </w:tc>
      </w:tr>
      <w:tr w:rsidR="00563605" w:rsidRPr="00D012FB" w:rsidTr="00223C53">
        <w:trPr>
          <w:jc w:val="center"/>
        </w:trPr>
        <w:tc>
          <w:tcPr>
            <w:tcW w:w="0" w:type="auto"/>
            <w:tcBorders>
              <w:top w:val="nil"/>
              <w:left w:val="nil"/>
              <w:right w:val="nil"/>
            </w:tcBorders>
          </w:tcPr>
          <w:p w:rsidR="00563605" w:rsidRPr="00D012FB" w:rsidRDefault="00563605" w:rsidP="00223C53">
            <w:pPr>
              <w:pStyle w:val="a7"/>
              <w:ind w:firstLineChars="0" w:firstLine="0"/>
              <w:jc w:val="center"/>
              <w:rPr>
                <w:rFonts w:ascii="Times New Roman" w:hAnsi="Times New Roman"/>
                <w:color w:val="000000"/>
                <w:sz w:val="15"/>
                <w:szCs w:val="15"/>
              </w:rPr>
            </w:pPr>
            <w:r w:rsidRPr="00D012FB">
              <w:rPr>
                <w:rFonts w:ascii="Times New Roman" w:hAnsi="Times New Roman"/>
                <w:i/>
                <w:sz w:val="15"/>
                <w:szCs w:val="15"/>
              </w:rPr>
              <w:t>P</w:t>
            </w:r>
            <w:r w:rsidRPr="00D012FB">
              <w:rPr>
                <w:rFonts w:ascii="Times New Roman" w:hint="eastAsia"/>
                <w:color w:val="000000"/>
                <w:sz w:val="15"/>
                <w:szCs w:val="15"/>
              </w:rPr>
              <w:t>值</w:t>
            </w:r>
          </w:p>
        </w:tc>
        <w:tc>
          <w:tcPr>
            <w:tcW w:w="0" w:type="auto"/>
            <w:tcBorders>
              <w:top w:val="nil"/>
              <w:left w:val="nil"/>
              <w:right w:val="nil"/>
            </w:tcBorders>
          </w:tcPr>
          <w:p w:rsidR="00563605" w:rsidRPr="00D012FB" w:rsidRDefault="00563605" w:rsidP="00223C53">
            <w:pPr>
              <w:pStyle w:val="a7"/>
              <w:ind w:firstLineChars="0" w:firstLine="0"/>
              <w:jc w:val="center"/>
              <w:rPr>
                <w:rFonts w:ascii="Times New Roman" w:hAnsi="Times New Roman"/>
                <w:color w:val="000000"/>
                <w:sz w:val="15"/>
                <w:szCs w:val="15"/>
              </w:rPr>
            </w:pPr>
          </w:p>
        </w:tc>
        <w:tc>
          <w:tcPr>
            <w:tcW w:w="0" w:type="auto"/>
            <w:tcBorders>
              <w:top w:val="nil"/>
              <w:left w:val="nil"/>
              <w:right w:val="nil"/>
            </w:tcBorders>
          </w:tcPr>
          <w:p w:rsidR="00563605" w:rsidRPr="00D012FB" w:rsidRDefault="00563605" w:rsidP="00223C53">
            <w:pPr>
              <w:pStyle w:val="a7"/>
              <w:ind w:firstLineChars="0" w:firstLine="0"/>
              <w:jc w:val="center"/>
              <w:rPr>
                <w:rFonts w:ascii="Times New Roman" w:hAnsi="Times New Roman"/>
                <w:color w:val="000000"/>
                <w:sz w:val="15"/>
                <w:szCs w:val="15"/>
              </w:rPr>
            </w:pPr>
            <w:r w:rsidRPr="00D012FB">
              <w:rPr>
                <w:rFonts w:ascii="Times New Roman" w:hAnsi="Times New Roman"/>
                <w:color w:val="000000"/>
                <w:sz w:val="15"/>
                <w:szCs w:val="15"/>
              </w:rPr>
              <w:t>0.004</w:t>
            </w:r>
          </w:p>
        </w:tc>
        <w:tc>
          <w:tcPr>
            <w:tcW w:w="0" w:type="auto"/>
            <w:gridSpan w:val="2"/>
            <w:tcBorders>
              <w:top w:val="nil"/>
              <w:left w:val="nil"/>
              <w:right w:val="nil"/>
            </w:tcBorders>
          </w:tcPr>
          <w:p w:rsidR="00563605" w:rsidRPr="00D012FB" w:rsidRDefault="00563605" w:rsidP="00223C53">
            <w:pPr>
              <w:pStyle w:val="a7"/>
              <w:ind w:firstLineChars="0" w:firstLine="0"/>
              <w:jc w:val="center"/>
              <w:rPr>
                <w:rFonts w:ascii="Times New Roman" w:hAnsi="Times New Roman"/>
                <w:color w:val="000000"/>
                <w:sz w:val="15"/>
                <w:szCs w:val="15"/>
              </w:rPr>
            </w:pPr>
            <w:r w:rsidRPr="00D012FB">
              <w:rPr>
                <w:rFonts w:ascii="Times New Roman" w:hAnsi="Times New Roman"/>
                <w:color w:val="000000"/>
                <w:sz w:val="15"/>
                <w:szCs w:val="15"/>
              </w:rPr>
              <w:t>0.089</w:t>
            </w:r>
          </w:p>
        </w:tc>
        <w:tc>
          <w:tcPr>
            <w:tcW w:w="0" w:type="auto"/>
            <w:gridSpan w:val="4"/>
            <w:tcBorders>
              <w:top w:val="nil"/>
              <w:left w:val="nil"/>
              <w:right w:val="nil"/>
            </w:tcBorders>
          </w:tcPr>
          <w:p w:rsidR="00563605" w:rsidRPr="00D012FB" w:rsidRDefault="00563605" w:rsidP="00223C53">
            <w:pPr>
              <w:pStyle w:val="a7"/>
              <w:ind w:firstLineChars="0" w:firstLine="0"/>
              <w:jc w:val="center"/>
              <w:rPr>
                <w:rFonts w:ascii="Times New Roman" w:hAnsi="Times New Roman"/>
                <w:color w:val="000000"/>
                <w:sz w:val="15"/>
                <w:szCs w:val="15"/>
              </w:rPr>
            </w:pPr>
            <w:r w:rsidRPr="00D012FB">
              <w:rPr>
                <w:rFonts w:ascii="Times New Roman" w:hAnsi="Times New Roman"/>
                <w:color w:val="000000"/>
                <w:sz w:val="15"/>
                <w:szCs w:val="15"/>
              </w:rPr>
              <w:t>0.024</w:t>
            </w:r>
          </w:p>
        </w:tc>
        <w:tc>
          <w:tcPr>
            <w:tcW w:w="0" w:type="auto"/>
            <w:tcBorders>
              <w:top w:val="nil"/>
              <w:left w:val="nil"/>
              <w:right w:val="nil"/>
            </w:tcBorders>
          </w:tcPr>
          <w:p w:rsidR="00563605" w:rsidRPr="00D012FB" w:rsidRDefault="00563605" w:rsidP="00223C53">
            <w:pPr>
              <w:pStyle w:val="a7"/>
              <w:ind w:firstLineChars="0" w:firstLine="0"/>
              <w:jc w:val="center"/>
              <w:rPr>
                <w:rFonts w:ascii="Times New Roman" w:hAnsi="Times New Roman"/>
                <w:color w:val="000000"/>
                <w:sz w:val="15"/>
                <w:szCs w:val="15"/>
              </w:rPr>
            </w:pPr>
            <w:r w:rsidRPr="00D012FB">
              <w:rPr>
                <w:rFonts w:ascii="Times New Roman" w:hAnsi="Times New Roman"/>
                <w:color w:val="000000"/>
                <w:sz w:val="15"/>
                <w:szCs w:val="15"/>
              </w:rPr>
              <w:t>0.000</w:t>
            </w:r>
          </w:p>
        </w:tc>
      </w:tr>
    </w:tbl>
    <w:p w:rsidR="00563605" w:rsidRDefault="00563605" w:rsidP="00E379B6">
      <w:pPr>
        <w:pStyle w:val="a7"/>
        <w:tabs>
          <w:tab w:val="left" w:pos="210"/>
        </w:tabs>
        <w:ind w:firstLineChars="0" w:firstLine="0"/>
        <w:jc w:val="center"/>
        <w:rPr>
          <w:rFonts w:ascii="Times New Roman"/>
          <w:sz w:val="24"/>
          <w:szCs w:val="24"/>
        </w:rPr>
      </w:pPr>
    </w:p>
    <w:p w:rsidR="00563605" w:rsidRDefault="00563605" w:rsidP="00E379B6">
      <w:pPr>
        <w:pStyle w:val="a7"/>
        <w:ind w:left="75" w:firstLineChars="0" w:firstLine="0"/>
        <w:rPr>
          <w:rFonts w:ascii="Times New Roman"/>
          <w:sz w:val="24"/>
          <w:szCs w:val="24"/>
        </w:rPr>
      </w:pPr>
    </w:p>
    <w:p w:rsidR="00563605" w:rsidRPr="00D012FB" w:rsidRDefault="00563605" w:rsidP="002060A8">
      <w:pPr>
        <w:pStyle w:val="a7"/>
        <w:tabs>
          <w:tab w:val="left" w:pos="210"/>
        </w:tabs>
        <w:ind w:firstLineChars="0" w:firstLine="0"/>
        <w:jc w:val="center"/>
        <w:rPr>
          <w:rFonts w:ascii="Times New Roman" w:hAnsi="Times New Roman"/>
          <w:sz w:val="24"/>
          <w:szCs w:val="24"/>
        </w:rPr>
      </w:pPr>
      <w:r w:rsidRPr="00D012FB">
        <w:rPr>
          <w:rFonts w:ascii="Times New Roman" w:hint="eastAsia"/>
          <w:sz w:val="24"/>
          <w:szCs w:val="24"/>
        </w:rPr>
        <w:t>表</w:t>
      </w:r>
      <w:r w:rsidRPr="00D012FB">
        <w:rPr>
          <w:rFonts w:ascii="Times New Roman" w:hAnsi="Times New Roman"/>
          <w:sz w:val="24"/>
          <w:szCs w:val="24"/>
        </w:rPr>
        <w:t xml:space="preserve">2 </w:t>
      </w:r>
      <w:r w:rsidRPr="00D012FB">
        <w:rPr>
          <w:rFonts w:ascii="Times New Roman" w:hAnsi="Times New Roman" w:hint="eastAsia"/>
          <w:sz w:val="24"/>
          <w:szCs w:val="24"/>
        </w:rPr>
        <w:t>有效组与</w:t>
      </w:r>
      <w:proofErr w:type="gramStart"/>
      <w:r w:rsidRPr="00D012FB">
        <w:rPr>
          <w:rFonts w:ascii="Times New Roman" w:hAnsi="Times New Roman" w:hint="eastAsia"/>
          <w:sz w:val="24"/>
          <w:szCs w:val="24"/>
        </w:rPr>
        <w:t>无效组</w:t>
      </w:r>
      <w:proofErr w:type="gramEnd"/>
      <w:r w:rsidRPr="00D012FB">
        <w:rPr>
          <w:rFonts w:ascii="Times New Roman" w:hint="eastAsia"/>
          <w:sz w:val="24"/>
          <w:szCs w:val="24"/>
        </w:rPr>
        <w:t>肝功能指标比较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66"/>
        <w:gridCol w:w="516"/>
        <w:gridCol w:w="816"/>
        <w:gridCol w:w="816"/>
        <w:gridCol w:w="958"/>
        <w:gridCol w:w="966"/>
        <w:gridCol w:w="816"/>
        <w:gridCol w:w="725"/>
        <w:gridCol w:w="891"/>
        <w:gridCol w:w="1000"/>
      </w:tblGrid>
      <w:tr w:rsidR="00563605" w:rsidRPr="00D012FB" w:rsidTr="00223C53">
        <w:trPr>
          <w:jc w:val="center"/>
        </w:trPr>
        <w:tc>
          <w:tcPr>
            <w:tcW w:w="0" w:type="auto"/>
            <w:tcBorders>
              <w:left w:val="nil"/>
              <w:bottom w:val="nil"/>
              <w:right w:val="nil"/>
            </w:tcBorders>
          </w:tcPr>
          <w:p w:rsidR="00563605" w:rsidRPr="00D012FB" w:rsidRDefault="00563605" w:rsidP="00223C53">
            <w:pPr>
              <w:pStyle w:val="a7"/>
              <w:ind w:firstLineChars="0" w:firstLine="0"/>
              <w:jc w:val="center"/>
              <w:rPr>
                <w:rFonts w:ascii="Times New Roman" w:hAnsi="Times New Roman"/>
                <w:sz w:val="15"/>
                <w:szCs w:val="15"/>
              </w:rPr>
            </w:pPr>
            <w:r w:rsidRPr="00D012FB">
              <w:rPr>
                <w:rFonts w:ascii="Times New Roman" w:hint="eastAsia"/>
                <w:sz w:val="15"/>
                <w:szCs w:val="15"/>
              </w:rPr>
              <w:t>组别</w:t>
            </w:r>
          </w:p>
        </w:tc>
        <w:tc>
          <w:tcPr>
            <w:tcW w:w="0" w:type="auto"/>
            <w:tcBorders>
              <w:left w:val="nil"/>
              <w:bottom w:val="nil"/>
              <w:right w:val="nil"/>
            </w:tcBorders>
          </w:tcPr>
          <w:p w:rsidR="00563605" w:rsidRPr="00D012FB" w:rsidRDefault="00563605" w:rsidP="00223C53">
            <w:pPr>
              <w:pStyle w:val="a7"/>
              <w:ind w:firstLineChars="0" w:firstLine="0"/>
              <w:jc w:val="center"/>
              <w:rPr>
                <w:rFonts w:ascii="Times New Roman" w:hAnsi="Times New Roman"/>
                <w:sz w:val="15"/>
                <w:szCs w:val="15"/>
              </w:rPr>
            </w:pPr>
            <w:r w:rsidRPr="00D012FB">
              <w:rPr>
                <w:rFonts w:ascii="Times New Roman" w:hint="eastAsia"/>
                <w:sz w:val="15"/>
                <w:szCs w:val="15"/>
              </w:rPr>
              <w:t>例数</w:t>
            </w:r>
          </w:p>
        </w:tc>
        <w:tc>
          <w:tcPr>
            <w:tcW w:w="0" w:type="auto"/>
            <w:tcBorders>
              <w:left w:val="nil"/>
              <w:bottom w:val="nil"/>
              <w:right w:val="nil"/>
            </w:tcBorders>
          </w:tcPr>
          <w:p w:rsidR="00563605" w:rsidRPr="00D012FB" w:rsidRDefault="00563605" w:rsidP="00223C53">
            <w:pPr>
              <w:pStyle w:val="a7"/>
              <w:ind w:firstLineChars="0" w:firstLine="0"/>
              <w:jc w:val="center"/>
              <w:rPr>
                <w:rFonts w:ascii="Times New Roman" w:hAnsi="Times New Roman"/>
                <w:sz w:val="15"/>
                <w:szCs w:val="15"/>
              </w:rPr>
            </w:pPr>
            <w:r w:rsidRPr="00D012FB">
              <w:rPr>
                <w:rFonts w:ascii="Times New Roman" w:hAnsi="Times New Roman"/>
                <w:sz w:val="15"/>
                <w:szCs w:val="15"/>
              </w:rPr>
              <w:t>ALT</w:t>
            </w:r>
          </w:p>
        </w:tc>
        <w:tc>
          <w:tcPr>
            <w:tcW w:w="0" w:type="auto"/>
            <w:tcBorders>
              <w:left w:val="nil"/>
              <w:bottom w:val="nil"/>
              <w:right w:val="nil"/>
            </w:tcBorders>
          </w:tcPr>
          <w:p w:rsidR="00563605" w:rsidRPr="00D012FB" w:rsidRDefault="00563605" w:rsidP="00223C53">
            <w:pPr>
              <w:pStyle w:val="a7"/>
              <w:ind w:firstLineChars="0" w:firstLine="0"/>
              <w:jc w:val="center"/>
              <w:rPr>
                <w:rFonts w:ascii="Times New Roman" w:hAnsi="Times New Roman"/>
                <w:sz w:val="15"/>
                <w:szCs w:val="15"/>
              </w:rPr>
            </w:pPr>
            <w:r w:rsidRPr="00D012FB">
              <w:rPr>
                <w:rFonts w:ascii="Times New Roman" w:hAnsi="Times New Roman"/>
                <w:sz w:val="15"/>
                <w:szCs w:val="15"/>
              </w:rPr>
              <w:t>AST</w:t>
            </w:r>
          </w:p>
        </w:tc>
        <w:tc>
          <w:tcPr>
            <w:tcW w:w="0" w:type="auto"/>
            <w:tcBorders>
              <w:left w:val="nil"/>
              <w:bottom w:val="nil"/>
              <w:right w:val="nil"/>
            </w:tcBorders>
          </w:tcPr>
          <w:p w:rsidR="00563605" w:rsidRPr="00D012FB" w:rsidRDefault="00563605" w:rsidP="00223C53">
            <w:pPr>
              <w:pStyle w:val="a7"/>
              <w:ind w:firstLineChars="0" w:firstLine="0"/>
              <w:jc w:val="center"/>
              <w:rPr>
                <w:rFonts w:ascii="Times New Roman" w:hAnsi="Times New Roman"/>
                <w:sz w:val="15"/>
                <w:szCs w:val="15"/>
              </w:rPr>
            </w:pPr>
            <w:r w:rsidRPr="00D012FB">
              <w:rPr>
                <w:rFonts w:ascii="Times New Roman" w:hint="eastAsia"/>
                <w:sz w:val="15"/>
                <w:szCs w:val="15"/>
              </w:rPr>
              <w:t>总胆红素</w:t>
            </w:r>
          </w:p>
        </w:tc>
        <w:tc>
          <w:tcPr>
            <w:tcW w:w="0" w:type="auto"/>
            <w:tcBorders>
              <w:left w:val="nil"/>
              <w:bottom w:val="nil"/>
              <w:right w:val="nil"/>
            </w:tcBorders>
          </w:tcPr>
          <w:p w:rsidR="00563605" w:rsidRPr="00D012FB" w:rsidRDefault="00563605" w:rsidP="00223C53">
            <w:pPr>
              <w:pStyle w:val="a7"/>
              <w:ind w:firstLineChars="0" w:firstLine="0"/>
              <w:jc w:val="center"/>
              <w:rPr>
                <w:rFonts w:ascii="Times New Roman" w:hAnsi="Times New Roman"/>
                <w:sz w:val="15"/>
                <w:szCs w:val="15"/>
              </w:rPr>
            </w:pPr>
            <w:r w:rsidRPr="00D012FB">
              <w:rPr>
                <w:rFonts w:ascii="Times New Roman" w:hint="eastAsia"/>
                <w:sz w:val="15"/>
                <w:szCs w:val="15"/>
              </w:rPr>
              <w:t>纤维蛋白原</w:t>
            </w:r>
          </w:p>
        </w:tc>
        <w:tc>
          <w:tcPr>
            <w:tcW w:w="0" w:type="auto"/>
            <w:tcBorders>
              <w:left w:val="nil"/>
              <w:bottom w:val="nil"/>
              <w:right w:val="nil"/>
            </w:tcBorders>
          </w:tcPr>
          <w:p w:rsidR="00563605" w:rsidRPr="00D012FB" w:rsidRDefault="00563605" w:rsidP="00223C53">
            <w:pPr>
              <w:pStyle w:val="a7"/>
              <w:ind w:firstLineChars="0" w:firstLine="0"/>
              <w:jc w:val="center"/>
              <w:rPr>
                <w:rFonts w:ascii="Times New Roman" w:hAnsi="Times New Roman"/>
                <w:sz w:val="15"/>
                <w:szCs w:val="15"/>
              </w:rPr>
            </w:pPr>
            <w:r w:rsidRPr="00D012FB">
              <w:rPr>
                <w:rFonts w:ascii="Times New Roman" w:hAnsi="Times New Roman"/>
                <w:sz w:val="15"/>
                <w:szCs w:val="15"/>
              </w:rPr>
              <w:t>PTA</w:t>
            </w:r>
          </w:p>
        </w:tc>
        <w:tc>
          <w:tcPr>
            <w:tcW w:w="0" w:type="auto"/>
            <w:tcBorders>
              <w:left w:val="nil"/>
              <w:bottom w:val="nil"/>
              <w:right w:val="nil"/>
            </w:tcBorders>
          </w:tcPr>
          <w:p w:rsidR="00563605" w:rsidRPr="00D012FB" w:rsidRDefault="00563605" w:rsidP="00223C53">
            <w:pPr>
              <w:pStyle w:val="a7"/>
              <w:ind w:firstLineChars="0" w:firstLine="0"/>
              <w:jc w:val="center"/>
              <w:rPr>
                <w:rFonts w:ascii="Times New Roman" w:hAnsi="Times New Roman"/>
                <w:sz w:val="15"/>
                <w:szCs w:val="15"/>
              </w:rPr>
            </w:pPr>
            <w:r w:rsidRPr="00D012FB">
              <w:rPr>
                <w:rFonts w:ascii="Times New Roman" w:hint="eastAsia"/>
                <w:sz w:val="15"/>
                <w:szCs w:val="15"/>
              </w:rPr>
              <w:t>白蛋白</w:t>
            </w:r>
          </w:p>
        </w:tc>
        <w:tc>
          <w:tcPr>
            <w:tcW w:w="0" w:type="auto"/>
            <w:tcBorders>
              <w:left w:val="nil"/>
              <w:bottom w:val="nil"/>
              <w:right w:val="nil"/>
            </w:tcBorders>
          </w:tcPr>
          <w:p w:rsidR="00563605" w:rsidRPr="00D012FB" w:rsidRDefault="00563605" w:rsidP="00223C53">
            <w:pPr>
              <w:pStyle w:val="a7"/>
              <w:ind w:firstLineChars="0" w:firstLine="0"/>
              <w:jc w:val="center"/>
              <w:rPr>
                <w:rFonts w:ascii="Times New Roman" w:hAnsi="Times New Roman"/>
                <w:sz w:val="15"/>
                <w:szCs w:val="15"/>
              </w:rPr>
            </w:pPr>
            <w:r w:rsidRPr="00D012FB">
              <w:rPr>
                <w:rFonts w:ascii="Times New Roman" w:hint="eastAsia"/>
                <w:sz w:val="15"/>
                <w:szCs w:val="15"/>
              </w:rPr>
              <w:t>前白蛋白</w:t>
            </w:r>
          </w:p>
        </w:tc>
        <w:tc>
          <w:tcPr>
            <w:tcW w:w="0" w:type="auto"/>
            <w:tcBorders>
              <w:left w:val="nil"/>
              <w:bottom w:val="nil"/>
              <w:right w:val="nil"/>
            </w:tcBorders>
          </w:tcPr>
          <w:p w:rsidR="00563605" w:rsidRPr="00D012FB" w:rsidRDefault="00563605" w:rsidP="00223C53">
            <w:pPr>
              <w:pStyle w:val="a7"/>
              <w:ind w:firstLineChars="0" w:firstLine="0"/>
              <w:jc w:val="center"/>
              <w:rPr>
                <w:rFonts w:ascii="Times New Roman" w:hAnsi="Times New Roman"/>
                <w:sz w:val="15"/>
                <w:szCs w:val="15"/>
              </w:rPr>
            </w:pPr>
            <w:r w:rsidRPr="00D012FB">
              <w:rPr>
                <w:rFonts w:ascii="Times New Roman" w:hint="eastAsia"/>
                <w:sz w:val="15"/>
                <w:szCs w:val="15"/>
              </w:rPr>
              <w:t>总胆固醇</w:t>
            </w:r>
          </w:p>
        </w:tc>
      </w:tr>
      <w:tr w:rsidR="00563605" w:rsidRPr="00D012FB" w:rsidTr="00223C53">
        <w:trPr>
          <w:jc w:val="center"/>
        </w:trPr>
        <w:tc>
          <w:tcPr>
            <w:tcW w:w="0" w:type="auto"/>
            <w:gridSpan w:val="2"/>
            <w:tcBorders>
              <w:top w:val="nil"/>
              <w:left w:val="nil"/>
              <w:right w:val="nil"/>
            </w:tcBorders>
          </w:tcPr>
          <w:p w:rsidR="00563605" w:rsidRPr="00D012FB" w:rsidRDefault="00563605" w:rsidP="00223C53">
            <w:pPr>
              <w:pStyle w:val="a7"/>
              <w:ind w:firstLineChars="0" w:firstLine="0"/>
              <w:jc w:val="center"/>
              <w:rPr>
                <w:rFonts w:ascii="Times New Roman" w:hAnsi="Times New Roman"/>
                <w:sz w:val="15"/>
                <w:szCs w:val="15"/>
              </w:rPr>
            </w:pPr>
          </w:p>
        </w:tc>
        <w:tc>
          <w:tcPr>
            <w:tcW w:w="0" w:type="auto"/>
            <w:tcBorders>
              <w:top w:val="nil"/>
              <w:left w:val="nil"/>
              <w:right w:val="nil"/>
            </w:tcBorders>
          </w:tcPr>
          <w:p w:rsidR="00563605" w:rsidRPr="00D012FB" w:rsidRDefault="00563605" w:rsidP="00223C53">
            <w:pPr>
              <w:pStyle w:val="a7"/>
              <w:ind w:firstLineChars="0" w:firstLine="0"/>
              <w:jc w:val="center"/>
              <w:rPr>
                <w:rFonts w:ascii="Times New Roman" w:hAnsi="Times New Roman"/>
                <w:sz w:val="15"/>
                <w:szCs w:val="15"/>
              </w:rPr>
            </w:pPr>
            <w:r w:rsidRPr="00D012FB">
              <w:rPr>
                <w:rFonts w:ascii="Times New Roman" w:hint="eastAsia"/>
                <w:sz w:val="15"/>
                <w:szCs w:val="15"/>
              </w:rPr>
              <w:t>（</w:t>
            </w:r>
            <w:r w:rsidRPr="00D012FB">
              <w:rPr>
                <w:rFonts w:ascii="Times New Roman" w:hAnsi="Times New Roman"/>
                <w:sz w:val="15"/>
                <w:szCs w:val="15"/>
              </w:rPr>
              <w:t>U/L</w:t>
            </w:r>
            <w:r w:rsidRPr="00D012FB">
              <w:rPr>
                <w:rFonts w:ascii="Times New Roman" w:hint="eastAsia"/>
                <w:sz w:val="15"/>
                <w:szCs w:val="15"/>
              </w:rPr>
              <w:t>）</w:t>
            </w:r>
          </w:p>
        </w:tc>
        <w:tc>
          <w:tcPr>
            <w:tcW w:w="0" w:type="auto"/>
            <w:tcBorders>
              <w:top w:val="nil"/>
              <w:left w:val="nil"/>
              <w:right w:val="nil"/>
            </w:tcBorders>
          </w:tcPr>
          <w:p w:rsidR="00563605" w:rsidRPr="00D012FB" w:rsidRDefault="00563605" w:rsidP="00223C53">
            <w:pPr>
              <w:pStyle w:val="a7"/>
              <w:ind w:firstLineChars="0" w:firstLine="0"/>
              <w:jc w:val="center"/>
              <w:rPr>
                <w:rFonts w:ascii="Times New Roman" w:hAnsi="Times New Roman"/>
                <w:sz w:val="15"/>
                <w:szCs w:val="15"/>
              </w:rPr>
            </w:pPr>
            <w:r w:rsidRPr="00D012FB">
              <w:rPr>
                <w:rFonts w:ascii="Times New Roman" w:hint="eastAsia"/>
                <w:sz w:val="15"/>
                <w:szCs w:val="15"/>
              </w:rPr>
              <w:t>（</w:t>
            </w:r>
            <w:r w:rsidRPr="00D012FB">
              <w:rPr>
                <w:rFonts w:ascii="Times New Roman" w:hAnsi="Times New Roman"/>
                <w:sz w:val="15"/>
                <w:szCs w:val="15"/>
              </w:rPr>
              <w:t>U/L</w:t>
            </w:r>
            <w:r w:rsidRPr="00D012FB">
              <w:rPr>
                <w:rFonts w:ascii="Times New Roman" w:hint="eastAsia"/>
                <w:sz w:val="15"/>
                <w:szCs w:val="15"/>
              </w:rPr>
              <w:t>）</w:t>
            </w:r>
          </w:p>
        </w:tc>
        <w:tc>
          <w:tcPr>
            <w:tcW w:w="0" w:type="auto"/>
            <w:tcBorders>
              <w:top w:val="nil"/>
              <w:left w:val="nil"/>
              <w:right w:val="nil"/>
            </w:tcBorders>
          </w:tcPr>
          <w:p w:rsidR="00563605" w:rsidRPr="00D012FB" w:rsidRDefault="00563605" w:rsidP="00223C53">
            <w:pPr>
              <w:pStyle w:val="a7"/>
              <w:ind w:firstLineChars="0" w:firstLine="0"/>
              <w:jc w:val="center"/>
              <w:rPr>
                <w:rFonts w:ascii="Times New Roman" w:hAnsi="Times New Roman"/>
                <w:sz w:val="15"/>
                <w:szCs w:val="15"/>
              </w:rPr>
            </w:pPr>
            <w:r w:rsidRPr="00D012FB">
              <w:rPr>
                <w:rFonts w:ascii="Times New Roman" w:hint="eastAsia"/>
                <w:sz w:val="15"/>
                <w:szCs w:val="15"/>
              </w:rPr>
              <w:t>（</w:t>
            </w:r>
            <w:proofErr w:type="spellStart"/>
            <w:r w:rsidRPr="00D012FB">
              <w:rPr>
                <w:rFonts w:ascii="Times New Roman" w:hAnsi="Times New Roman"/>
                <w:sz w:val="15"/>
                <w:szCs w:val="15"/>
              </w:rPr>
              <w:t>umol</w:t>
            </w:r>
            <w:proofErr w:type="spellEnd"/>
            <w:r w:rsidRPr="00D012FB">
              <w:rPr>
                <w:rFonts w:ascii="Times New Roman" w:hAnsi="Times New Roman"/>
                <w:sz w:val="15"/>
                <w:szCs w:val="15"/>
              </w:rPr>
              <w:t>/L</w:t>
            </w:r>
            <w:r w:rsidRPr="00D012FB">
              <w:rPr>
                <w:rFonts w:ascii="Times New Roman" w:hint="eastAsia"/>
                <w:sz w:val="15"/>
                <w:szCs w:val="15"/>
              </w:rPr>
              <w:t>）</w:t>
            </w:r>
          </w:p>
        </w:tc>
        <w:tc>
          <w:tcPr>
            <w:tcW w:w="0" w:type="auto"/>
            <w:tcBorders>
              <w:top w:val="nil"/>
              <w:left w:val="nil"/>
              <w:right w:val="nil"/>
            </w:tcBorders>
          </w:tcPr>
          <w:p w:rsidR="00563605" w:rsidRPr="00D012FB" w:rsidRDefault="00563605" w:rsidP="00223C53">
            <w:pPr>
              <w:pStyle w:val="a7"/>
              <w:ind w:firstLineChars="0" w:firstLine="0"/>
              <w:jc w:val="center"/>
              <w:rPr>
                <w:rFonts w:ascii="Times New Roman" w:hAnsi="Times New Roman"/>
                <w:sz w:val="15"/>
                <w:szCs w:val="15"/>
              </w:rPr>
            </w:pPr>
            <w:r w:rsidRPr="00D012FB">
              <w:rPr>
                <w:rFonts w:ascii="Times New Roman" w:hint="eastAsia"/>
                <w:sz w:val="15"/>
                <w:szCs w:val="15"/>
              </w:rPr>
              <w:t>（</w:t>
            </w:r>
            <w:r w:rsidRPr="00D012FB">
              <w:rPr>
                <w:rFonts w:ascii="Times New Roman" w:hAnsi="Times New Roman"/>
                <w:sz w:val="15"/>
                <w:szCs w:val="15"/>
              </w:rPr>
              <w:t>g/L</w:t>
            </w:r>
            <w:r w:rsidRPr="00D012FB">
              <w:rPr>
                <w:rFonts w:ascii="Times New Roman" w:hint="eastAsia"/>
                <w:sz w:val="15"/>
                <w:szCs w:val="15"/>
              </w:rPr>
              <w:t>）</w:t>
            </w:r>
          </w:p>
        </w:tc>
        <w:tc>
          <w:tcPr>
            <w:tcW w:w="0" w:type="auto"/>
            <w:tcBorders>
              <w:top w:val="nil"/>
              <w:left w:val="nil"/>
              <w:right w:val="nil"/>
            </w:tcBorders>
          </w:tcPr>
          <w:p w:rsidR="00563605" w:rsidRPr="00D012FB" w:rsidRDefault="00563605" w:rsidP="00223C53">
            <w:pPr>
              <w:pStyle w:val="a7"/>
              <w:ind w:firstLineChars="0" w:firstLine="0"/>
              <w:jc w:val="center"/>
              <w:rPr>
                <w:rFonts w:ascii="Times New Roman" w:hAnsi="Times New Roman"/>
                <w:sz w:val="15"/>
                <w:szCs w:val="15"/>
              </w:rPr>
            </w:pPr>
            <w:r w:rsidRPr="00D012FB">
              <w:rPr>
                <w:rFonts w:ascii="Times New Roman" w:hAnsi="Times New Roman"/>
                <w:sz w:val="15"/>
                <w:szCs w:val="15"/>
              </w:rPr>
              <w:t>(%)</w:t>
            </w:r>
          </w:p>
        </w:tc>
        <w:tc>
          <w:tcPr>
            <w:tcW w:w="0" w:type="auto"/>
            <w:tcBorders>
              <w:top w:val="nil"/>
              <w:left w:val="nil"/>
              <w:right w:val="nil"/>
            </w:tcBorders>
          </w:tcPr>
          <w:p w:rsidR="00563605" w:rsidRPr="00D012FB" w:rsidRDefault="00563605" w:rsidP="00223C53">
            <w:pPr>
              <w:pStyle w:val="a7"/>
              <w:ind w:firstLineChars="0" w:firstLine="0"/>
              <w:jc w:val="center"/>
              <w:rPr>
                <w:rFonts w:ascii="Times New Roman" w:hAnsi="Times New Roman"/>
                <w:sz w:val="15"/>
                <w:szCs w:val="15"/>
              </w:rPr>
            </w:pPr>
            <w:r w:rsidRPr="00D012FB">
              <w:rPr>
                <w:rFonts w:ascii="Times New Roman" w:hint="eastAsia"/>
                <w:sz w:val="15"/>
                <w:szCs w:val="15"/>
              </w:rPr>
              <w:t>（</w:t>
            </w:r>
            <w:r w:rsidRPr="00D012FB">
              <w:rPr>
                <w:rFonts w:ascii="Times New Roman" w:hAnsi="Times New Roman"/>
                <w:sz w:val="15"/>
                <w:szCs w:val="15"/>
              </w:rPr>
              <w:t>g/L</w:t>
            </w:r>
            <w:r w:rsidRPr="00D012FB">
              <w:rPr>
                <w:rFonts w:ascii="Times New Roman" w:hint="eastAsia"/>
                <w:sz w:val="15"/>
                <w:szCs w:val="15"/>
              </w:rPr>
              <w:t>）</w:t>
            </w:r>
          </w:p>
        </w:tc>
        <w:tc>
          <w:tcPr>
            <w:tcW w:w="0" w:type="auto"/>
            <w:tcBorders>
              <w:top w:val="nil"/>
              <w:left w:val="nil"/>
              <w:right w:val="nil"/>
            </w:tcBorders>
          </w:tcPr>
          <w:p w:rsidR="00563605" w:rsidRPr="00D012FB" w:rsidRDefault="00563605" w:rsidP="00223C53">
            <w:pPr>
              <w:pStyle w:val="a7"/>
              <w:ind w:firstLineChars="0" w:firstLine="0"/>
              <w:jc w:val="center"/>
              <w:rPr>
                <w:rFonts w:ascii="Times New Roman" w:hAnsi="Times New Roman"/>
                <w:sz w:val="15"/>
                <w:szCs w:val="15"/>
              </w:rPr>
            </w:pPr>
            <w:r w:rsidRPr="00D012FB">
              <w:rPr>
                <w:rFonts w:ascii="Times New Roman" w:hint="eastAsia"/>
                <w:sz w:val="15"/>
                <w:szCs w:val="15"/>
              </w:rPr>
              <w:t>（</w:t>
            </w:r>
            <w:r w:rsidRPr="00D012FB">
              <w:rPr>
                <w:rFonts w:ascii="Times New Roman" w:hAnsi="Times New Roman"/>
                <w:sz w:val="15"/>
                <w:szCs w:val="15"/>
              </w:rPr>
              <w:t>g/L</w:t>
            </w:r>
            <w:r w:rsidRPr="00D012FB">
              <w:rPr>
                <w:rFonts w:ascii="Times New Roman" w:hint="eastAsia"/>
                <w:sz w:val="15"/>
                <w:szCs w:val="15"/>
              </w:rPr>
              <w:t>）</w:t>
            </w:r>
          </w:p>
        </w:tc>
        <w:tc>
          <w:tcPr>
            <w:tcW w:w="0" w:type="auto"/>
            <w:tcBorders>
              <w:top w:val="nil"/>
              <w:left w:val="nil"/>
              <w:right w:val="nil"/>
            </w:tcBorders>
          </w:tcPr>
          <w:p w:rsidR="00563605" w:rsidRPr="00D012FB" w:rsidRDefault="00563605" w:rsidP="00223C53">
            <w:pPr>
              <w:pStyle w:val="a7"/>
              <w:ind w:firstLineChars="0" w:firstLine="0"/>
              <w:jc w:val="center"/>
              <w:rPr>
                <w:rFonts w:ascii="Times New Roman" w:hAnsi="Times New Roman"/>
                <w:sz w:val="15"/>
                <w:szCs w:val="15"/>
              </w:rPr>
            </w:pPr>
            <w:r w:rsidRPr="00D012FB">
              <w:rPr>
                <w:rFonts w:ascii="Times New Roman" w:hint="eastAsia"/>
                <w:sz w:val="15"/>
                <w:szCs w:val="15"/>
              </w:rPr>
              <w:t>（</w:t>
            </w:r>
            <w:proofErr w:type="spellStart"/>
            <w:r w:rsidRPr="00D012FB">
              <w:rPr>
                <w:rFonts w:ascii="Times New Roman" w:hAnsi="Times New Roman"/>
                <w:sz w:val="15"/>
                <w:szCs w:val="15"/>
              </w:rPr>
              <w:t>mmol</w:t>
            </w:r>
            <w:proofErr w:type="spellEnd"/>
            <w:r w:rsidRPr="00D012FB">
              <w:rPr>
                <w:rFonts w:ascii="Times New Roman" w:hAnsi="Times New Roman"/>
                <w:sz w:val="15"/>
                <w:szCs w:val="15"/>
              </w:rPr>
              <w:t>/L</w:t>
            </w:r>
            <w:r w:rsidRPr="00D012FB">
              <w:rPr>
                <w:rFonts w:ascii="Times New Roman" w:hint="eastAsia"/>
                <w:sz w:val="15"/>
                <w:szCs w:val="15"/>
              </w:rPr>
              <w:t>）</w:t>
            </w:r>
          </w:p>
        </w:tc>
      </w:tr>
      <w:tr w:rsidR="00563605" w:rsidRPr="00D012FB" w:rsidTr="00223C53">
        <w:trPr>
          <w:jc w:val="center"/>
        </w:trPr>
        <w:tc>
          <w:tcPr>
            <w:tcW w:w="0" w:type="auto"/>
            <w:tcBorders>
              <w:left w:val="nil"/>
              <w:bottom w:val="nil"/>
              <w:right w:val="nil"/>
            </w:tcBorders>
          </w:tcPr>
          <w:p w:rsidR="00563605" w:rsidRPr="00D012FB" w:rsidRDefault="00563605" w:rsidP="00223C53">
            <w:pPr>
              <w:pStyle w:val="a7"/>
              <w:ind w:firstLineChars="0" w:firstLine="0"/>
              <w:jc w:val="center"/>
              <w:rPr>
                <w:rFonts w:ascii="Times New Roman" w:hAnsi="Times New Roman"/>
                <w:sz w:val="15"/>
                <w:szCs w:val="15"/>
              </w:rPr>
            </w:pPr>
            <w:r w:rsidRPr="00D012FB">
              <w:rPr>
                <w:rFonts w:ascii="Times New Roman" w:hint="eastAsia"/>
                <w:sz w:val="15"/>
                <w:szCs w:val="15"/>
              </w:rPr>
              <w:t>有效组</w:t>
            </w:r>
          </w:p>
        </w:tc>
        <w:tc>
          <w:tcPr>
            <w:tcW w:w="0" w:type="auto"/>
            <w:tcBorders>
              <w:left w:val="nil"/>
              <w:bottom w:val="nil"/>
              <w:right w:val="nil"/>
            </w:tcBorders>
          </w:tcPr>
          <w:p w:rsidR="00563605" w:rsidRPr="00D012FB" w:rsidRDefault="00563605" w:rsidP="00223C53">
            <w:pPr>
              <w:pStyle w:val="a7"/>
              <w:ind w:firstLineChars="0" w:firstLine="0"/>
              <w:jc w:val="center"/>
              <w:rPr>
                <w:rFonts w:ascii="Times New Roman" w:hAnsi="Times New Roman"/>
                <w:sz w:val="15"/>
                <w:szCs w:val="15"/>
              </w:rPr>
            </w:pPr>
            <w:r w:rsidRPr="00D012FB">
              <w:rPr>
                <w:rFonts w:ascii="Times New Roman" w:hAnsi="Times New Roman"/>
                <w:sz w:val="15"/>
                <w:szCs w:val="15"/>
              </w:rPr>
              <w:t>84</w:t>
            </w:r>
          </w:p>
        </w:tc>
        <w:tc>
          <w:tcPr>
            <w:tcW w:w="0" w:type="auto"/>
            <w:tcBorders>
              <w:left w:val="nil"/>
              <w:bottom w:val="nil"/>
              <w:right w:val="nil"/>
            </w:tcBorders>
          </w:tcPr>
          <w:p w:rsidR="00563605" w:rsidRPr="00D012FB" w:rsidRDefault="00563605" w:rsidP="00223C53">
            <w:pPr>
              <w:pStyle w:val="a7"/>
              <w:ind w:firstLineChars="0" w:firstLine="0"/>
              <w:jc w:val="center"/>
              <w:rPr>
                <w:rFonts w:ascii="Times New Roman" w:hAnsi="Times New Roman"/>
                <w:sz w:val="15"/>
                <w:szCs w:val="15"/>
              </w:rPr>
            </w:pPr>
            <w:r w:rsidRPr="00D012FB">
              <w:rPr>
                <w:rFonts w:ascii="Times New Roman" w:hAnsi="Times New Roman"/>
                <w:sz w:val="15"/>
                <w:szCs w:val="15"/>
              </w:rPr>
              <w:t>538</w:t>
            </w:r>
            <w:r w:rsidRPr="00D012FB">
              <w:rPr>
                <w:rFonts w:ascii="Times New Roman" w:hAnsi="Times New Roman" w:hint="eastAsia"/>
                <w:sz w:val="15"/>
                <w:szCs w:val="15"/>
              </w:rPr>
              <w:t>±</w:t>
            </w:r>
            <w:r w:rsidRPr="00D012FB">
              <w:rPr>
                <w:rFonts w:ascii="Times New Roman" w:hAnsi="Times New Roman"/>
                <w:sz w:val="15"/>
                <w:szCs w:val="15"/>
              </w:rPr>
              <w:t>706</w:t>
            </w:r>
          </w:p>
        </w:tc>
        <w:tc>
          <w:tcPr>
            <w:tcW w:w="0" w:type="auto"/>
            <w:tcBorders>
              <w:left w:val="nil"/>
              <w:bottom w:val="nil"/>
              <w:right w:val="nil"/>
            </w:tcBorders>
          </w:tcPr>
          <w:p w:rsidR="00563605" w:rsidRPr="00D012FB" w:rsidRDefault="00563605" w:rsidP="00223C53">
            <w:pPr>
              <w:pStyle w:val="a7"/>
              <w:ind w:firstLineChars="0" w:firstLine="0"/>
              <w:jc w:val="center"/>
              <w:rPr>
                <w:rFonts w:ascii="Times New Roman" w:hAnsi="Times New Roman"/>
                <w:sz w:val="15"/>
                <w:szCs w:val="15"/>
              </w:rPr>
            </w:pPr>
            <w:r w:rsidRPr="00D012FB">
              <w:rPr>
                <w:rFonts w:ascii="Times New Roman" w:hAnsi="Times New Roman"/>
                <w:sz w:val="15"/>
                <w:szCs w:val="15"/>
              </w:rPr>
              <w:t>439</w:t>
            </w:r>
            <w:r w:rsidRPr="00D012FB">
              <w:rPr>
                <w:rFonts w:ascii="Times New Roman" w:hAnsi="Times New Roman" w:hint="eastAsia"/>
                <w:sz w:val="15"/>
                <w:szCs w:val="15"/>
              </w:rPr>
              <w:t>±</w:t>
            </w:r>
            <w:r w:rsidRPr="00D012FB">
              <w:rPr>
                <w:rFonts w:ascii="Times New Roman" w:hAnsi="Times New Roman"/>
                <w:sz w:val="15"/>
                <w:szCs w:val="15"/>
              </w:rPr>
              <w:t>469</w:t>
            </w:r>
          </w:p>
        </w:tc>
        <w:tc>
          <w:tcPr>
            <w:tcW w:w="0" w:type="auto"/>
            <w:tcBorders>
              <w:left w:val="nil"/>
              <w:bottom w:val="nil"/>
              <w:right w:val="nil"/>
            </w:tcBorders>
          </w:tcPr>
          <w:p w:rsidR="00563605" w:rsidRPr="00D012FB" w:rsidRDefault="00563605" w:rsidP="00223C53">
            <w:pPr>
              <w:pStyle w:val="a7"/>
              <w:ind w:firstLineChars="0" w:firstLine="0"/>
              <w:jc w:val="center"/>
              <w:rPr>
                <w:rFonts w:ascii="Times New Roman" w:hAnsi="Times New Roman"/>
                <w:sz w:val="15"/>
                <w:szCs w:val="15"/>
              </w:rPr>
            </w:pPr>
            <w:r w:rsidRPr="00D012FB">
              <w:rPr>
                <w:rFonts w:ascii="Times New Roman" w:hAnsi="Times New Roman"/>
                <w:sz w:val="15"/>
                <w:szCs w:val="15"/>
              </w:rPr>
              <w:t>3</w:t>
            </w:r>
            <w:r>
              <w:rPr>
                <w:rFonts w:ascii="Times New Roman" w:hAnsi="Times New Roman"/>
                <w:sz w:val="15"/>
                <w:szCs w:val="15"/>
              </w:rPr>
              <w:t>65</w:t>
            </w:r>
            <w:r w:rsidRPr="00D012FB">
              <w:rPr>
                <w:rFonts w:ascii="Times New Roman" w:hAnsi="Times New Roman" w:hint="eastAsia"/>
                <w:sz w:val="15"/>
                <w:szCs w:val="15"/>
              </w:rPr>
              <w:t>±</w:t>
            </w:r>
            <w:r w:rsidRPr="00D012FB">
              <w:rPr>
                <w:rFonts w:ascii="Times New Roman" w:hAnsi="Times New Roman"/>
                <w:sz w:val="15"/>
                <w:szCs w:val="15"/>
              </w:rPr>
              <w:t>146</w:t>
            </w:r>
          </w:p>
        </w:tc>
        <w:tc>
          <w:tcPr>
            <w:tcW w:w="0" w:type="auto"/>
            <w:tcBorders>
              <w:left w:val="nil"/>
              <w:bottom w:val="nil"/>
              <w:right w:val="nil"/>
            </w:tcBorders>
          </w:tcPr>
          <w:p w:rsidR="00563605" w:rsidRPr="00D012FB" w:rsidRDefault="00563605" w:rsidP="00223C53">
            <w:pPr>
              <w:pStyle w:val="a7"/>
              <w:ind w:firstLineChars="0" w:firstLine="0"/>
              <w:jc w:val="center"/>
              <w:rPr>
                <w:rFonts w:ascii="Times New Roman" w:hAnsi="Times New Roman"/>
                <w:sz w:val="15"/>
                <w:szCs w:val="15"/>
              </w:rPr>
            </w:pPr>
            <w:r>
              <w:rPr>
                <w:rFonts w:ascii="Times New Roman" w:hAnsi="Times New Roman"/>
                <w:sz w:val="15"/>
                <w:szCs w:val="15"/>
              </w:rPr>
              <w:t>2.22</w:t>
            </w:r>
            <w:r w:rsidRPr="00D012FB">
              <w:rPr>
                <w:rFonts w:ascii="Times New Roman" w:hAnsi="Times New Roman" w:hint="eastAsia"/>
                <w:sz w:val="15"/>
                <w:szCs w:val="15"/>
              </w:rPr>
              <w:t>±</w:t>
            </w:r>
            <w:r>
              <w:rPr>
                <w:rFonts w:ascii="Times New Roman" w:hAnsi="Times New Roman"/>
                <w:sz w:val="15"/>
                <w:szCs w:val="15"/>
              </w:rPr>
              <w:t>0.7</w:t>
            </w:r>
            <w:r w:rsidRPr="00D012FB">
              <w:rPr>
                <w:rFonts w:ascii="Times New Roman" w:hAnsi="Times New Roman"/>
                <w:sz w:val="15"/>
                <w:szCs w:val="15"/>
              </w:rPr>
              <w:t>8</w:t>
            </w:r>
          </w:p>
        </w:tc>
        <w:tc>
          <w:tcPr>
            <w:tcW w:w="0" w:type="auto"/>
            <w:tcBorders>
              <w:left w:val="nil"/>
              <w:bottom w:val="nil"/>
              <w:right w:val="nil"/>
            </w:tcBorders>
          </w:tcPr>
          <w:p w:rsidR="00563605" w:rsidRPr="00D012FB" w:rsidRDefault="00563605" w:rsidP="00223C53">
            <w:pPr>
              <w:pStyle w:val="a7"/>
              <w:ind w:firstLineChars="0" w:firstLine="0"/>
              <w:jc w:val="center"/>
              <w:rPr>
                <w:rFonts w:ascii="Times New Roman" w:hAnsi="Times New Roman"/>
                <w:sz w:val="15"/>
                <w:szCs w:val="15"/>
              </w:rPr>
            </w:pPr>
            <w:r w:rsidRPr="00D012FB">
              <w:rPr>
                <w:rFonts w:ascii="Times New Roman" w:hAnsi="Times New Roman"/>
                <w:sz w:val="15"/>
                <w:szCs w:val="15"/>
              </w:rPr>
              <w:t>3</w:t>
            </w:r>
            <w:r>
              <w:rPr>
                <w:rFonts w:ascii="Times New Roman" w:hAnsi="Times New Roman"/>
                <w:sz w:val="15"/>
                <w:szCs w:val="15"/>
              </w:rPr>
              <w:t>5.6</w:t>
            </w:r>
            <w:r w:rsidRPr="00D012FB">
              <w:rPr>
                <w:rFonts w:ascii="Times New Roman" w:hAnsi="Times New Roman" w:hint="eastAsia"/>
                <w:sz w:val="15"/>
                <w:szCs w:val="15"/>
              </w:rPr>
              <w:t>±</w:t>
            </w:r>
            <w:r w:rsidRPr="00D012FB">
              <w:rPr>
                <w:rFonts w:ascii="Times New Roman" w:hAnsi="Times New Roman"/>
                <w:sz w:val="15"/>
                <w:szCs w:val="15"/>
              </w:rPr>
              <w:t>5.7</w:t>
            </w:r>
          </w:p>
        </w:tc>
        <w:tc>
          <w:tcPr>
            <w:tcW w:w="0" w:type="auto"/>
            <w:tcBorders>
              <w:left w:val="nil"/>
              <w:bottom w:val="nil"/>
              <w:right w:val="nil"/>
            </w:tcBorders>
          </w:tcPr>
          <w:p w:rsidR="00563605" w:rsidRPr="00D012FB" w:rsidRDefault="00563605" w:rsidP="00223C53">
            <w:pPr>
              <w:pStyle w:val="a7"/>
              <w:ind w:firstLineChars="0" w:firstLine="0"/>
              <w:jc w:val="center"/>
              <w:rPr>
                <w:rFonts w:ascii="Times New Roman" w:hAnsi="Times New Roman"/>
                <w:sz w:val="15"/>
                <w:szCs w:val="15"/>
              </w:rPr>
            </w:pPr>
            <w:r w:rsidRPr="00D012FB">
              <w:rPr>
                <w:rFonts w:ascii="Times New Roman" w:hAnsi="Times New Roman"/>
                <w:sz w:val="15"/>
                <w:szCs w:val="15"/>
              </w:rPr>
              <w:t>3</w:t>
            </w:r>
            <w:r>
              <w:rPr>
                <w:rFonts w:ascii="Times New Roman" w:hAnsi="Times New Roman"/>
                <w:sz w:val="15"/>
                <w:szCs w:val="15"/>
              </w:rPr>
              <w:t>4</w:t>
            </w:r>
            <w:r w:rsidRPr="00D012FB">
              <w:rPr>
                <w:rFonts w:ascii="Times New Roman" w:hAnsi="Times New Roman" w:hint="eastAsia"/>
                <w:sz w:val="15"/>
                <w:szCs w:val="15"/>
              </w:rPr>
              <w:t>±</w:t>
            </w:r>
            <w:r w:rsidRPr="00D012FB">
              <w:rPr>
                <w:rFonts w:ascii="Times New Roman" w:hAnsi="Times New Roman"/>
                <w:sz w:val="15"/>
                <w:szCs w:val="15"/>
              </w:rPr>
              <w:t>6.</w:t>
            </w:r>
            <w:r>
              <w:rPr>
                <w:rFonts w:ascii="Times New Roman" w:hAnsi="Times New Roman"/>
                <w:sz w:val="15"/>
                <w:szCs w:val="15"/>
              </w:rPr>
              <w:t>4</w:t>
            </w:r>
          </w:p>
        </w:tc>
        <w:tc>
          <w:tcPr>
            <w:tcW w:w="0" w:type="auto"/>
            <w:tcBorders>
              <w:left w:val="nil"/>
              <w:bottom w:val="nil"/>
              <w:right w:val="nil"/>
            </w:tcBorders>
          </w:tcPr>
          <w:p w:rsidR="00563605" w:rsidRPr="00D012FB" w:rsidRDefault="00563605" w:rsidP="00223C53">
            <w:pPr>
              <w:pStyle w:val="a7"/>
              <w:ind w:firstLineChars="0" w:firstLine="0"/>
              <w:jc w:val="center"/>
              <w:rPr>
                <w:rFonts w:ascii="Times New Roman" w:hAnsi="Times New Roman"/>
                <w:sz w:val="15"/>
                <w:szCs w:val="15"/>
              </w:rPr>
            </w:pPr>
            <w:r w:rsidRPr="00D012FB">
              <w:rPr>
                <w:rFonts w:ascii="Times New Roman" w:hAnsi="Times New Roman"/>
                <w:sz w:val="15"/>
                <w:szCs w:val="15"/>
              </w:rPr>
              <w:t>0.04</w:t>
            </w:r>
            <w:r w:rsidRPr="00D012FB">
              <w:rPr>
                <w:rFonts w:ascii="Times New Roman" w:hAnsi="Times New Roman" w:hint="eastAsia"/>
                <w:sz w:val="15"/>
                <w:szCs w:val="15"/>
              </w:rPr>
              <w:t>±</w:t>
            </w:r>
            <w:r w:rsidRPr="00D012FB">
              <w:rPr>
                <w:rFonts w:ascii="Times New Roman" w:hAnsi="Times New Roman"/>
                <w:sz w:val="15"/>
                <w:szCs w:val="15"/>
              </w:rPr>
              <w:t>0.03</w:t>
            </w:r>
          </w:p>
        </w:tc>
        <w:tc>
          <w:tcPr>
            <w:tcW w:w="0" w:type="auto"/>
            <w:tcBorders>
              <w:left w:val="nil"/>
              <w:bottom w:val="nil"/>
              <w:right w:val="nil"/>
            </w:tcBorders>
          </w:tcPr>
          <w:p w:rsidR="00563605" w:rsidRPr="00D012FB" w:rsidRDefault="00563605" w:rsidP="00223C53">
            <w:pPr>
              <w:pStyle w:val="a7"/>
              <w:ind w:firstLineChars="0" w:firstLine="0"/>
              <w:jc w:val="center"/>
              <w:rPr>
                <w:rFonts w:ascii="Times New Roman" w:hAnsi="Times New Roman"/>
                <w:sz w:val="15"/>
                <w:szCs w:val="15"/>
              </w:rPr>
            </w:pPr>
            <w:r w:rsidRPr="00D012FB">
              <w:rPr>
                <w:rFonts w:ascii="Times New Roman" w:hAnsi="Times New Roman"/>
                <w:sz w:val="15"/>
                <w:szCs w:val="15"/>
              </w:rPr>
              <w:t>2.4</w:t>
            </w:r>
            <w:r w:rsidRPr="00D012FB">
              <w:rPr>
                <w:rFonts w:ascii="Times New Roman" w:hAnsi="Times New Roman" w:hint="eastAsia"/>
                <w:sz w:val="15"/>
                <w:szCs w:val="15"/>
              </w:rPr>
              <w:t>±</w:t>
            </w:r>
            <w:r w:rsidRPr="00D012FB">
              <w:rPr>
                <w:rFonts w:ascii="Times New Roman" w:hAnsi="Times New Roman"/>
                <w:sz w:val="15"/>
                <w:szCs w:val="15"/>
              </w:rPr>
              <w:t>0.9</w:t>
            </w:r>
          </w:p>
        </w:tc>
      </w:tr>
      <w:tr w:rsidR="00563605" w:rsidRPr="00D012FB" w:rsidTr="00223C53">
        <w:trPr>
          <w:jc w:val="center"/>
        </w:trPr>
        <w:tc>
          <w:tcPr>
            <w:tcW w:w="0" w:type="auto"/>
            <w:tcBorders>
              <w:top w:val="nil"/>
              <w:left w:val="nil"/>
              <w:bottom w:val="nil"/>
              <w:right w:val="nil"/>
            </w:tcBorders>
          </w:tcPr>
          <w:p w:rsidR="00563605" w:rsidRPr="00D012FB" w:rsidRDefault="00563605" w:rsidP="00223C53">
            <w:pPr>
              <w:pStyle w:val="a7"/>
              <w:ind w:firstLineChars="0" w:firstLine="0"/>
              <w:jc w:val="center"/>
              <w:rPr>
                <w:rFonts w:ascii="Times New Roman" w:hAnsi="Times New Roman"/>
                <w:sz w:val="15"/>
                <w:szCs w:val="15"/>
              </w:rPr>
            </w:pPr>
            <w:proofErr w:type="gramStart"/>
            <w:r w:rsidRPr="00D012FB">
              <w:rPr>
                <w:rFonts w:ascii="Times New Roman" w:hint="eastAsia"/>
                <w:sz w:val="15"/>
                <w:szCs w:val="15"/>
              </w:rPr>
              <w:t>无效组</w:t>
            </w:r>
            <w:proofErr w:type="gramEnd"/>
          </w:p>
        </w:tc>
        <w:tc>
          <w:tcPr>
            <w:tcW w:w="0" w:type="auto"/>
            <w:tcBorders>
              <w:top w:val="nil"/>
              <w:left w:val="nil"/>
              <w:bottom w:val="nil"/>
              <w:right w:val="nil"/>
            </w:tcBorders>
          </w:tcPr>
          <w:p w:rsidR="00563605" w:rsidRPr="00D012FB" w:rsidRDefault="00563605" w:rsidP="00223C53">
            <w:pPr>
              <w:pStyle w:val="a7"/>
              <w:ind w:firstLineChars="0" w:firstLine="0"/>
              <w:jc w:val="center"/>
              <w:rPr>
                <w:rFonts w:ascii="Times New Roman" w:hAnsi="Times New Roman"/>
                <w:sz w:val="15"/>
                <w:szCs w:val="15"/>
              </w:rPr>
            </w:pPr>
            <w:r w:rsidRPr="00D012FB">
              <w:rPr>
                <w:rFonts w:ascii="Times New Roman" w:hAnsi="Times New Roman"/>
                <w:sz w:val="15"/>
                <w:szCs w:val="15"/>
              </w:rPr>
              <w:t>169</w:t>
            </w:r>
          </w:p>
        </w:tc>
        <w:tc>
          <w:tcPr>
            <w:tcW w:w="0" w:type="auto"/>
            <w:tcBorders>
              <w:top w:val="nil"/>
              <w:left w:val="nil"/>
              <w:bottom w:val="nil"/>
              <w:right w:val="nil"/>
            </w:tcBorders>
          </w:tcPr>
          <w:p w:rsidR="00563605" w:rsidRPr="00D012FB" w:rsidRDefault="00563605" w:rsidP="00223C53">
            <w:pPr>
              <w:pStyle w:val="a7"/>
              <w:ind w:firstLineChars="0" w:firstLine="0"/>
              <w:jc w:val="center"/>
              <w:rPr>
                <w:rFonts w:ascii="Times New Roman" w:hAnsi="Times New Roman"/>
                <w:sz w:val="15"/>
                <w:szCs w:val="15"/>
              </w:rPr>
            </w:pPr>
            <w:r w:rsidRPr="00D012FB">
              <w:rPr>
                <w:rFonts w:ascii="Times New Roman" w:hAnsi="Times New Roman"/>
                <w:sz w:val="15"/>
                <w:szCs w:val="15"/>
              </w:rPr>
              <w:t>433</w:t>
            </w:r>
            <w:r w:rsidRPr="00D012FB">
              <w:rPr>
                <w:rFonts w:ascii="Times New Roman" w:hAnsi="Times New Roman" w:hint="eastAsia"/>
                <w:sz w:val="15"/>
                <w:szCs w:val="15"/>
              </w:rPr>
              <w:t>±</w:t>
            </w:r>
            <w:r w:rsidRPr="00D012FB">
              <w:rPr>
                <w:rFonts w:ascii="Times New Roman" w:hAnsi="Times New Roman"/>
                <w:sz w:val="15"/>
                <w:szCs w:val="15"/>
              </w:rPr>
              <w:t>585</w:t>
            </w:r>
          </w:p>
        </w:tc>
        <w:tc>
          <w:tcPr>
            <w:tcW w:w="0" w:type="auto"/>
            <w:tcBorders>
              <w:top w:val="nil"/>
              <w:left w:val="nil"/>
              <w:bottom w:val="nil"/>
              <w:right w:val="nil"/>
            </w:tcBorders>
          </w:tcPr>
          <w:p w:rsidR="00563605" w:rsidRPr="00D012FB" w:rsidRDefault="00563605" w:rsidP="00223C53">
            <w:pPr>
              <w:pStyle w:val="a7"/>
              <w:ind w:firstLineChars="0" w:firstLine="0"/>
              <w:jc w:val="center"/>
              <w:rPr>
                <w:rFonts w:ascii="Times New Roman" w:hAnsi="Times New Roman"/>
                <w:sz w:val="15"/>
                <w:szCs w:val="15"/>
              </w:rPr>
            </w:pPr>
            <w:r w:rsidRPr="00D012FB">
              <w:rPr>
                <w:rFonts w:ascii="Times New Roman" w:hAnsi="Times New Roman"/>
                <w:sz w:val="15"/>
                <w:szCs w:val="15"/>
              </w:rPr>
              <w:t>386</w:t>
            </w:r>
            <w:r w:rsidRPr="00D012FB">
              <w:rPr>
                <w:rFonts w:ascii="Times New Roman" w:hAnsi="Times New Roman" w:hint="eastAsia"/>
                <w:sz w:val="15"/>
                <w:szCs w:val="15"/>
              </w:rPr>
              <w:t>±</w:t>
            </w:r>
            <w:r w:rsidRPr="00D012FB">
              <w:rPr>
                <w:rFonts w:ascii="Times New Roman" w:hAnsi="Times New Roman"/>
                <w:sz w:val="15"/>
                <w:szCs w:val="15"/>
              </w:rPr>
              <w:t>493</w:t>
            </w:r>
          </w:p>
        </w:tc>
        <w:tc>
          <w:tcPr>
            <w:tcW w:w="0" w:type="auto"/>
            <w:tcBorders>
              <w:top w:val="nil"/>
              <w:left w:val="nil"/>
              <w:bottom w:val="nil"/>
              <w:right w:val="nil"/>
            </w:tcBorders>
          </w:tcPr>
          <w:p w:rsidR="00563605" w:rsidRPr="00D012FB" w:rsidRDefault="00563605" w:rsidP="00223C53">
            <w:pPr>
              <w:pStyle w:val="a7"/>
              <w:ind w:firstLineChars="0" w:firstLine="0"/>
              <w:jc w:val="center"/>
              <w:rPr>
                <w:rFonts w:ascii="Times New Roman" w:hAnsi="Times New Roman"/>
                <w:sz w:val="15"/>
                <w:szCs w:val="15"/>
              </w:rPr>
            </w:pPr>
            <w:r w:rsidRPr="00D012FB">
              <w:rPr>
                <w:rFonts w:ascii="Times New Roman" w:hAnsi="Times New Roman"/>
                <w:sz w:val="15"/>
                <w:szCs w:val="15"/>
              </w:rPr>
              <w:t>44</w:t>
            </w:r>
            <w:r>
              <w:rPr>
                <w:rFonts w:ascii="Times New Roman" w:hAnsi="Times New Roman"/>
                <w:sz w:val="15"/>
                <w:szCs w:val="15"/>
              </w:rPr>
              <w:t>6</w:t>
            </w:r>
            <w:r w:rsidRPr="00D012FB">
              <w:rPr>
                <w:rFonts w:ascii="Times New Roman" w:hAnsi="Times New Roman" w:hint="eastAsia"/>
                <w:sz w:val="15"/>
                <w:szCs w:val="15"/>
              </w:rPr>
              <w:t>±</w:t>
            </w:r>
            <w:r>
              <w:rPr>
                <w:rFonts w:ascii="Times New Roman" w:hAnsi="Times New Roman"/>
                <w:sz w:val="15"/>
                <w:szCs w:val="15"/>
              </w:rPr>
              <w:t>176</w:t>
            </w:r>
          </w:p>
        </w:tc>
        <w:tc>
          <w:tcPr>
            <w:tcW w:w="0" w:type="auto"/>
            <w:tcBorders>
              <w:top w:val="nil"/>
              <w:left w:val="nil"/>
              <w:bottom w:val="nil"/>
              <w:right w:val="nil"/>
            </w:tcBorders>
          </w:tcPr>
          <w:p w:rsidR="00563605" w:rsidRPr="00D012FB" w:rsidRDefault="00563605" w:rsidP="00223C53">
            <w:pPr>
              <w:pStyle w:val="a7"/>
              <w:ind w:firstLineChars="0" w:firstLine="0"/>
              <w:jc w:val="center"/>
              <w:rPr>
                <w:rFonts w:ascii="Times New Roman" w:hAnsi="Times New Roman"/>
                <w:sz w:val="15"/>
                <w:szCs w:val="15"/>
              </w:rPr>
            </w:pPr>
            <w:r>
              <w:rPr>
                <w:rFonts w:ascii="Times New Roman" w:hAnsi="Times New Roman"/>
                <w:sz w:val="15"/>
                <w:szCs w:val="15"/>
              </w:rPr>
              <w:t>1.37</w:t>
            </w:r>
            <w:r w:rsidRPr="00D012FB">
              <w:rPr>
                <w:rFonts w:ascii="Times New Roman" w:hAnsi="Times New Roman" w:hint="eastAsia"/>
                <w:sz w:val="15"/>
                <w:szCs w:val="15"/>
              </w:rPr>
              <w:t>±</w:t>
            </w:r>
            <w:r w:rsidRPr="00D012FB">
              <w:rPr>
                <w:rFonts w:ascii="Times New Roman" w:hAnsi="Times New Roman"/>
                <w:sz w:val="15"/>
                <w:szCs w:val="15"/>
              </w:rPr>
              <w:t>0.</w:t>
            </w:r>
            <w:r>
              <w:rPr>
                <w:rFonts w:ascii="Times New Roman" w:hAnsi="Times New Roman"/>
                <w:sz w:val="15"/>
                <w:szCs w:val="15"/>
              </w:rPr>
              <w:t>60</w:t>
            </w:r>
          </w:p>
        </w:tc>
        <w:tc>
          <w:tcPr>
            <w:tcW w:w="0" w:type="auto"/>
            <w:tcBorders>
              <w:top w:val="nil"/>
              <w:left w:val="nil"/>
              <w:bottom w:val="nil"/>
              <w:right w:val="nil"/>
            </w:tcBorders>
          </w:tcPr>
          <w:p w:rsidR="00563605" w:rsidRPr="00D012FB" w:rsidRDefault="00563605" w:rsidP="00223C53">
            <w:pPr>
              <w:pStyle w:val="a7"/>
              <w:ind w:firstLineChars="0" w:firstLine="0"/>
              <w:jc w:val="center"/>
              <w:rPr>
                <w:rFonts w:ascii="Times New Roman" w:hAnsi="Times New Roman"/>
                <w:sz w:val="15"/>
                <w:szCs w:val="15"/>
              </w:rPr>
            </w:pPr>
            <w:r>
              <w:rPr>
                <w:rFonts w:ascii="Times New Roman" w:hAnsi="Times New Roman"/>
                <w:sz w:val="15"/>
                <w:szCs w:val="15"/>
              </w:rPr>
              <w:t>27.9</w:t>
            </w:r>
            <w:r w:rsidRPr="00D012FB">
              <w:rPr>
                <w:rFonts w:ascii="Times New Roman" w:hAnsi="Times New Roman" w:hint="eastAsia"/>
                <w:sz w:val="15"/>
                <w:szCs w:val="15"/>
              </w:rPr>
              <w:t>±</w:t>
            </w:r>
            <w:r>
              <w:rPr>
                <w:rFonts w:ascii="Times New Roman" w:hAnsi="Times New Roman"/>
                <w:sz w:val="15"/>
                <w:szCs w:val="15"/>
              </w:rPr>
              <w:t>8.8</w:t>
            </w:r>
          </w:p>
        </w:tc>
        <w:tc>
          <w:tcPr>
            <w:tcW w:w="0" w:type="auto"/>
            <w:tcBorders>
              <w:top w:val="nil"/>
              <w:left w:val="nil"/>
              <w:bottom w:val="nil"/>
              <w:right w:val="nil"/>
            </w:tcBorders>
          </w:tcPr>
          <w:p w:rsidR="00563605" w:rsidRPr="00D012FB" w:rsidRDefault="00563605" w:rsidP="00223C53">
            <w:pPr>
              <w:pStyle w:val="a7"/>
              <w:ind w:firstLineChars="0" w:firstLine="0"/>
              <w:jc w:val="center"/>
              <w:rPr>
                <w:rFonts w:ascii="Times New Roman" w:hAnsi="Times New Roman"/>
                <w:sz w:val="15"/>
                <w:szCs w:val="15"/>
              </w:rPr>
            </w:pPr>
            <w:r w:rsidRPr="00D012FB">
              <w:rPr>
                <w:rFonts w:ascii="Times New Roman" w:hAnsi="Times New Roman"/>
                <w:sz w:val="15"/>
                <w:szCs w:val="15"/>
              </w:rPr>
              <w:t>3</w:t>
            </w:r>
            <w:r>
              <w:rPr>
                <w:rFonts w:ascii="Times New Roman" w:hAnsi="Times New Roman"/>
                <w:sz w:val="15"/>
                <w:szCs w:val="15"/>
              </w:rPr>
              <w:t>2</w:t>
            </w:r>
            <w:r w:rsidRPr="00D012FB">
              <w:rPr>
                <w:rFonts w:ascii="Times New Roman" w:hAnsi="Times New Roman" w:hint="eastAsia"/>
                <w:sz w:val="15"/>
                <w:szCs w:val="15"/>
              </w:rPr>
              <w:t>±</w:t>
            </w:r>
            <w:r>
              <w:rPr>
                <w:rFonts w:ascii="Times New Roman" w:hAnsi="Times New Roman"/>
                <w:sz w:val="15"/>
                <w:szCs w:val="15"/>
              </w:rPr>
              <w:t>4.0</w:t>
            </w:r>
          </w:p>
        </w:tc>
        <w:tc>
          <w:tcPr>
            <w:tcW w:w="0" w:type="auto"/>
            <w:tcBorders>
              <w:top w:val="nil"/>
              <w:left w:val="nil"/>
              <w:bottom w:val="nil"/>
              <w:right w:val="nil"/>
            </w:tcBorders>
          </w:tcPr>
          <w:p w:rsidR="00563605" w:rsidRPr="00D012FB" w:rsidRDefault="00563605" w:rsidP="00223C53">
            <w:pPr>
              <w:pStyle w:val="a7"/>
              <w:ind w:firstLineChars="0" w:firstLine="0"/>
              <w:jc w:val="center"/>
              <w:rPr>
                <w:rFonts w:ascii="Times New Roman" w:hAnsi="Times New Roman"/>
                <w:sz w:val="15"/>
                <w:szCs w:val="15"/>
              </w:rPr>
            </w:pPr>
            <w:r w:rsidRPr="00D012FB">
              <w:rPr>
                <w:rFonts w:ascii="Times New Roman" w:hAnsi="Times New Roman"/>
                <w:sz w:val="15"/>
                <w:szCs w:val="15"/>
              </w:rPr>
              <w:t>0.05</w:t>
            </w:r>
            <w:r w:rsidRPr="00D012FB">
              <w:rPr>
                <w:rFonts w:ascii="Times New Roman" w:hAnsi="Times New Roman" w:hint="eastAsia"/>
                <w:sz w:val="15"/>
                <w:szCs w:val="15"/>
              </w:rPr>
              <w:t>±</w:t>
            </w:r>
            <w:r w:rsidRPr="00D012FB">
              <w:rPr>
                <w:rFonts w:ascii="Times New Roman" w:hAnsi="Times New Roman"/>
                <w:sz w:val="15"/>
                <w:szCs w:val="15"/>
              </w:rPr>
              <w:t>0.09</w:t>
            </w:r>
          </w:p>
        </w:tc>
        <w:tc>
          <w:tcPr>
            <w:tcW w:w="0" w:type="auto"/>
            <w:tcBorders>
              <w:top w:val="nil"/>
              <w:left w:val="nil"/>
              <w:bottom w:val="nil"/>
              <w:right w:val="nil"/>
            </w:tcBorders>
          </w:tcPr>
          <w:p w:rsidR="00563605" w:rsidRPr="00D012FB" w:rsidRDefault="00563605" w:rsidP="00223C53">
            <w:pPr>
              <w:pStyle w:val="a7"/>
              <w:ind w:firstLineChars="0" w:firstLine="0"/>
              <w:jc w:val="center"/>
              <w:rPr>
                <w:rFonts w:ascii="Times New Roman" w:hAnsi="Times New Roman"/>
                <w:sz w:val="15"/>
                <w:szCs w:val="15"/>
              </w:rPr>
            </w:pPr>
            <w:r w:rsidRPr="00D012FB">
              <w:rPr>
                <w:rFonts w:ascii="Times New Roman" w:hAnsi="Times New Roman"/>
                <w:sz w:val="15"/>
                <w:szCs w:val="15"/>
              </w:rPr>
              <w:t>2.7</w:t>
            </w:r>
            <w:r w:rsidRPr="00D012FB">
              <w:rPr>
                <w:rFonts w:ascii="Times New Roman" w:hAnsi="Times New Roman" w:hint="eastAsia"/>
                <w:sz w:val="15"/>
                <w:szCs w:val="15"/>
              </w:rPr>
              <w:t>±</w:t>
            </w:r>
            <w:r w:rsidRPr="00D012FB">
              <w:rPr>
                <w:rFonts w:ascii="Times New Roman" w:hAnsi="Times New Roman"/>
                <w:sz w:val="15"/>
                <w:szCs w:val="15"/>
              </w:rPr>
              <w:t>8.5</w:t>
            </w:r>
          </w:p>
        </w:tc>
      </w:tr>
      <w:tr w:rsidR="00563605" w:rsidRPr="00D012FB" w:rsidTr="00223C53">
        <w:trPr>
          <w:jc w:val="center"/>
        </w:trPr>
        <w:tc>
          <w:tcPr>
            <w:tcW w:w="0" w:type="auto"/>
            <w:tcBorders>
              <w:top w:val="nil"/>
              <w:left w:val="nil"/>
              <w:bottom w:val="nil"/>
              <w:right w:val="nil"/>
            </w:tcBorders>
          </w:tcPr>
          <w:p w:rsidR="00563605" w:rsidRPr="00D012FB" w:rsidRDefault="00563605" w:rsidP="00223C53">
            <w:pPr>
              <w:pStyle w:val="a7"/>
              <w:ind w:firstLineChars="0" w:firstLine="0"/>
              <w:jc w:val="center"/>
              <w:rPr>
                <w:rFonts w:ascii="Times New Roman" w:hAnsi="Times New Roman"/>
                <w:sz w:val="15"/>
                <w:szCs w:val="15"/>
              </w:rPr>
            </w:pPr>
            <w:r w:rsidRPr="00D012FB">
              <w:rPr>
                <w:rFonts w:hAnsi="宋体"/>
                <w:i/>
                <w:iCs/>
                <w:sz w:val="15"/>
                <w:szCs w:val="15"/>
              </w:rPr>
              <w:t>t</w:t>
            </w:r>
            <w:r w:rsidRPr="00D012FB">
              <w:rPr>
                <w:rFonts w:ascii="Times New Roman" w:hAnsi="Times New Roman" w:hint="eastAsia"/>
                <w:sz w:val="15"/>
                <w:szCs w:val="15"/>
              </w:rPr>
              <w:t>值</w:t>
            </w:r>
          </w:p>
        </w:tc>
        <w:tc>
          <w:tcPr>
            <w:tcW w:w="0" w:type="auto"/>
            <w:tcBorders>
              <w:top w:val="nil"/>
              <w:left w:val="nil"/>
              <w:bottom w:val="nil"/>
              <w:right w:val="nil"/>
            </w:tcBorders>
          </w:tcPr>
          <w:p w:rsidR="00563605" w:rsidRPr="00D012FB" w:rsidRDefault="00563605" w:rsidP="00223C53">
            <w:pPr>
              <w:pStyle w:val="a7"/>
              <w:ind w:firstLineChars="0" w:firstLine="0"/>
              <w:jc w:val="center"/>
              <w:rPr>
                <w:rFonts w:ascii="Times New Roman" w:hAnsi="Times New Roman"/>
                <w:sz w:val="15"/>
                <w:szCs w:val="15"/>
              </w:rPr>
            </w:pPr>
          </w:p>
        </w:tc>
        <w:tc>
          <w:tcPr>
            <w:tcW w:w="0" w:type="auto"/>
            <w:tcBorders>
              <w:top w:val="nil"/>
              <w:left w:val="nil"/>
              <w:bottom w:val="nil"/>
              <w:right w:val="nil"/>
            </w:tcBorders>
          </w:tcPr>
          <w:p w:rsidR="00563605" w:rsidRPr="00D012FB" w:rsidRDefault="00563605" w:rsidP="00223C53">
            <w:pPr>
              <w:pStyle w:val="a7"/>
              <w:ind w:firstLineChars="0" w:firstLine="0"/>
              <w:jc w:val="center"/>
              <w:rPr>
                <w:rFonts w:ascii="Times New Roman" w:hAnsi="Times New Roman"/>
                <w:sz w:val="15"/>
                <w:szCs w:val="15"/>
              </w:rPr>
            </w:pPr>
            <w:r w:rsidRPr="00D012FB">
              <w:rPr>
                <w:rFonts w:ascii="Times New Roman" w:hAnsi="Times New Roman"/>
                <w:sz w:val="15"/>
                <w:szCs w:val="15"/>
              </w:rPr>
              <w:t>-1.183</w:t>
            </w:r>
          </w:p>
        </w:tc>
        <w:tc>
          <w:tcPr>
            <w:tcW w:w="0" w:type="auto"/>
            <w:tcBorders>
              <w:top w:val="nil"/>
              <w:left w:val="nil"/>
              <w:bottom w:val="nil"/>
              <w:right w:val="nil"/>
            </w:tcBorders>
          </w:tcPr>
          <w:p w:rsidR="00563605" w:rsidRPr="00D012FB" w:rsidRDefault="00563605" w:rsidP="00223C53">
            <w:pPr>
              <w:pStyle w:val="a7"/>
              <w:ind w:firstLineChars="0" w:firstLine="0"/>
              <w:jc w:val="center"/>
              <w:rPr>
                <w:rFonts w:ascii="Times New Roman" w:hAnsi="Times New Roman"/>
                <w:sz w:val="15"/>
                <w:szCs w:val="15"/>
              </w:rPr>
            </w:pPr>
            <w:r w:rsidRPr="00D012FB">
              <w:rPr>
                <w:rFonts w:ascii="Times New Roman" w:hAnsi="Times New Roman"/>
                <w:sz w:val="15"/>
                <w:szCs w:val="15"/>
              </w:rPr>
              <w:t>0.51</w:t>
            </w:r>
          </w:p>
        </w:tc>
        <w:tc>
          <w:tcPr>
            <w:tcW w:w="0" w:type="auto"/>
            <w:tcBorders>
              <w:top w:val="nil"/>
              <w:left w:val="nil"/>
              <w:bottom w:val="nil"/>
              <w:right w:val="nil"/>
            </w:tcBorders>
          </w:tcPr>
          <w:p w:rsidR="00563605" w:rsidRPr="00D012FB" w:rsidRDefault="00563605" w:rsidP="00223C53">
            <w:pPr>
              <w:pStyle w:val="a7"/>
              <w:ind w:firstLineChars="0" w:firstLine="0"/>
              <w:jc w:val="center"/>
              <w:rPr>
                <w:rFonts w:ascii="Times New Roman" w:hAnsi="Times New Roman"/>
                <w:sz w:val="15"/>
                <w:szCs w:val="15"/>
              </w:rPr>
            </w:pPr>
            <w:r>
              <w:rPr>
                <w:rFonts w:ascii="Times New Roman" w:hAnsi="Times New Roman"/>
                <w:sz w:val="15"/>
                <w:szCs w:val="15"/>
              </w:rPr>
              <w:t>-3.859</w:t>
            </w:r>
          </w:p>
        </w:tc>
        <w:tc>
          <w:tcPr>
            <w:tcW w:w="0" w:type="auto"/>
            <w:tcBorders>
              <w:top w:val="nil"/>
              <w:left w:val="nil"/>
              <w:bottom w:val="nil"/>
              <w:right w:val="nil"/>
            </w:tcBorders>
          </w:tcPr>
          <w:p w:rsidR="00563605" w:rsidRPr="00D012FB" w:rsidRDefault="00563605" w:rsidP="00223C53">
            <w:pPr>
              <w:pStyle w:val="a7"/>
              <w:ind w:firstLineChars="0" w:firstLine="0"/>
              <w:jc w:val="center"/>
              <w:rPr>
                <w:rFonts w:ascii="Times New Roman" w:hAnsi="Times New Roman"/>
                <w:sz w:val="15"/>
                <w:szCs w:val="15"/>
              </w:rPr>
            </w:pPr>
            <w:r>
              <w:rPr>
                <w:rFonts w:ascii="Times New Roman" w:hAnsi="Times New Roman"/>
                <w:sz w:val="15"/>
                <w:szCs w:val="15"/>
              </w:rPr>
              <w:t>9.570</w:t>
            </w:r>
          </w:p>
        </w:tc>
        <w:tc>
          <w:tcPr>
            <w:tcW w:w="0" w:type="auto"/>
            <w:tcBorders>
              <w:top w:val="nil"/>
              <w:left w:val="nil"/>
              <w:bottom w:val="nil"/>
              <w:right w:val="nil"/>
            </w:tcBorders>
          </w:tcPr>
          <w:p w:rsidR="00563605" w:rsidRPr="00D012FB" w:rsidRDefault="00563605" w:rsidP="00223C53">
            <w:pPr>
              <w:pStyle w:val="a7"/>
              <w:ind w:firstLineChars="0" w:firstLine="0"/>
              <w:jc w:val="center"/>
              <w:rPr>
                <w:rFonts w:ascii="Times New Roman" w:hAnsi="Times New Roman"/>
                <w:sz w:val="15"/>
                <w:szCs w:val="15"/>
              </w:rPr>
            </w:pPr>
            <w:r>
              <w:rPr>
                <w:rFonts w:ascii="Times New Roman" w:hAnsi="Times New Roman"/>
                <w:sz w:val="15"/>
                <w:szCs w:val="15"/>
              </w:rPr>
              <w:t>7.355</w:t>
            </w:r>
          </w:p>
        </w:tc>
        <w:tc>
          <w:tcPr>
            <w:tcW w:w="0" w:type="auto"/>
            <w:tcBorders>
              <w:top w:val="nil"/>
              <w:left w:val="nil"/>
              <w:bottom w:val="nil"/>
              <w:right w:val="nil"/>
            </w:tcBorders>
          </w:tcPr>
          <w:p w:rsidR="00563605" w:rsidRPr="00D012FB" w:rsidRDefault="00563605" w:rsidP="00223C53">
            <w:pPr>
              <w:pStyle w:val="a7"/>
              <w:ind w:firstLineChars="0" w:firstLine="0"/>
              <w:jc w:val="center"/>
              <w:rPr>
                <w:rFonts w:ascii="Times New Roman" w:hAnsi="Times New Roman"/>
                <w:sz w:val="15"/>
                <w:szCs w:val="15"/>
              </w:rPr>
            </w:pPr>
            <w:r>
              <w:rPr>
                <w:rFonts w:ascii="Times New Roman" w:hAnsi="Times New Roman"/>
                <w:sz w:val="15"/>
                <w:szCs w:val="15"/>
              </w:rPr>
              <w:t>2.460</w:t>
            </w:r>
          </w:p>
        </w:tc>
        <w:tc>
          <w:tcPr>
            <w:tcW w:w="0" w:type="auto"/>
            <w:tcBorders>
              <w:top w:val="nil"/>
              <w:left w:val="nil"/>
              <w:bottom w:val="nil"/>
              <w:right w:val="nil"/>
            </w:tcBorders>
          </w:tcPr>
          <w:p w:rsidR="00563605" w:rsidRPr="00D012FB" w:rsidRDefault="00563605" w:rsidP="00223C53">
            <w:pPr>
              <w:pStyle w:val="a7"/>
              <w:ind w:firstLineChars="0" w:firstLine="0"/>
              <w:jc w:val="center"/>
              <w:rPr>
                <w:rFonts w:ascii="Times New Roman" w:hAnsi="Times New Roman"/>
                <w:sz w:val="15"/>
                <w:szCs w:val="15"/>
              </w:rPr>
            </w:pPr>
            <w:r w:rsidRPr="00D012FB">
              <w:rPr>
                <w:rFonts w:ascii="Times New Roman" w:hAnsi="Times New Roman"/>
                <w:sz w:val="15"/>
                <w:szCs w:val="15"/>
              </w:rPr>
              <w:t>0.072</w:t>
            </w:r>
          </w:p>
        </w:tc>
        <w:tc>
          <w:tcPr>
            <w:tcW w:w="0" w:type="auto"/>
            <w:tcBorders>
              <w:top w:val="nil"/>
              <w:left w:val="nil"/>
              <w:bottom w:val="nil"/>
              <w:right w:val="nil"/>
            </w:tcBorders>
          </w:tcPr>
          <w:p w:rsidR="00563605" w:rsidRPr="00D012FB" w:rsidRDefault="00563605" w:rsidP="00223C53">
            <w:pPr>
              <w:pStyle w:val="a7"/>
              <w:ind w:firstLineChars="0" w:firstLine="0"/>
              <w:jc w:val="center"/>
              <w:rPr>
                <w:rFonts w:ascii="Times New Roman" w:hAnsi="Times New Roman"/>
                <w:sz w:val="15"/>
                <w:szCs w:val="15"/>
              </w:rPr>
            </w:pPr>
            <w:r w:rsidRPr="00D012FB">
              <w:rPr>
                <w:rFonts w:ascii="Times New Roman" w:hAnsi="Times New Roman"/>
                <w:sz w:val="15"/>
                <w:szCs w:val="15"/>
              </w:rPr>
              <w:t>0.275</w:t>
            </w:r>
          </w:p>
        </w:tc>
      </w:tr>
      <w:tr w:rsidR="00563605" w:rsidRPr="00D012FB" w:rsidTr="00223C53">
        <w:trPr>
          <w:jc w:val="center"/>
        </w:trPr>
        <w:tc>
          <w:tcPr>
            <w:tcW w:w="0" w:type="auto"/>
            <w:tcBorders>
              <w:top w:val="nil"/>
              <w:left w:val="nil"/>
              <w:right w:val="nil"/>
            </w:tcBorders>
          </w:tcPr>
          <w:p w:rsidR="00563605" w:rsidRPr="00D012FB" w:rsidRDefault="00563605" w:rsidP="00223C53">
            <w:pPr>
              <w:pStyle w:val="a7"/>
              <w:ind w:firstLineChars="0" w:firstLine="0"/>
              <w:jc w:val="center"/>
              <w:rPr>
                <w:rFonts w:ascii="Times New Roman" w:hAnsi="Times New Roman"/>
                <w:sz w:val="15"/>
                <w:szCs w:val="15"/>
              </w:rPr>
            </w:pPr>
            <w:r w:rsidRPr="00D012FB">
              <w:rPr>
                <w:rFonts w:ascii="Times New Roman" w:hAnsi="Times New Roman"/>
                <w:i/>
                <w:sz w:val="15"/>
                <w:szCs w:val="15"/>
              </w:rPr>
              <w:t>P</w:t>
            </w:r>
            <w:r w:rsidRPr="00D012FB">
              <w:rPr>
                <w:rFonts w:ascii="Times New Roman" w:hAnsi="Times New Roman" w:hint="eastAsia"/>
                <w:sz w:val="15"/>
                <w:szCs w:val="15"/>
              </w:rPr>
              <w:t>值</w:t>
            </w:r>
          </w:p>
        </w:tc>
        <w:tc>
          <w:tcPr>
            <w:tcW w:w="0" w:type="auto"/>
            <w:tcBorders>
              <w:top w:val="nil"/>
              <w:left w:val="nil"/>
              <w:right w:val="nil"/>
            </w:tcBorders>
          </w:tcPr>
          <w:p w:rsidR="00563605" w:rsidRPr="00D012FB" w:rsidRDefault="00563605" w:rsidP="00223C53">
            <w:pPr>
              <w:pStyle w:val="a7"/>
              <w:ind w:firstLineChars="0" w:firstLine="0"/>
              <w:jc w:val="center"/>
              <w:rPr>
                <w:rFonts w:ascii="Times New Roman" w:hAnsi="Times New Roman"/>
                <w:sz w:val="15"/>
                <w:szCs w:val="15"/>
              </w:rPr>
            </w:pPr>
          </w:p>
        </w:tc>
        <w:tc>
          <w:tcPr>
            <w:tcW w:w="0" w:type="auto"/>
            <w:tcBorders>
              <w:top w:val="nil"/>
              <w:left w:val="nil"/>
              <w:right w:val="nil"/>
            </w:tcBorders>
          </w:tcPr>
          <w:p w:rsidR="00563605" w:rsidRPr="00D012FB" w:rsidRDefault="00563605" w:rsidP="00223C53">
            <w:pPr>
              <w:pStyle w:val="a7"/>
              <w:ind w:firstLineChars="0" w:firstLine="0"/>
              <w:jc w:val="center"/>
              <w:rPr>
                <w:rFonts w:ascii="Times New Roman" w:hAnsi="Times New Roman"/>
                <w:sz w:val="15"/>
                <w:szCs w:val="15"/>
              </w:rPr>
            </w:pPr>
            <w:r w:rsidRPr="00D012FB">
              <w:rPr>
                <w:rFonts w:ascii="Times New Roman" w:hAnsi="Times New Roman"/>
                <w:sz w:val="15"/>
                <w:szCs w:val="15"/>
              </w:rPr>
              <w:t>0.239</w:t>
            </w:r>
          </w:p>
        </w:tc>
        <w:tc>
          <w:tcPr>
            <w:tcW w:w="0" w:type="auto"/>
            <w:tcBorders>
              <w:top w:val="nil"/>
              <w:left w:val="nil"/>
              <w:right w:val="nil"/>
            </w:tcBorders>
          </w:tcPr>
          <w:p w:rsidR="00563605" w:rsidRPr="00D012FB" w:rsidRDefault="00563605" w:rsidP="00223C53">
            <w:pPr>
              <w:pStyle w:val="a7"/>
              <w:ind w:firstLineChars="0" w:firstLine="0"/>
              <w:jc w:val="center"/>
              <w:rPr>
                <w:rFonts w:ascii="Times New Roman" w:hAnsi="Times New Roman"/>
                <w:sz w:val="15"/>
                <w:szCs w:val="15"/>
              </w:rPr>
            </w:pPr>
            <w:r w:rsidRPr="00D012FB">
              <w:rPr>
                <w:rFonts w:ascii="Times New Roman" w:hAnsi="Times New Roman"/>
                <w:sz w:val="15"/>
                <w:szCs w:val="15"/>
              </w:rPr>
              <w:t>0.407</w:t>
            </w:r>
          </w:p>
        </w:tc>
        <w:tc>
          <w:tcPr>
            <w:tcW w:w="0" w:type="auto"/>
            <w:tcBorders>
              <w:top w:val="nil"/>
              <w:left w:val="nil"/>
              <w:right w:val="nil"/>
            </w:tcBorders>
          </w:tcPr>
          <w:p w:rsidR="00563605" w:rsidRPr="00D012FB" w:rsidRDefault="00563605" w:rsidP="00223C53">
            <w:pPr>
              <w:pStyle w:val="a7"/>
              <w:ind w:firstLineChars="0" w:firstLine="0"/>
              <w:jc w:val="center"/>
              <w:rPr>
                <w:rFonts w:ascii="Times New Roman" w:hAnsi="Times New Roman"/>
                <w:sz w:val="15"/>
                <w:szCs w:val="15"/>
              </w:rPr>
            </w:pPr>
            <w:r w:rsidRPr="00D012FB">
              <w:rPr>
                <w:rFonts w:ascii="Times New Roman" w:hAnsi="Times New Roman"/>
                <w:sz w:val="15"/>
                <w:szCs w:val="15"/>
              </w:rPr>
              <w:t>0.0</w:t>
            </w:r>
            <w:r>
              <w:rPr>
                <w:rFonts w:ascii="Times New Roman" w:hAnsi="Times New Roman"/>
                <w:sz w:val="15"/>
                <w:szCs w:val="15"/>
              </w:rPr>
              <w:t>0</w:t>
            </w:r>
            <w:r w:rsidRPr="00D012FB">
              <w:rPr>
                <w:rFonts w:ascii="Times New Roman" w:hAnsi="Times New Roman"/>
                <w:sz w:val="15"/>
                <w:szCs w:val="15"/>
              </w:rPr>
              <w:t>0</w:t>
            </w:r>
          </w:p>
        </w:tc>
        <w:tc>
          <w:tcPr>
            <w:tcW w:w="0" w:type="auto"/>
            <w:tcBorders>
              <w:top w:val="nil"/>
              <w:left w:val="nil"/>
              <w:right w:val="nil"/>
            </w:tcBorders>
          </w:tcPr>
          <w:p w:rsidR="00563605" w:rsidRPr="00D012FB" w:rsidRDefault="00563605" w:rsidP="00223C53">
            <w:pPr>
              <w:pStyle w:val="a7"/>
              <w:ind w:firstLineChars="0" w:firstLine="0"/>
              <w:jc w:val="center"/>
              <w:rPr>
                <w:rFonts w:ascii="Times New Roman" w:hAnsi="Times New Roman"/>
                <w:sz w:val="15"/>
                <w:szCs w:val="15"/>
              </w:rPr>
            </w:pPr>
            <w:r w:rsidRPr="00D012FB">
              <w:rPr>
                <w:rFonts w:ascii="Times New Roman" w:hAnsi="Times New Roman"/>
                <w:sz w:val="15"/>
                <w:szCs w:val="15"/>
              </w:rPr>
              <w:t>0.000</w:t>
            </w:r>
          </w:p>
        </w:tc>
        <w:tc>
          <w:tcPr>
            <w:tcW w:w="0" w:type="auto"/>
            <w:tcBorders>
              <w:top w:val="nil"/>
              <w:left w:val="nil"/>
              <w:right w:val="nil"/>
            </w:tcBorders>
          </w:tcPr>
          <w:p w:rsidR="00563605" w:rsidRPr="00D012FB" w:rsidRDefault="00563605" w:rsidP="00223C53">
            <w:pPr>
              <w:pStyle w:val="a7"/>
              <w:ind w:firstLineChars="0" w:firstLine="0"/>
              <w:jc w:val="center"/>
              <w:rPr>
                <w:rFonts w:ascii="Times New Roman" w:hAnsi="Times New Roman"/>
                <w:sz w:val="15"/>
                <w:szCs w:val="15"/>
              </w:rPr>
            </w:pPr>
            <w:r w:rsidRPr="00D012FB">
              <w:rPr>
                <w:rFonts w:ascii="Times New Roman" w:hAnsi="Times New Roman"/>
                <w:sz w:val="15"/>
                <w:szCs w:val="15"/>
              </w:rPr>
              <w:t>0.000</w:t>
            </w:r>
          </w:p>
        </w:tc>
        <w:tc>
          <w:tcPr>
            <w:tcW w:w="0" w:type="auto"/>
            <w:tcBorders>
              <w:top w:val="nil"/>
              <w:left w:val="nil"/>
              <w:right w:val="nil"/>
            </w:tcBorders>
          </w:tcPr>
          <w:p w:rsidR="00563605" w:rsidRPr="00D012FB" w:rsidRDefault="00563605" w:rsidP="00223C53">
            <w:pPr>
              <w:pStyle w:val="a7"/>
              <w:ind w:firstLineChars="0" w:firstLine="0"/>
              <w:jc w:val="center"/>
              <w:rPr>
                <w:rFonts w:ascii="Times New Roman" w:hAnsi="Times New Roman"/>
                <w:sz w:val="15"/>
                <w:szCs w:val="15"/>
              </w:rPr>
            </w:pPr>
            <w:r w:rsidRPr="00D012FB">
              <w:rPr>
                <w:rFonts w:ascii="Times New Roman" w:hAnsi="Times New Roman"/>
                <w:sz w:val="15"/>
                <w:szCs w:val="15"/>
              </w:rPr>
              <w:t>0.015</w:t>
            </w:r>
          </w:p>
        </w:tc>
        <w:tc>
          <w:tcPr>
            <w:tcW w:w="0" w:type="auto"/>
            <w:tcBorders>
              <w:top w:val="nil"/>
              <w:left w:val="nil"/>
              <w:right w:val="nil"/>
            </w:tcBorders>
          </w:tcPr>
          <w:p w:rsidR="00563605" w:rsidRPr="00D012FB" w:rsidRDefault="00563605" w:rsidP="00223C53">
            <w:pPr>
              <w:pStyle w:val="a7"/>
              <w:ind w:firstLineChars="0" w:firstLine="0"/>
              <w:jc w:val="center"/>
              <w:rPr>
                <w:rFonts w:ascii="Times New Roman" w:hAnsi="Times New Roman"/>
                <w:sz w:val="15"/>
                <w:szCs w:val="15"/>
              </w:rPr>
            </w:pPr>
            <w:r w:rsidRPr="00D012FB">
              <w:rPr>
                <w:rFonts w:ascii="Times New Roman" w:hAnsi="Times New Roman"/>
                <w:sz w:val="15"/>
                <w:szCs w:val="15"/>
              </w:rPr>
              <w:t>0.065</w:t>
            </w:r>
          </w:p>
        </w:tc>
        <w:tc>
          <w:tcPr>
            <w:tcW w:w="0" w:type="auto"/>
            <w:tcBorders>
              <w:top w:val="nil"/>
              <w:left w:val="nil"/>
              <w:right w:val="nil"/>
            </w:tcBorders>
          </w:tcPr>
          <w:p w:rsidR="00563605" w:rsidRPr="00D012FB" w:rsidRDefault="00563605" w:rsidP="00223C53">
            <w:pPr>
              <w:pStyle w:val="a7"/>
              <w:ind w:firstLineChars="0" w:firstLine="0"/>
              <w:jc w:val="center"/>
              <w:rPr>
                <w:rFonts w:ascii="Times New Roman" w:hAnsi="Times New Roman"/>
                <w:sz w:val="15"/>
                <w:szCs w:val="15"/>
              </w:rPr>
            </w:pPr>
            <w:r w:rsidRPr="00D012FB">
              <w:rPr>
                <w:rFonts w:ascii="Times New Roman" w:hAnsi="Times New Roman"/>
                <w:sz w:val="15"/>
                <w:szCs w:val="15"/>
              </w:rPr>
              <w:t>0.623</w:t>
            </w:r>
          </w:p>
        </w:tc>
      </w:tr>
    </w:tbl>
    <w:p w:rsidR="00563605" w:rsidRPr="005D71B9" w:rsidRDefault="00563605" w:rsidP="000143EC">
      <w:pPr>
        <w:pStyle w:val="a7"/>
        <w:ind w:firstLineChars="0" w:firstLine="0"/>
        <w:rPr>
          <w:rFonts w:ascii="Times New Roman"/>
          <w:sz w:val="24"/>
          <w:szCs w:val="24"/>
        </w:rPr>
      </w:pPr>
    </w:p>
    <w:p w:rsidR="00563605" w:rsidRPr="005D71B9" w:rsidRDefault="00563605" w:rsidP="00320C8E">
      <w:pPr>
        <w:pStyle w:val="a7"/>
        <w:ind w:firstLineChars="0" w:firstLine="0"/>
        <w:rPr>
          <w:rFonts w:ascii="Times New Roman"/>
          <w:sz w:val="24"/>
          <w:szCs w:val="24"/>
        </w:rPr>
      </w:pPr>
      <w:r w:rsidRPr="005D71B9">
        <w:rPr>
          <w:rFonts w:ascii="Times New Roman" w:hAnsi="Times New Roman"/>
          <w:sz w:val="24"/>
          <w:szCs w:val="24"/>
        </w:rPr>
        <w:br w:type="page"/>
      </w:r>
    </w:p>
    <w:p w:rsidR="00563605" w:rsidRPr="00D012FB" w:rsidRDefault="00563605" w:rsidP="00A0625E">
      <w:pPr>
        <w:pStyle w:val="a7"/>
        <w:tabs>
          <w:tab w:val="left" w:pos="3281"/>
        </w:tabs>
        <w:ind w:firstLineChars="0" w:firstLine="0"/>
        <w:jc w:val="center"/>
        <w:rPr>
          <w:rFonts w:ascii="Times New Roman" w:hAnsi="Times New Roman"/>
          <w:sz w:val="24"/>
          <w:szCs w:val="24"/>
        </w:rPr>
      </w:pPr>
      <w:r w:rsidRPr="00D012FB">
        <w:rPr>
          <w:rFonts w:ascii="Times New Roman" w:hAnsi="Times New Roman" w:hint="eastAsia"/>
          <w:sz w:val="24"/>
          <w:szCs w:val="24"/>
        </w:rPr>
        <w:t>表</w:t>
      </w:r>
      <w:r w:rsidRPr="00D012FB">
        <w:rPr>
          <w:rFonts w:ascii="Times New Roman" w:hAnsi="Times New Roman"/>
          <w:sz w:val="24"/>
          <w:szCs w:val="24"/>
        </w:rPr>
        <w:t>3</w:t>
      </w:r>
      <w:r w:rsidRPr="00D012FB">
        <w:rPr>
          <w:rFonts w:ascii="Times New Roman" w:hAnsi="Times New Roman" w:hint="eastAsia"/>
          <w:sz w:val="24"/>
          <w:szCs w:val="24"/>
        </w:rPr>
        <w:t>有效组与</w:t>
      </w:r>
      <w:proofErr w:type="gramStart"/>
      <w:r w:rsidRPr="00D012FB">
        <w:rPr>
          <w:rFonts w:ascii="Times New Roman" w:hAnsi="Times New Roman" w:hint="eastAsia"/>
          <w:sz w:val="24"/>
          <w:szCs w:val="24"/>
        </w:rPr>
        <w:t>无效组</w:t>
      </w:r>
      <w:proofErr w:type="gramEnd"/>
      <w:r w:rsidRPr="00D012FB">
        <w:rPr>
          <w:rFonts w:ascii="Times New Roman" w:hAnsi="Times New Roman" w:hint="eastAsia"/>
          <w:sz w:val="24"/>
          <w:szCs w:val="24"/>
        </w:rPr>
        <w:t>乙肝病毒指标比较</w:t>
      </w:r>
    </w:p>
    <w:tbl>
      <w:tblPr>
        <w:tblW w:w="0" w:type="auto"/>
        <w:jc w:val="center"/>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66"/>
        <w:gridCol w:w="516"/>
        <w:gridCol w:w="516"/>
        <w:gridCol w:w="558"/>
        <w:gridCol w:w="850"/>
      </w:tblGrid>
      <w:tr w:rsidR="00563605" w:rsidRPr="00D012FB" w:rsidTr="007E5999">
        <w:trPr>
          <w:jc w:val="center"/>
        </w:trPr>
        <w:tc>
          <w:tcPr>
            <w:tcW w:w="0" w:type="auto"/>
            <w:vMerge w:val="restart"/>
            <w:tcBorders>
              <w:left w:val="nil"/>
              <w:right w:val="nil"/>
            </w:tcBorders>
          </w:tcPr>
          <w:p w:rsidR="00563605" w:rsidRPr="00D012FB" w:rsidRDefault="00563605" w:rsidP="00320C8E">
            <w:pPr>
              <w:pStyle w:val="a7"/>
              <w:ind w:firstLineChars="0" w:firstLine="0"/>
              <w:jc w:val="center"/>
              <w:rPr>
                <w:rFonts w:ascii="Times New Roman" w:hAnsi="Times New Roman"/>
                <w:sz w:val="15"/>
                <w:szCs w:val="15"/>
              </w:rPr>
            </w:pPr>
            <w:r w:rsidRPr="00D012FB">
              <w:rPr>
                <w:rFonts w:ascii="Times New Roman" w:hAnsi="Times New Roman" w:hint="eastAsia"/>
                <w:sz w:val="15"/>
                <w:szCs w:val="15"/>
              </w:rPr>
              <w:t>组别</w:t>
            </w:r>
          </w:p>
        </w:tc>
        <w:tc>
          <w:tcPr>
            <w:tcW w:w="0" w:type="auto"/>
            <w:gridSpan w:val="2"/>
            <w:tcBorders>
              <w:left w:val="nil"/>
              <w:bottom w:val="nil"/>
              <w:right w:val="nil"/>
            </w:tcBorders>
          </w:tcPr>
          <w:p w:rsidR="00563605" w:rsidRPr="00D012FB" w:rsidRDefault="00563605" w:rsidP="00320C8E">
            <w:pPr>
              <w:pStyle w:val="a7"/>
              <w:ind w:firstLineChars="0" w:firstLine="0"/>
              <w:jc w:val="center"/>
              <w:rPr>
                <w:rFonts w:ascii="Times New Roman" w:hAnsi="Times New Roman"/>
                <w:sz w:val="15"/>
                <w:szCs w:val="15"/>
              </w:rPr>
            </w:pPr>
            <w:proofErr w:type="spellStart"/>
            <w:r w:rsidRPr="00D012FB">
              <w:rPr>
                <w:rFonts w:ascii="Times New Roman" w:hAnsi="Times New Roman"/>
                <w:sz w:val="15"/>
                <w:szCs w:val="15"/>
              </w:rPr>
              <w:t>HBeAg</w:t>
            </w:r>
            <w:proofErr w:type="spellEnd"/>
          </w:p>
        </w:tc>
        <w:tc>
          <w:tcPr>
            <w:tcW w:w="0" w:type="auto"/>
            <w:gridSpan w:val="2"/>
            <w:tcBorders>
              <w:left w:val="nil"/>
              <w:bottom w:val="nil"/>
              <w:right w:val="nil"/>
            </w:tcBorders>
          </w:tcPr>
          <w:p w:rsidR="00563605" w:rsidRPr="00D012FB" w:rsidRDefault="00563605" w:rsidP="00320C8E">
            <w:pPr>
              <w:pStyle w:val="a7"/>
              <w:ind w:firstLineChars="0" w:firstLine="0"/>
              <w:jc w:val="center"/>
              <w:rPr>
                <w:rFonts w:ascii="Times New Roman" w:hAnsi="Times New Roman"/>
                <w:sz w:val="15"/>
                <w:szCs w:val="15"/>
              </w:rPr>
            </w:pPr>
            <w:r w:rsidRPr="00D012FB">
              <w:rPr>
                <w:rFonts w:ascii="Times New Roman" w:hAnsi="Times New Roman"/>
                <w:sz w:val="15"/>
                <w:szCs w:val="15"/>
              </w:rPr>
              <w:t>HBV DNA</w:t>
            </w:r>
          </w:p>
        </w:tc>
      </w:tr>
      <w:tr w:rsidR="00563605" w:rsidRPr="00D012FB" w:rsidTr="00C04E5F">
        <w:trPr>
          <w:jc w:val="center"/>
        </w:trPr>
        <w:tc>
          <w:tcPr>
            <w:tcW w:w="0" w:type="auto"/>
            <w:vMerge/>
            <w:tcBorders>
              <w:left w:val="nil"/>
              <w:right w:val="nil"/>
            </w:tcBorders>
          </w:tcPr>
          <w:p w:rsidR="00563605" w:rsidRPr="00D012FB" w:rsidRDefault="00563605" w:rsidP="00320C8E">
            <w:pPr>
              <w:pStyle w:val="a7"/>
              <w:ind w:firstLineChars="0" w:firstLine="0"/>
              <w:jc w:val="center"/>
              <w:rPr>
                <w:rFonts w:ascii="Times New Roman" w:hAnsi="Times New Roman"/>
                <w:sz w:val="15"/>
                <w:szCs w:val="15"/>
              </w:rPr>
            </w:pPr>
          </w:p>
        </w:tc>
        <w:tc>
          <w:tcPr>
            <w:tcW w:w="0" w:type="auto"/>
            <w:tcBorders>
              <w:top w:val="nil"/>
              <w:left w:val="nil"/>
              <w:right w:val="nil"/>
            </w:tcBorders>
          </w:tcPr>
          <w:p w:rsidR="00563605" w:rsidRPr="00D012FB" w:rsidRDefault="00563605" w:rsidP="00320C8E">
            <w:pPr>
              <w:pStyle w:val="a7"/>
              <w:ind w:firstLineChars="0" w:firstLine="0"/>
              <w:jc w:val="center"/>
              <w:rPr>
                <w:rFonts w:ascii="Times New Roman" w:hAnsi="Times New Roman"/>
                <w:sz w:val="15"/>
                <w:szCs w:val="15"/>
              </w:rPr>
            </w:pPr>
            <w:r w:rsidRPr="00D012FB">
              <w:rPr>
                <w:rFonts w:ascii="Times New Roman" w:hAnsi="Times New Roman" w:hint="eastAsia"/>
                <w:sz w:val="15"/>
                <w:szCs w:val="15"/>
              </w:rPr>
              <w:t>阳性</w:t>
            </w:r>
          </w:p>
        </w:tc>
        <w:tc>
          <w:tcPr>
            <w:tcW w:w="0" w:type="auto"/>
            <w:tcBorders>
              <w:top w:val="nil"/>
              <w:left w:val="nil"/>
              <w:right w:val="nil"/>
            </w:tcBorders>
          </w:tcPr>
          <w:p w:rsidR="00563605" w:rsidRPr="00D012FB" w:rsidRDefault="00563605" w:rsidP="00320C8E">
            <w:pPr>
              <w:pStyle w:val="a7"/>
              <w:ind w:firstLineChars="0" w:firstLine="0"/>
              <w:jc w:val="center"/>
              <w:rPr>
                <w:rFonts w:ascii="Times New Roman" w:hAnsi="Times New Roman"/>
                <w:sz w:val="15"/>
                <w:szCs w:val="15"/>
              </w:rPr>
            </w:pPr>
            <w:r w:rsidRPr="00D012FB">
              <w:rPr>
                <w:rFonts w:ascii="Times New Roman" w:hAnsi="Times New Roman" w:hint="eastAsia"/>
                <w:sz w:val="15"/>
                <w:szCs w:val="15"/>
              </w:rPr>
              <w:t>阴性</w:t>
            </w:r>
          </w:p>
        </w:tc>
        <w:tc>
          <w:tcPr>
            <w:tcW w:w="0" w:type="auto"/>
            <w:tcBorders>
              <w:top w:val="nil"/>
              <w:left w:val="nil"/>
              <w:right w:val="nil"/>
            </w:tcBorders>
          </w:tcPr>
          <w:p w:rsidR="00563605" w:rsidRPr="00D012FB" w:rsidRDefault="00563605" w:rsidP="00320C8E">
            <w:pPr>
              <w:jc w:val="center"/>
              <w:rPr>
                <w:rFonts w:ascii="Times New Roman" w:hAnsi="Times New Roman"/>
                <w:sz w:val="15"/>
                <w:szCs w:val="15"/>
              </w:rPr>
            </w:pPr>
            <w:r w:rsidRPr="00D012FB">
              <w:rPr>
                <w:rFonts w:ascii="Times New Roman" w:hAnsi="Times New Roman"/>
                <w:sz w:val="15"/>
                <w:szCs w:val="15"/>
              </w:rPr>
              <w:t>(log</w:t>
            </w:r>
            <w:r w:rsidRPr="00D012FB">
              <w:rPr>
                <w:rFonts w:ascii="Times New Roman" w:hAnsi="Times New Roman"/>
                <w:sz w:val="15"/>
                <w:szCs w:val="15"/>
                <w:vertAlign w:val="subscript"/>
              </w:rPr>
              <w:t>10</w:t>
            </w:r>
          </w:p>
        </w:tc>
        <w:tc>
          <w:tcPr>
            <w:tcW w:w="0" w:type="auto"/>
            <w:tcBorders>
              <w:top w:val="nil"/>
              <w:left w:val="nil"/>
              <w:right w:val="nil"/>
            </w:tcBorders>
          </w:tcPr>
          <w:p w:rsidR="00563605" w:rsidRPr="00D012FB" w:rsidRDefault="00563605" w:rsidP="00320C8E">
            <w:pPr>
              <w:jc w:val="center"/>
              <w:rPr>
                <w:sz w:val="15"/>
                <w:szCs w:val="15"/>
              </w:rPr>
            </w:pPr>
            <w:r w:rsidRPr="00D012FB">
              <w:rPr>
                <w:rFonts w:ascii="Times New Roman" w:hAnsi="Times New Roman"/>
                <w:sz w:val="15"/>
                <w:szCs w:val="15"/>
              </w:rPr>
              <w:t>copies/ml)</w:t>
            </w:r>
          </w:p>
        </w:tc>
      </w:tr>
      <w:tr w:rsidR="00563605" w:rsidRPr="00D012FB" w:rsidTr="007E5999">
        <w:trPr>
          <w:jc w:val="center"/>
        </w:trPr>
        <w:tc>
          <w:tcPr>
            <w:tcW w:w="0" w:type="auto"/>
            <w:tcBorders>
              <w:left w:val="nil"/>
              <w:bottom w:val="nil"/>
              <w:right w:val="nil"/>
            </w:tcBorders>
          </w:tcPr>
          <w:p w:rsidR="00563605" w:rsidRPr="00D012FB" w:rsidRDefault="00563605" w:rsidP="00320C8E">
            <w:pPr>
              <w:pStyle w:val="a7"/>
              <w:ind w:firstLineChars="0" w:firstLine="0"/>
              <w:jc w:val="center"/>
              <w:rPr>
                <w:rFonts w:ascii="Times New Roman" w:hAnsi="Times New Roman"/>
                <w:sz w:val="15"/>
                <w:szCs w:val="15"/>
              </w:rPr>
            </w:pPr>
            <w:r w:rsidRPr="00D012FB">
              <w:rPr>
                <w:rFonts w:ascii="Times New Roman" w:hAnsi="Times New Roman" w:hint="eastAsia"/>
                <w:sz w:val="15"/>
                <w:szCs w:val="15"/>
              </w:rPr>
              <w:t>有效组</w:t>
            </w:r>
          </w:p>
        </w:tc>
        <w:tc>
          <w:tcPr>
            <w:tcW w:w="0" w:type="auto"/>
            <w:tcBorders>
              <w:left w:val="nil"/>
              <w:bottom w:val="nil"/>
              <w:right w:val="nil"/>
            </w:tcBorders>
          </w:tcPr>
          <w:p w:rsidR="00563605" w:rsidRPr="00D012FB" w:rsidRDefault="00563605" w:rsidP="00320C8E">
            <w:pPr>
              <w:pStyle w:val="a7"/>
              <w:ind w:firstLineChars="0" w:firstLine="0"/>
              <w:jc w:val="center"/>
              <w:rPr>
                <w:rFonts w:ascii="Times New Roman" w:hAnsi="Times New Roman"/>
                <w:sz w:val="15"/>
                <w:szCs w:val="15"/>
              </w:rPr>
            </w:pPr>
            <w:r w:rsidRPr="00D012FB">
              <w:rPr>
                <w:rFonts w:ascii="Times New Roman" w:hAnsi="Times New Roman"/>
                <w:sz w:val="15"/>
                <w:szCs w:val="15"/>
              </w:rPr>
              <w:t>50</w:t>
            </w:r>
          </w:p>
        </w:tc>
        <w:tc>
          <w:tcPr>
            <w:tcW w:w="0" w:type="auto"/>
            <w:tcBorders>
              <w:left w:val="nil"/>
              <w:bottom w:val="nil"/>
              <w:right w:val="nil"/>
            </w:tcBorders>
          </w:tcPr>
          <w:p w:rsidR="00563605" w:rsidRPr="00D012FB" w:rsidRDefault="00563605" w:rsidP="00320C8E">
            <w:pPr>
              <w:pStyle w:val="a7"/>
              <w:ind w:firstLineChars="0" w:firstLine="0"/>
              <w:jc w:val="center"/>
              <w:rPr>
                <w:rFonts w:ascii="Times New Roman" w:hAnsi="Times New Roman"/>
                <w:sz w:val="15"/>
                <w:szCs w:val="15"/>
              </w:rPr>
            </w:pPr>
            <w:r w:rsidRPr="00D012FB">
              <w:rPr>
                <w:rFonts w:ascii="Times New Roman" w:hAnsi="Times New Roman"/>
                <w:sz w:val="15"/>
                <w:szCs w:val="15"/>
              </w:rPr>
              <w:t>34</w:t>
            </w:r>
          </w:p>
        </w:tc>
        <w:tc>
          <w:tcPr>
            <w:tcW w:w="0" w:type="auto"/>
            <w:gridSpan w:val="2"/>
            <w:tcBorders>
              <w:left w:val="nil"/>
              <w:bottom w:val="nil"/>
              <w:right w:val="nil"/>
            </w:tcBorders>
          </w:tcPr>
          <w:p w:rsidR="00563605" w:rsidRPr="00D012FB" w:rsidRDefault="00563605" w:rsidP="00320C8E">
            <w:pPr>
              <w:pStyle w:val="a7"/>
              <w:ind w:firstLineChars="0" w:firstLine="0"/>
              <w:jc w:val="center"/>
              <w:rPr>
                <w:rFonts w:ascii="Times New Roman" w:hAnsi="Times New Roman"/>
                <w:sz w:val="15"/>
                <w:szCs w:val="15"/>
              </w:rPr>
            </w:pPr>
            <w:r w:rsidRPr="00D012FB">
              <w:rPr>
                <w:rFonts w:ascii="Times New Roman" w:hAnsi="Times New Roman"/>
                <w:sz w:val="15"/>
                <w:szCs w:val="15"/>
              </w:rPr>
              <w:t>3.68</w:t>
            </w:r>
            <w:r w:rsidRPr="00D012FB">
              <w:rPr>
                <w:rFonts w:ascii="Times New Roman" w:hAnsi="Times New Roman" w:hint="eastAsia"/>
                <w:sz w:val="15"/>
                <w:szCs w:val="15"/>
              </w:rPr>
              <w:t>±</w:t>
            </w:r>
            <w:r w:rsidRPr="00D012FB">
              <w:rPr>
                <w:rFonts w:ascii="Times New Roman" w:hAnsi="Times New Roman"/>
                <w:sz w:val="15"/>
                <w:szCs w:val="15"/>
              </w:rPr>
              <w:t>1.42</w:t>
            </w:r>
          </w:p>
        </w:tc>
      </w:tr>
      <w:tr w:rsidR="00563605" w:rsidRPr="00D012FB" w:rsidTr="007E5999">
        <w:trPr>
          <w:jc w:val="center"/>
        </w:trPr>
        <w:tc>
          <w:tcPr>
            <w:tcW w:w="0" w:type="auto"/>
            <w:tcBorders>
              <w:top w:val="nil"/>
              <w:left w:val="nil"/>
              <w:bottom w:val="nil"/>
              <w:right w:val="nil"/>
            </w:tcBorders>
          </w:tcPr>
          <w:p w:rsidR="00563605" w:rsidRPr="00D012FB" w:rsidRDefault="00563605" w:rsidP="00320C8E">
            <w:pPr>
              <w:pStyle w:val="a7"/>
              <w:ind w:firstLineChars="0" w:firstLine="0"/>
              <w:jc w:val="center"/>
              <w:rPr>
                <w:rFonts w:ascii="Times New Roman" w:hAnsi="Times New Roman"/>
                <w:sz w:val="15"/>
                <w:szCs w:val="15"/>
              </w:rPr>
            </w:pPr>
            <w:proofErr w:type="gramStart"/>
            <w:r w:rsidRPr="00D012FB">
              <w:rPr>
                <w:rFonts w:ascii="Times New Roman" w:hAnsi="Times New Roman" w:hint="eastAsia"/>
                <w:sz w:val="15"/>
                <w:szCs w:val="15"/>
              </w:rPr>
              <w:t>无效组</w:t>
            </w:r>
            <w:proofErr w:type="gramEnd"/>
          </w:p>
        </w:tc>
        <w:tc>
          <w:tcPr>
            <w:tcW w:w="0" w:type="auto"/>
            <w:tcBorders>
              <w:top w:val="nil"/>
              <w:left w:val="nil"/>
              <w:bottom w:val="nil"/>
              <w:right w:val="nil"/>
            </w:tcBorders>
          </w:tcPr>
          <w:p w:rsidR="00563605" w:rsidRPr="00D012FB" w:rsidRDefault="00563605" w:rsidP="00320C8E">
            <w:pPr>
              <w:pStyle w:val="a7"/>
              <w:ind w:firstLineChars="0" w:firstLine="0"/>
              <w:jc w:val="center"/>
              <w:rPr>
                <w:rFonts w:ascii="Times New Roman" w:hAnsi="Times New Roman"/>
                <w:sz w:val="15"/>
                <w:szCs w:val="15"/>
              </w:rPr>
            </w:pPr>
            <w:r w:rsidRPr="00D012FB">
              <w:rPr>
                <w:rFonts w:ascii="Times New Roman" w:hAnsi="Times New Roman"/>
                <w:sz w:val="15"/>
                <w:szCs w:val="15"/>
              </w:rPr>
              <w:t>82</w:t>
            </w:r>
          </w:p>
        </w:tc>
        <w:tc>
          <w:tcPr>
            <w:tcW w:w="0" w:type="auto"/>
            <w:tcBorders>
              <w:top w:val="nil"/>
              <w:left w:val="nil"/>
              <w:bottom w:val="nil"/>
              <w:right w:val="nil"/>
            </w:tcBorders>
          </w:tcPr>
          <w:p w:rsidR="00563605" w:rsidRPr="00D012FB" w:rsidRDefault="00563605" w:rsidP="00320C8E">
            <w:pPr>
              <w:pStyle w:val="a7"/>
              <w:ind w:firstLineChars="0" w:firstLine="0"/>
              <w:jc w:val="center"/>
              <w:rPr>
                <w:rFonts w:ascii="Times New Roman" w:hAnsi="Times New Roman"/>
                <w:sz w:val="15"/>
                <w:szCs w:val="15"/>
              </w:rPr>
            </w:pPr>
            <w:r w:rsidRPr="00D012FB">
              <w:rPr>
                <w:rFonts w:ascii="Times New Roman" w:hAnsi="Times New Roman"/>
                <w:sz w:val="15"/>
                <w:szCs w:val="15"/>
              </w:rPr>
              <w:t>87</w:t>
            </w:r>
          </w:p>
        </w:tc>
        <w:tc>
          <w:tcPr>
            <w:tcW w:w="0" w:type="auto"/>
            <w:gridSpan w:val="2"/>
            <w:tcBorders>
              <w:top w:val="nil"/>
              <w:left w:val="nil"/>
              <w:bottom w:val="nil"/>
              <w:right w:val="nil"/>
            </w:tcBorders>
          </w:tcPr>
          <w:p w:rsidR="00563605" w:rsidRPr="00D012FB" w:rsidRDefault="00563605" w:rsidP="00320C8E">
            <w:pPr>
              <w:pStyle w:val="a7"/>
              <w:ind w:firstLineChars="0" w:firstLine="0"/>
              <w:jc w:val="center"/>
              <w:rPr>
                <w:rFonts w:ascii="Times New Roman" w:hAnsi="Times New Roman"/>
                <w:sz w:val="15"/>
                <w:szCs w:val="15"/>
              </w:rPr>
            </w:pPr>
            <w:r w:rsidRPr="00D012FB">
              <w:rPr>
                <w:rFonts w:ascii="Times New Roman" w:hAnsi="Times New Roman"/>
                <w:sz w:val="15"/>
                <w:szCs w:val="15"/>
              </w:rPr>
              <w:t>3.72</w:t>
            </w:r>
            <w:r w:rsidRPr="00D012FB">
              <w:rPr>
                <w:rFonts w:ascii="Times New Roman" w:hAnsi="Times New Roman" w:hint="eastAsia"/>
                <w:sz w:val="15"/>
                <w:szCs w:val="15"/>
              </w:rPr>
              <w:t>±</w:t>
            </w:r>
            <w:r w:rsidRPr="00D012FB">
              <w:rPr>
                <w:rFonts w:ascii="Times New Roman" w:hAnsi="Times New Roman"/>
                <w:sz w:val="15"/>
                <w:szCs w:val="15"/>
              </w:rPr>
              <w:t>1.91</w:t>
            </w:r>
          </w:p>
        </w:tc>
      </w:tr>
      <w:tr w:rsidR="00563605" w:rsidRPr="00D012FB" w:rsidTr="007E5999">
        <w:trPr>
          <w:jc w:val="center"/>
        </w:trPr>
        <w:tc>
          <w:tcPr>
            <w:tcW w:w="0" w:type="auto"/>
            <w:tcBorders>
              <w:top w:val="nil"/>
              <w:left w:val="nil"/>
              <w:bottom w:val="nil"/>
              <w:right w:val="nil"/>
            </w:tcBorders>
          </w:tcPr>
          <w:p w:rsidR="00563605" w:rsidRPr="00D012FB" w:rsidRDefault="00563605" w:rsidP="00320C8E">
            <w:pPr>
              <w:pStyle w:val="a7"/>
              <w:ind w:firstLineChars="0" w:firstLine="0"/>
              <w:jc w:val="center"/>
              <w:rPr>
                <w:rFonts w:ascii="Times New Roman" w:hAnsi="Times New Roman"/>
                <w:sz w:val="15"/>
                <w:szCs w:val="15"/>
              </w:rPr>
            </w:pPr>
            <w:r w:rsidRPr="00D012FB">
              <w:rPr>
                <w:rFonts w:ascii="Times New Roman" w:hAnsi="Times New Roman" w:hint="eastAsia"/>
                <w:sz w:val="15"/>
                <w:szCs w:val="15"/>
              </w:rPr>
              <w:t>检验值</w:t>
            </w:r>
          </w:p>
        </w:tc>
        <w:tc>
          <w:tcPr>
            <w:tcW w:w="0" w:type="auto"/>
            <w:gridSpan w:val="2"/>
            <w:tcBorders>
              <w:top w:val="nil"/>
              <w:left w:val="nil"/>
              <w:bottom w:val="nil"/>
              <w:right w:val="nil"/>
            </w:tcBorders>
          </w:tcPr>
          <w:p w:rsidR="00563605" w:rsidRPr="00D012FB" w:rsidRDefault="00563605" w:rsidP="00320C8E">
            <w:pPr>
              <w:pStyle w:val="a7"/>
              <w:ind w:firstLineChars="0" w:firstLine="0"/>
              <w:jc w:val="center"/>
              <w:rPr>
                <w:rFonts w:ascii="Times New Roman" w:hAnsi="Times New Roman"/>
                <w:sz w:val="15"/>
                <w:szCs w:val="15"/>
              </w:rPr>
            </w:pPr>
            <w:r w:rsidRPr="00D012FB">
              <w:rPr>
                <w:rFonts w:hAnsi="宋体" w:hint="eastAsia"/>
                <w:i/>
                <w:iCs/>
                <w:sz w:val="15"/>
                <w:szCs w:val="15"/>
              </w:rPr>
              <w:t>χ</w:t>
            </w:r>
            <w:r w:rsidRPr="00D012FB">
              <w:rPr>
                <w:rFonts w:hAnsi="宋体"/>
                <w:sz w:val="15"/>
                <w:szCs w:val="15"/>
                <w:vertAlign w:val="superscript"/>
              </w:rPr>
              <w:t>2</w:t>
            </w:r>
            <w:r w:rsidRPr="00D012FB">
              <w:rPr>
                <w:rFonts w:ascii="Times New Roman" w:hAnsi="Times New Roman"/>
                <w:sz w:val="15"/>
                <w:szCs w:val="15"/>
              </w:rPr>
              <w:t>=2.722</w:t>
            </w:r>
          </w:p>
        </w:tc>
        <w:tc>
          <w:tcPr>
            <w:tcW w:w="0" w:type="auto"/>
            <w:gridSpan w:val="2"/>
            <w:tcBorders>
              <w:top w:val="nil"/>
              <w:left w:val="nil"/>
              <w:bottom w:val="nil"/>
              <w:right w:val="nil"/>
            </w:tcBorders>
          </w:tcPr>
          <w:p w:rsidR="00563605" w:rsidRPr="00D012FB" w:rsidRDefault="00563605" w:rsidP="00320C8E">
            <w:pPr>
              <w:pStyle w:val="a7"/>
              <w:ind w:firstLineChars="0" w:firstLine="0"/>
              <w:jc w:val="center"/>
              <w:rPr>
                <w:rFonts w:ascii="Times New Roman" w:hAnsi="Times New Roman"/>
                <w:sz w:val="15"/>
                <w:szCs w:val="15"/>
              </w:rPr>
            </w:pPr>
            <w:r w:rsidRPr="00D012FB">
              <w:rPr>
                <w:rFonts w:hAnsi="宋体"/>
                <w:i/>
                <w:iCs/>
                <w:sz w:val="15"/>
                <w:szCs w:val="15"/>
              </w:rPr>
              <w:t>t</w:t>
            </w:r>
            <w:r w:rsidRPr="00D012FB">
              <w:rPr>
                <w:rFonts w:ascii="Times New Roman" w:hAnsi="Times New Roman"/>
                <w:color w:val="FF0000"/>
                <w:sz w:val="15"/>
                <w:szCs w:val="15"/>
              </w:rPr>
              <w:t xml:space="preserve"> =</w:t>
            </w:r>
            <w:r w:rsidRPr="00D012FB">
              <w:rPr>
                <w:rFonts w:ascii="Times New Roman" w:hAnsi="Times New Roman"/>
                <w:sz w:val="15"/>
                <w:szCs w:val="15"/>
              </w:rPr>
              <w:t>0.014</w:t>
            </w:r>
          </w:p>
        </w:tc>
      </w:tr>
      <w:tr w:rsidR="00563605" w:rsidRPr="00D012FB" w:rsidTr="007E5999">
        <w:trPr>
          <w:jc w:val="center"/>
        </w:trPr>
        <w:tc>
          <w:tcPr>
            <w:tcW w:w="0" w:type="auto"/>
            <w:tcBorders>
              <w:top w:val="nil"/>
              <w:left w:val="nil"/>
              <w:right w:val="nil"/>
            </w:tcBorders>
          </w:tcPr>
          <w:p w:rsidR="00563605" w:rsidRPr="00D012FB" w:rsidRDefault="00563605" w:rsidP="00320C8E">
            <w:pPr>
              <w:pStyle w:val="a7"/>
              <w:ind w:firstLineChars="0" w:firstLine="0"/>
              <w:jc w:val="center"/>
              <w:rPr>
                <w:rFonts w:ascii="Times New Roman" w:hAnsi="Times New Roman"/>
                <w:sz w:val="15"/>
                <w:szCs w:val="15"/>
              </w:rPr>
            </w:pPr>
            <w:r w:rsidRPr="00D012FB">
              <w:rPr>
                <w:rFonts w:ascii="Times New Roman" w:hAnsi="Times New Roman"/>
                <w:i/>
                <w:sz w:val="15"/>
                <w:szCs w:val="15"/>
              </w:rPr>
              <w:t>P</w:t>
            </w:r>
            <w:r w:rsidRPr="00D012FB">
              <w:rPr>
                <w:rFonts w:ascii="Times New Roman" w:hAnsi="Times New Roman" w:hint="eastAsia"/>
                <w:sz w:val="15"/>
                <w:szCs w:val="15"/>
              </w:rPr>
              <w:t>值</w:t>
            </w:r>
          </w:p>
        </w:tc>
        <w:tc>
          <w:tcPr>
            <w:tcW w:w="0" w:type="auto"/>
            <w:gridSpan w:val="2"/>
            <w:tcBorders>
              <w:top w:val="nil"/>
              <w:left w:val="nil"/>
              <w:right w:val="nil"/>
            </w:tcBorders>
          </w:tcPr>
          <w:p w:rsidR="00563605" w:rsidRPr="00D012FB" w:rsidRDefault="00563605" w:rsidP="00320C8E">
            <w:pPr>
              <w:pStyle w:val="a7"/>
              <w:ind w:firstLineChars="0" w:firstLine="0"/>
              <w:jc w:val="center"/>
              <w:rPr>
                <w:rFonts w:ascii="Times New Roman" w:hAnsi="Times New Roman"/>
                <w:sz w:val="15"/>
                <w:szCs w:val="15"/>
              </w:rPr>
            </w:pPr>
            <w:r w:rsidRPr="00D012FB">
              <w:rPr>
                <w:rFonts w:ascii="Times New Roman" w:hAnsi="Times New Roman"/>
                <w:sz w:val="15"/>
                <w:szCs w:val="15"/>
              </w:rPr>
              <w:t>0.099</w:t>
            </w:r>
          </w:p>
        </w:tc>
        <w:tc>
          <w:tcPr>
            <w:tcW w:w="0" w:type="auto"/>
            <w:gridSpan w:val="2"/>
            <w:tcBorders>
              <w:top w:val="nil"/>
              <w:left w:val="nil"/>
              <w:right w:val="nil"/>
            </w:tcBorders>
          </w:tcPr>
          <w:p w:rsidR="00563605" w:rsidRPr="00D012FB" w:rsidRDefault="00563605" w:rsidP="00320C8E">
            <w:pPr>
              <w:pStyle w:val="a7"/>
              <w:ind w:firstLineChars="0" w:firstLine="0"/>
              <w:jc w:val="center"/>
              <w:rPr>
                <w:rFonts w:ascii="Times New Roman" w:hAnsi="Times New Roman"/>
                <w:sz w:val="15"/>
                <w:szCs w:val="15"/>
              </w:rPr>
            </w:pPr>
            <w:r w:rsidRPr="00D012FB">
              <w:rPr>
                <w:rFonts w:ascii="Times New Roman" w:hAnsi="Times New Roman"/>
                <w:sz w:val="15"/>
                <w:szCs w:val="15"/>
              </w:rPr>
              <w:t>0.842</w:t>
            </w:r>
          </w:p>
        </w:tc>
      </w:tr>
    </w:tbl>
    <w:p w:rsidR="00563605" w:rsidRDefault="00563605" w:rsidP="00320C8E">
      <w:pPr>
        <w:pStyle w:val="a7"/>
        <w:ind w:left="75" w:firstLineChars="0" w:firstLine="0"/>
        <w:jc w:val="center"/>
        <w:rPr>
          <w:rFonts w:ascii="Times New Roman"/>
          <w:sz w:val="24"/>
          <w:szCs w:val="24"/>
        </w:rPr>
      </w:pPr>
    </w:p>
    <w:p w:rsidR="00563605" w:rsidRPr="00D012FB" w:rsidRDefault="00563605" w:rsidP="00320C8E">
      <w:pPr>
        <w:pStyle w:val="a7"/>
        <w:ind w:left="75" w:firstLineChars="0" w:firstLine="0"/>
        <w:jc w:val="center"/>
        <w:rPr>
          <w:rFonts w:ascii="Times New Roman" w:hAnsi="Times New Roman"/>
          <w:sz w:val="24"/>
          <w:szCs w:val="24"/>
        </w:rPr>
      </w:pPr>
      <w:r w:rsidRPr="00D012FB">
        <w:rPr>
          <w:rFonts w:ascii="Times New Roman" w:hint="eastAsia"/>
          <w:sz w:val="24"/>
          <w:szCs w:val="24"/>
        </w:rPr>
        <w:t>表</w:t>
      </w:r>
      <w:r w:rsidRPr="00D012FB">
        <w:rPr>
          <w:rFonts w:ascii="Times New Roman" w:hAnsi="Times New Roman"/>
          <w:sz w:val="24"/>
          <w:szCs w:val="24"/>
        </w:rPr>
        <w:t>4</w:t>
      </w:r>
      <w:r w:rsidRPr="00D012FB">
        <w:rPr>
          <w:rFonts w:ascii="Times New Roman" w:hAnsi="Times New Roman" w:hint="eastAsia"/>
          <w:sz w:val="24"/>
          <w:szCs w:val="24"/>
        </w:rPr>
        <w:t>有效组与</w:t>
      </w:r>
      <w:proofErr w:type="gramStart"/>
      <w:r w:rsidRPr="00D012FB">
        <w:rPr>
          <w:rFonts w:ascii="Times New Roman" w:hAnsi="Times New Roman" w:hint="eastAsia"/>
          <w:sz w:val="24"/>
          <w:szCs w:val="24"/>
        </w:rPr>
        <w:t>无效组</w:t>
      </w:r>
      <w:proofErr w:type="gramEnd"/>
      <w:r w:rsidRPr="00D012FB">
        <w:rPr>
          <w:rFonts w:ascii="Times New Roman" w:hint="eastAsia"/>
          <w:sz w:val="24"/>
          <w:szCs w:val="24"/>
        </w:rPr>
        <w:t>常规化验比较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66"/>
        <w:gridCol w:w="516"/>
        <w:gridCol w:w="854"/>
        <w:gridCol w:w="966"/>
        <w:gridCol w:w="1041"/>
        <w:gridCol w:w="1000"/>
        <w:gridCol w:w="961"/>
      </w:tblGrid>
      <w:tr w:rsidR="00563605" w:rsidRPr="00D012FB" w:rsidTr="003E32FF">
        <w:trPr>
          <w:jc w:val="center"/>
        </w:trPr>
        <w:tc>
          <w:tcPr>
            <w:tcW w:w="0" w:type="auto"/>
            <w:tcBorders>
              <w:left w:val="nil"/>
              <w:bottom w:val="nil"/>
              <w:right w:val="nil"/>
            </w:tcBorders>
          </w:tcPr>
          <w:p w:rsidR="00563605" w:rsidRPr="00D012FB" w:rsidRDefault="00563605" w:rsidP="00320C8E">
            <w:pPr>
              <w:pStyle w:val="a7"/>
              <w:ind w:firstLineChars="0" w:firstLine="0"/>
              <w:jc w:val="center"/>
              <w:rPr>
                <w:rFonts w:ascii="Times New Roman" w:hAnsi="Times New Roman"/>
                <w:sz w:val="15"/>
                <w:szCs w:val="15"/>
              </w:rPr>
            </w:pPr>
            <w:r w:rsidRPr="00D012FB">
              <w:rPr>
                <w:rFonts w:ascii="Times New Roman" w:hint="eastAsia"/>
                <w:sz w:val="15"/>
                <w:szCs w:val="15"/>
              </w:rPr>
              <w:t>组别</w:t>
            </w:r>
          </w:p>
        </w:tc>
        <w:tc>
          <w:tcPr>
            <w:tcW w:w="0" w:type="auto"/>
            <w:tcBorders>
              <w:left w:val="nil"/>
              <w:bottom w:val="nil"/>
              <w:right w:val="nil"/>
            </w:tcBorders>
          </w:tcPr>
          <w:p w:rsidR="00563605" w:rsidRPr="00D012FB" w:rsidRDefault="00563605" w:rsidP="00320C8E">
            <w:pPr>
              <w:pStyle w:val="a7"/>
              <w:ind w:firstLineChars="0" w:firstLine="0"/>
              <w:jc w:val="center"/>
              <w:rPr>
                <w:rFonts w:ascii="Times New Roman" w:hAnsi="Times New Roman"/>
                <w:sz w:val="15"/>
                <w:szCs w:val="15"/>
              </w:rPr>
            </w:pPr>
            <w:r w:rsidRPr="00D012FB">
              <w:rPr>
                <w:rFonts w:ascii="Times New Roman" w:hint="eastAsia"/>
                <w:sz w:val="15"/>
                <w:szCs w:val="15"/>
              </w:rPr>
              <w:t>例数</w:t>
            </w:r>
          </w:p>
        </w:tc>
        <w:tc>
          <w:tcPr>
            <w:tcW w:w="0" w:type="auto"/>
            <w:tcBorders>
              <w:left w:val="nil"/>
              <w:bottom w:val="nil"/>
              <w:right w:val="nil"/>
            </w:tcBorders>
          </w:tcPr>
          <w:p w:rsidR="00563605" w:rsidRPr="00D012FB" w:rsidRDefault="00563605" w:rsidP="00320C8E">
            <w:pPr>
              <w:pStyle w:val="a7"/>
              <w:ind w:firstLineChars="0" w:firstLine="0"/>
              <w:jc w:val="center"/>
              <w:rPr>
                <w:rFonts w:ascii="Times New Roman" w:hAnsi="Times New Roman"/>
                <w:sz w:val="15"/>
                <w:szCs w:val="15"/>
              </w:rPr>
            </w:pPr>
            <w:r w:rsidRPr="00D012FB">
              <w:rPr>
                <w:rFonts w:ascii="Times New Roman" w:hint="eastAsia"/>
                <w:sz w:val="15"/>
                <w:szCs w:val="15"/>
              </w:rPr>
              <w:t>血红蛋白</w:t>
            </w:r>
          </w:p>
        </w:tc>
        <w:tc>
          <w:tcPr>
            <w:tcW w:w="0" w:type="auto"/>
            <w:tcBorders>
              <w:left w:val="nil"/>
              <w:bottom w:val="nil"/>
              <w:right w:val="nil"/>
            </w:tcBorders>
          </w:tcPr>
          <w:p w:rsidR="00563605" w:rsidRPr="00D012FB" w:rsidRDefault="00563605" w:rsidP="00320C8E">
            <w:pPr>
              <w:pStyle w:val="a7"/>
              <w:ind w:firstLineChars="0" w:firstLine="0"/>
              <w:jc w:val="center"/>
              <w:rPr>
                <w:rFonts w:ascii="Times New Roman" w:hAnsi="Times New Roman"/>
                <w:sz w:val="15"/>
                <w:szCs w:val="15"/>
              </w:rPr>
            </w:pPr>
            <w:r w:rsidRPr="00D012FB">
              <w:rPr>
                <w:rFonts w:ascii="Times New Roman" w:hint="eastAsia"/>
                <w:sz w:val="15"/>
                <w:szCs w:val="15"/>
              </w:rPr>
              <w:t>血小板</w:t>
            </w:r>
          </w:p>
        </w:tc>
        <w:tc>
          <w:tcPr>
            <w:tcW w:w="0" w:type="auto"/>
            <w:tcBorders>
              <w:left w:val="nil"/>
              <w:bottom w:val="nil"/>
              <w:right w:val="nil"/>
            </w:tcBorders>
          </w:tcPr>
          <w:p w:rsidR="00563605" w:rsidRPr="00D012FB" w:rsidRDefault="00563605" w:rsidP="00320C8E">
            <w:pPr>
              <w:pStyle w:val="a7"/>
              <w:ind w:firstLineChars="0" w:firstLine="0"/>
              <w:jc w:val="center"/>
              <w:rPr>
                <w:rFonts w:ascii="Times New Roman" w:hAnsi="Times New Roman"/>
                <w:sz w:val="15"/>
                <w:szCs w:val="15"/>
              </w:rPr>
            </w:pPr>
            <w:r w:rsidRPr="00D012FB">
              <w:rPr>
                <w:rFonts w:ascii="Times New Roman" w:hAnsi="Times New Roman"/>
                <w:sz w:val="15"/>
                <w:szCs w:val="15"/>
              </w:rPr>
              <w:t>AFP</w:t>
            </w:r>
          </w:p>
        </w:tc>
        <w:tc>
          <w:tcPr>
            <w:tcW w:w="0" w:type="auto"/>
            <w:tcBorders>
              <w:left w:val="nil"/>
              <w:bottom w:val="nil"/>
              <w:right w:val="nil"/>
            </w:tcBorders>
          </w:tcPr>
          <w:p w:rsidR="00563605" w:rsidRPr="00D012FB" w:rsidRDefault="00563605" w:rsidP="00320C8E">
            <w:pPr>
              <w:pStyle w:val="a7"/>
              <w:ind w:firstLineChars="0" w:firstLine="0"/>
              <w:jc w:val="center"/>
              <w:rPr>
                <w:rFonts w:ascii="Times New Roman" w:hAnsi="Times New Roman"/>
                <w:sz w:val="15"/>
                <w:szCs w:val="15"/>
              </w:rPr>
            </w:pPr>
            <w:r w:rsidRPr="00D012FB">
              <w:rPr>
                <w:rFonts w:ascii="Times New Roman" w:hint="eastAsia"/>
                <w:sz w:val="15"/>
                <w:szCs w:val="15"/>
              </w:rPr>
              <w:t>血糖</w:t>
            </w:r>
          </w:p>
        </w:tc>
        <w:tc>
          <w:tcPr>
            <w:tcW w:w="0" w:type="auto"/>
            <w:tcBorders>
              <w:left w:val="nil"/>
              <w:bottom w:val="nil"/>
              <w:right w:val="nil"/>
            </w:tcBorders>
          </w:tcPr>
          <w:p w:rsidR="00563605" w:rsidRPr="00D012FB" w:rsidRDefault="00563605" w:rsidP="00320C8E">
            <w:pPr>
              <w:pStyle w:val="a7"/>
              <w:ind w:firstLineChars="0" w:firstLine="0"/>
              <w:jc w:val="center"/>
              <w:rPr>
                <w:rFonts w:ascii="Times New Roman" w:hAnsi="Times New Roman"/>
                <w:sz w:val="15"/>
                <w:szCs w:val="15"/>
              </w:rPr>
            </w:pPr>
            <w:r w:rsidRPr="00D012FB">
              <w:rPr>
                <w:rFonts w:ascii="Times New Roman" w:hint="eastAsia"/>
                <w:sz w:val="15"/>
                <w:szCs w:val="15"/>
              </w:rPr>
              <w:t>肌</w:t>
            </w:r>
            <w:proofErr w:type="gramStart"/>
            <w:r w:rsidRPr="00D012FB">
              <w:rPr>
                <w:rFonts w:ascii="Times New Roman" w:hint="eastAsia"/>
                <w:sz w:val="15"/>
                <w:szCs w:val="15"/>
              </w:rPr>
              <w:t>酐</w:t>
            </w:r>
            <w:proofErr w:type="gramEnd"/>
          </w:p>
        </w:tc>
      </w:tr>
      <w:tr w:rsidR="00563605" w:rsidRPr="00D012FB" w:rsidTr="003E32FF">
        <w:trPr>
          <w:jc w:val="center"/>
        </w:trPr>
        <w:tc>
          <w:tcPr>
            <w:tcW w:w="0" w:type="auto"/>
            <w:gridSpan w:val="2"/>
            <w:tcBorders>
              <w:top w:val="nil"/>
              <w:left w:val="nil"/>
              <w:right w:val="nil"/>
            </w:tcBorders>
          </w:tcPr>
          <w:p w:rsidR="00563605" w:rsidRPr="00D012FB" w:rsidRDefault="00563605" w:rsidP="00320C8E">
            <w:pPr>
              <w:pStyle w:val="a7"/>
              <w:ind w:firstLineChars="0" w:firstLine="0"/>
              <w:jc w:val="center"/>
              <w:rPr>
                <w:rFonts w:ascii="Times New Roman" w:hAnsi="Times New Roman"/>
                <w:sz w:val="15"/>
                <w:szCs w:val="15"/>
              </w:rPr>
            </w:pPr>
          </w:p>
        </w:tc>
        <w:tc>
          <w:tcPr>
            <w:tcW w:w="0" w:type="auto"/>
            <w:tcBorders>
              <w:top w:val="nil"/>
              <w:left w:val="nil"/>
              <w:right w:val="nil"/>
            </w:tcBorders>
          </w:tcPr>
          <w:p w:rsidR="00563605" w:rsidRPr="00D012FB" w:rsidRDefault="00563605" w:rsidP="00320C8E">
            <w:pPr>
              <w:pStyle w:val="a7"/>
              <w:ind w:firstLineChars="0" w:firstLine="0"/>
              <w:jc w:val="center"/>
              <w:rPr>
                <w:rFonts w:ascii="Times New Roman" w:hAnsi="Times New Roman"/>
                <w:sz w:val="15"/>
                <w:szCs w:val="15"/>
              </w:rPr>
            </w:pPr>
            <w:r w:rsidRPr="00D012FB">
              <w:rPr>
                <w:rFonts w:ascii="Times New Roman" w:hint="eastAsia"/>
                <w:sz w:val="15"/>
                <w:szCs w:val="15"/>
              </w:rPr>
              <w:t>（</w:t>
            </w:r>
            <w:r w:rsidRPr="00D012FB">
              <w:rPr>
                <w:rFonts w:ascii="Times New Roman" w:hAnsi="Times New Roman"/>
                <w:sz w:val="15"/>
                <w:szCs w:val="15"/>
              </w:rPr>
              <w:t>g/L</w:t>
            </w:r>
            <w:r w:rsidRPr="00D012FB">
              <w:rPr>
                <w:rFonts w:ascii="Times New Roman" w:hint="eastAsia"/>
                <w:sz w:val="15"/>
                <w:szCs w:val="15"/>
              </w:rPr>
              <w:t>）</w:t>
            </w:r>
          </w:p>
        </w:tc>
        <w:tc>
          <w:tcPr>
            <w:tcW w:w="0" w:type="auto"/>
            <w:tcBorders>
              <w:top w:val="nil"/>
              <w:left w:val="nil"/>
              <w:right w:val="nil"/>
            </w:tcBorders>
          </w:tcPr>
          <w:p w:rsidR="00563605" w:rsidRPr="00D012FB" w:rsidRDefault="00563605" w:rsidP="00320C8E">
            <w:pPr>
              <w:pStyle w:val="a7"/>
              <w:ind w:firstLineChars="0" w:firstLine="0"/>
              <w:jc w:val="center"/>
              <w:rPr>
                <w:rFonts w:ascii="Times New Roman" w:hAnsi="Times New Roman"/>
                <w:sz w:val="15"/>
                <w:szCs w:val="15"/>
              </w:rPr>
            </w:pPr>
            <w:r w:rsidRPr="00D012FB">
              <w:rPr>
                <w:rFonts w:ascii="Times New Roman" w:hint="eastAsia"/>
                <w:sz w:val="15"/>
                <w:szCs w:val="15"/>
              </w:rPr>
              <w:t>（</w:t>
            </w:r>
            <w:r w:rsidRPr="00D012FB">
              <w:rPr>
                <w:rFonts w:ascii="Times New Roman" w:hAnsi="Times New Roman"/>
                <w:sz w:val="15"/>
                <w:szCs w:val="15"/>
              </w:rPr>
              <w:t>*10</w:t>
            </w:r>
            <w:r w:rsidRPr="00D012FB">
              <w:rPr>
                <w:rFonts w:ascii="Times New Roman" w:hAnsi="Times New Roman"/>
                <w:sz w:val="15"/>
                <w:szCs w:val="15"/>
                <w:vertAlign w:val="superscript"/>
              </w:rPr>
              <w:t>9</w:t>
            </w:r>
            <w:r w:rsidRPr="00D012FB">
              <w:rPr>
                <w:rFonts w:ascii="Times New Roman" w:hAnsi="Times New Roman"/>
                <w:sz w:val="15"/>
                <w:szCs w:val="15"/>
              </w:rPr>
              <w:t>/L</w:t>
            </w:r>
            <w:r w:rsidRPr="00D012FB">
              <w:rPr>
                <w:rFonts w:ascii="Times New Roman" w:hint="eastAsia"/>
                <w:sz w:val="15"/>
                <w:szCs w:val="15"/>
              </w:rPr>
              <w:t>）</w:t>
            </w:r>
          </w:p>
        </w:tc>
        <w:tc>
          <w:tcPr>
            <w:tcW w:w="0" w:type="auto"/>
            <w:tcBorders>
              <w:top w:val="nil"/>
              <w:left w:val="nil"/>
              <w:right w:val="nil"/>
            </w:tcBorders>
          </w:tcPr>
          <w:p w:rsidR="00563605" w:rsidRPr="00D012FB" w:rsidRDefault="00563605" w:rsidP="00320C8E">
            <w:pPr>
              <w:pStyle w:val="a7"/>
              <w:ind w:firstLineChars="0" w:firstLine="0"/>
              <w:jc w:val="center"/>
              <w:rPr>
                <w:rFonts w:ascii="Times New Roman" w:hAnsi="Times New Roman"/>
                <w:sz w:val="15"/>
                <w:szCs w:val="15"/>
              </w:rPr>
            </w:pPr>
            <w:r w:rsidRPr="00D012FB">
              <w:rPr>
                <w:rFonts w:ascii="Times New Roman" w:hint="eastAsia"/>
                <w:sz w:val="15"/>
                <w:szCs w:val="15"/>
              </w:rPr>
              <w:t>（</w:t>
            </w:r>
            <w:proofErr w:type="spellStart"/>
            <w:r w:rsidRPr="00D012FB">
              <w:rPr>
                <w:rFonts w:ascii="Times New Roman" w:hAnsi="Times New Roman"/>
                <w:sz w:val="15"/>
                <w:szCs w:val="15"/>
              </w:rPr>
              <w:t>ng</w:t>
            </w:r>
            <w:proofErr w:type="spellEnd"/>
            <w:r w:rsidRPr="00D012FB">
              <w:rPr>
                <w:rFonts w:ascii="Times New Roman" w:hAnsi="Times New Roman"/>
                <w:sz w:val="15"/>
                <w:szCs w:val="15"/>
              </w:rPr>
              <w:t>/L</w:t>
            </w:r>
            <w:r w:rsidRPr="00D012FB">
              <w:rPr>
                <w:rFonts w:ascii="Times New Roman" w:hint="eastAsia"/>
                <w:sz w:val="15"/>
                <w:szCs w:val="15"/>
              </w:rPr>
              <w:t>）</w:t>
            </w:r>
          </w:p>
        </w:tc>
        <w:tc>
          <w:tcPr>
            <w:tcW w:w="0" w:type="auto"/>
            <w:tcBorders>
              <w:top w:val="nil"/>
              <w:left w:val="nil"/>
              <w:right w:val="nil"/>
            </w:tcBorders>
          </w:tcPr>
          <w:p w:rsidR="00563605" w:rsidRPr="00D012FB" w:rsidRDefault="00563605" w:rsidP="00320C8E">
            <w:pPr>
              <w:pStyle w:val="a7"/>
              <w:ind w:firstLineChars="0" w:firstLine="0"/>
              <w:jc w:val="center"/>
              <w:rPr>
                <w:rFonts w:ascii="Times New Roman" w:hAnsi="Times New Roman"/>
                <w:sz w:val="15"/>
                <w:szCs w:val="15"/>
              </w:rPr>
            </w:pPr>
            <w:r w:rsidRPr="00D012FB">
              <w:rPr>
                <w:rFonts w:ascii="Times New Roman" w:hint="eastAsia"/>
                <w:sz w:val="15"/>
                <w:szCs w:val="15"/>
              </w:rPr>
              <w:t>（</w:t>
            </w:r>
            <w:proofErr w:type="spellStart"/>
            <w:r w:rsidRPr="00D012FB">
              <w:rPr>
                <w:rFonts w:ascii="Times New Roman" w:hAnsi="Times New Roman"/>
                <w:sz w:val="15"/>
                <w:szCs w:val="15"/>
              </w:rPr>
              <w:t>mmol</w:t>
            </w:r>
            <w:proofErr w:type="spellEnd"/>
            <w:r w:rsidRPr="00D012FB">
              <w:rPr>
                <w:rFonts w:ascii="Times New Roman" w:hAnsi="Times New Roman"/>
                <w:sz w:val="15"/>
                <w:szCs w:val="15"/>
              </w:rPr>
              <w:t>/L</w:t>
            </w:r>
            <w:r w:rsidRPr="00D012FB">
              <w:rPr>
                <w:rFonts w:ascii="Times New Roman" w:hint="eastAsia"/>
                <w:sz w:val="15"/>
                <w:szCs w:val="15"/>
              </w:rPr>
              <w:t>）</w:t>
            </w:r>
          </w:p>
        </w:tc>
        <w:tc>
          <w:tcPr>
            <w:tcW w:w="0" w:type="auto"/>
            <w:tcBorders>
              <w:top w:val="nil"/>
              <w:left w:val="nil"/>
              <w:right w:val="nil"/>
            </w:tcBorders>
          </w:tcPr>
          <w:p w:rsidR="00563605" w:rsidRPr="00D012FB" w:rsidRDefault="00563605" w:rsidP="00320C8E">
            <w:pPr>
              <w:pStyle w:val="a7"/>
              <w:ind w:firstLineChars="0" w:firstLine="0"/>
              <w:jc w:val="center"/>
              <w:rPr>
                <w:rFonts w:ascii="Times New Roman" w:hAnsi="Times New Roman"/>
                <w:sz w:val="15"/>
                <w:szCs w:val="15"/>
              </w:rPr>
            </w:pPr>
            <w:r w:rsidRPr="00D012FB">
              <w:rPr>
                <w:rFonts w:ascii="Times New Roman" w:hint="eastAsia"/>
                <w:sz w:val="15"/>
                <w:szCs w:val="15"/>
              </w:rPr>
              <w:t>（</w:t>
            </w:r>
            <w:proofErr w:type="spellStart"/>
            <w:r w:rsidRPr="00D012FB">
              <w:rPr>
                <w:rFonts w:ascii="Times New Roman" w:hAnsi="Times New Roman"/>
                <w:sz w:val="15"/>
                <w:szCs w:val="15"/>
              </w:rPr>
              <w:t>umol</w:t>
            </w:r>
            <w:proofErr w:type="spellEnd"/>
            <w:r w:rsidRPr="00D012FB">
              <w:rPr>
                <w:rFonts w:ascii="Times New Roman" w:hAnsi="Times New Roman"/>
                <w:sz w:val="15"/>
                <w:szCs w:val="15"/>
              </w:rPr>
              <w:t>/L</w:t>
            </w:r>
            <w:r w:rsidRPr="00D012FB">
              <w:rPr>
                <w:rFonts w:ascii="Times New Roman" w:hint="eastAsia"/>
                <w:sz w:val="15"/>
                <w:szCs w:val="15"/>
              </w:rPr>
              <w:t>）</w:t>
            </w:r>
          </w:p>
        </w:tc>
      </w:tr>
      <w:tr w:rsidR="00563605" w:rsidRPr="00D012FB" w:rsidTr="003E32FF">
        <w:trPr>
          <w:jc w:val="center"/>
        </w:trPr>
        <w:tc>
          <w:tcPr>
            <w:tcW w:w="0" w:type="auto"/>
            <w:tcBorders>
              <w:left w:val="nil"/>
              <w:bottom w:val="nil"/>
              <w:right w:val="nil"/>
            </w:tcBorders>
          </w:tcPr>
          <w:p w:rsidR="00563605" w:rsidRPr="00D012FB" w:rsidRDefault="00563605" w:rsidP="00320C8E">
            <w:pPr>
              <w:pStyle w:val="a7"/>
              <w:ind w:firstLineChars="0" w:firstLine="0"/>
              <w:jc w:val="center"/>
              <w:rPr>
                <w:rFonts w:ascii="Times New Roman" w:hAnsi="Times New Roman"/>
                <w:sz w:val="15"/>
                <w:szCs w:val="15"/>
              </w:rPr>
            </w:pPr>
            <w:r w:rsidRPr="00D012FB">
              <w:rPr>
                <w:rFonts w:ascii="Times New Roman" w:hint="eastAsia"/>
                <w:sz w:val="15"/>
                <w:szCs w:val="15"/>
              </w:rPr>
              <w:t>有效组</w:t>
            </w:r>
          </w:p>
        </w:tc>
        <w:tc>
          <w:tcPr>
            <w:tcW w:w="0" w:type="auto"/>
            <w:tcBorders>
              <w:left w:val="nil"/>
              <w:bottom w:val="nil"/>
              <w:right w:val="nil"/>
            </w:tcBorders>
          </w:tcPr>
          <w:p w:rsidR="00563605" w:rsidRPr="00D012FB" w:rsidRDefault="00563605" w:rsidP="00320C8E">
            <w:pPr>
              <w:pStyle w:val="a7"/>
              <w:ind w:firstLineChars="0" w:firstLine="0"/>
              <w:jc w:val="center"/>
              <w:rPr>
                <w:rFonts w:ascii="Times New Roman" w:hAnsi="Times New Roman"/>
                <w:sz w:val="15"/>
                <w:szCs w:val="15"/>
              </w:rPr>
            </w:pPr>
            <w:r w:rsidRPr="00D012FB">
              <w:rPr>
                <w:rFonts w:ascii="Times New Roman" w:hAnsi="Times New Roman"/>
                <w:sz w:val="15"/>
                <w:szCs w:val="15"/>
              </w:rPr>
              <w:t>84</w:t>
            </w:r>
          </w:p>
        </w:tc>
        <w:tc>
          <w:tcPr>
            <w:tcW w:w="0" w:type="auto"/>
            <w:tcBorders>
              <w:left w:val="nil"/>
              <w:bottom w:val="nil"/>
              <w:right w:val="nil"/>
            </w:tcBorders>
          </w:tcPr>
          <w:p w:rsidR="00563605" w:rsidRPr="00D012FB" w:rsidRDefault="00563605" w:rsidP="00320C8E">
            <w:pPr>
              <w:pStyle w:val="a7"/>
              <w:ind w:firstLineChars="0" w:firstLine="0"/>
              <w:jc w:val="center"/>
              <w:rPr>
                <w:rFonts w:ascii="Times New Roman" w:hAnsi="Times New Roman"/>
                <w:sz w:val="15"/>
                <w:szCs w:val="15"/>
              </w:rPr>
            </w:pPr>
            <w:r w:rsidRPr="00D012FB">
              <w:rPr>
                <w:rFonts w:ascii="Times New Roman" w:hAnsi="Times New Roman"/>
                <w:sz w:val="15"/>
                <w:szCs w:val="15"/>
              </w:rPr>
              <w:t>118</w:t>
            </w:r>
            <w:r w:rsidRPr="00D012FB">
              <w:rPr>
                <w:rFonts w:ascii="Times New Roman" w:hAnsi="Times New Roman" w:hint="eastAsia"/>
                <w:sz w:val="15"/>
                <w:szCs w:val="15"/>
              </w:rPr>
              <w:t>±</w:t>
            </w:r>
            <w:r w:rsidRPr="00D012FB">
              <w:rPr>
                <w:rFonts w:ascii="Times New Roman" w:hAnsi="Times New Roman"/>
                <w:sz w:val="15"/>
                <w:szCs w:val="15"/>
              </w:rPr>
              <w:t>23.4</w:t>
            </w:r>
          </w:p>
        </w:tc>
        <w:tc>
          <w:tcPr>
            <w:tcW w:w="0" w:type="auto"/>
            <w:tcBorders>
              <w:left w:val="nil"/>
              <w:bottom w:val="nil"/>
              <w:right w:val="nil"/>
            </w:tcBorders>
          </w:tcPr>
          <w:p w:rsidR="00563605" w:rsidRPr="00D012FB" w:rsidRDefault="00563605" w:rsidP="00320C8E">
            <w:pPr>
              <w:pStyle w:val="a7"/>
              <w:ind w:firstLineChars="0" w:firstLine="0"/>
              <w:jc w:val="center"/>
              <w:rPr>
                <w:rFonts w:ascii="Times New Roman" w:hAnsi="Times New Roman"/>
                <w:sz w:val="15"/>
                <w:szCs w:val="15"/>
              </w:rPr>
            </w:pPr>
            <w:r w:rsidRPr="00D012FB">
              <w:rPr>
                <w:rFonts w:ascii="Times New Roman" w:hAnsi="Times New Roman"/>
                <w:sz w:val="15"/>
                <w:szCs w:val="15"/>
              </w:rPr>
              <w:t>119.3</w:t>
            </w:r>
            <w:r w:rsidRPr="00D012FB">
              <w:rPr>
                <w:rFonts w:ascii="Times New Roman" w:hAnsi="Times New Roman" w:hint="eastAsia"/>
                <w:sz w:val="15"/>
                <w:szCs w:val="15"/>
              </w:rPr>
              <w:t>±</w:t>
            </w:r>
            <w:r w:rsidRPr="00D012FB">
              <w:rPr>
                <w:rFonts w:ascii="Times New Roman" w:hAnsi="Times New Roman"/>
                <w:sz w:val="15"/>
                <w:szCs w:val="15"/>
              </w:rPr>
              <w:t>65.3</w:t>
            </w:r>
          </w:p>
        </w:tc>
        <w:tc>
          <w:tcPr>
            <w:tcW w:w="0" w:type="auto"/>
            <w:tcBorders>
              <w:left w:val="nil"/>
              <w:bottom w:val="nil"/>
              <w:right w:val="nil"/>
            </w:tcBorders>
          </w:tcPr>
          <w:p w:rsidR="00563605" w:rsidRPr="00D012FB" w:rsidRDefault="00563605" w:rsidP="00320C8E">
            <w:pPr>
              <w:pStyle w:val="a7"/>
              <w:ind w:firstLineChars="0" w:firstLine="0"/>
              <w:jc w:val="center"/>
              <w:rPr>
                <w:rFonts w:ascii="Times New Roman" w:hAnsi="Times New Roman"/>
                <w:sz w:val="15"/>
                <w:szCs w:val="15"/>
              </w:rPr>
            </w:pPr>
            <w:r w:rsidRPr="00D012FB">
              <w:rPr>
                <w:rFonts w:ascii="Times New Roman" w:hAnsi="Times New Roman"/>
                <w:sz w:val="15"/>
                <w:szCs w:val="15"/>
              </w:rPr>
              <w:t>174.9</w:t>
            </w:r>
            <w:r w:rsidRPr="00D012FB">
              <w:rPr>
                <w:rFonts w:ascii="Times New Roman" w:hAnsi="Times New Roman" w:hint="eastAsia"/>
                <w:sz w:val="15"/>
                <w:szCs w:val="15"/>
              </w:rPr>
              <w:t>±</w:t>
            </w:r>
            <w:r w:rsidRPr="00D012FB">
              <w:rPr>
                <w:rFonts w:ascii="Times New Roman" w:hAnsi="Times New Roman"/>
                <w:sz w:val="15"/>
                <w:szCs w:val="15"/>
              </w:rPr>
              <w:t>203.5</w:t>
            </w:r>
          </w:p>
        </w:tc>
        <w:tc>
          <w:tcPr>
            <w:tcW w:w="0" w:type="auto"/>
            <w:tcBorders>
              <w:left w:val="nil"/>
              <w:bottom w:val="nil"/>
              <w:right w:val="nil"/>
            </w:tcBorders>
          </w:tcPr>
          <w:p w:rsidR="00563605" w:rsidRPr="00D012FB" w:rsidRDefault="00563605" w:rsidP="00320C8E">
            <w:pPr>
              <w:pStyle w:val="a7"/>
              <w:ind w:firstLineChars="0" w:firstLine="0"/>
              <w:jc w:val="center"/>
              <w:rPr>
                <w:rFonts w:ascii="Times New Roman" w:hAnsi="Times New Roman"/>
                <w:sz w:val="15"/>
                <w:szCs w:val="15"/>
              </w:rPr>
            </w:pPr>
            <w:r w:rsidRPr="00D012FB">
              <w:rPr>
                <w:rFonts w:ascii="Times New Roman" w:hAnsi="Times New Roman"/>
                <w:sz w:val="15"/>
                <w:szCs w:val="15"/>
              </w:rPr>
              <w:t>4.9</w:t>
            </w:r>
            <w:r w:rsidRPr="00D012FB">
              <w:rPr>
                <w:rFonts w:ascii="Times New Roman" w:hAnsi="Times New Roman" w:hint="eastAsia"/>
                <w:sz w:val="15"/>
                <w:szCs w:val="15"/>
              </w:rPr>
              <w:t>±</w:t>
            </w:r>
            <w:r w:rsidRPr="00D012FB">
              <w:rPr>
                <w:rFonts w:ascii="Times New Roman" w:hAnsi="Times New Roman"/>
                <w:sz w:val="15"/>
                <w:szCs w:val="15"/>
              </w:rPr>
              <w:t>1.3</w:t>
            </w:r>
          </w:p>
        </w:tc>
        <w:tc>
          <w:tcPr>
            <w:tcW w:w="0" w:type="auto"/>
            <w:tcBorders>
              <w:left w:val="nil"/>
              <w:bottom w:val="nil"/>
              <w:right w:val="nil"/>
            </w:tcBorders>
          </w:tcPr>
          <w:p w:rsidR="00563605" w:rsidRPr="00D012FB" w:rsidRDefault="00563605" w:rsidP="006E28CD">
            <w:pPr>
              <w:pStyle w:val="a7"/>
              <w:ind w:firstLineChars="0" w:firstLine="0"/>
              <w:jc w:val="center"/>
              <w:rPr>
                <w:rFonts w:ascii="Times New Roman" w:hAnsi="Times New Roman"/>
                <w:sz w:val="15"/>
                <w:szCs w:val="15"/>
              </w:rPr>
            </w:pPr>
            <w:r w:rsidRPr="00D012FB">
              <w:rPr>
                <w:rFonts w:ascii="Times New Roman" w:hAnsi="Times New Roman"/>
                <w:sz w:val="15"/>
                <w:szCs w:val="15"/>
              </w:rPr>
              <w:t>74</w:t>
            </w:r>
            <w:r>
              <w:rPr>
                <w:rFonts w:ascii="Times New Roman" w:hAnsi="Times New Roman"/>
                <w:sz w:val="15"/>
                <w:szCs w:val="15"/>
              </w:rPr>
              <w:t>9</w:t>
            </w:r>
            <w:r w:rsidRPr="00D012FB">
              <w:rPr>
                <w:rFonts w:ascii="Times New Roman" w:hAnsi="Times New Roman" w:hint="eastAsia"/>
                <w:sz w:val="15"/>
                <w:szCs w:val="15"/>
              </w:rPr>
              <w:t>±</w:t>
            </w:r>
            <w:r w:rsidRPr="00D012FB">
              <w:rPr>
                <w:rFonts w:ascii="Times New Roman" w:hAnsi="Times New Roman"/>
                <w:sz w:val="15"/>
                <w:szCs w:val="15"/>
              </w:rPr>
              <w:t>54.</w:t>
            </w:r>
            <w:r>
              <w:rPr>
                <w:rFonts w:ascii="Times New Roman" w:hAnsi="Times New Roman"/>
                <w:sz w:val="15"/>
                <w:szCs w:val="15"/>
              </w:rPr>
              <w:t>6</w:t>
            </w:r>
          </w:p>
        </w:tc>
      </w:tr>
      <w:tr w:rsidR="00563605" w:rsidRPr="00D012FB" w:rsidTr="003E32FF">
        <w:trPr>
          <w:jc w:val="center"/>
        </w:trPr>
        <w:tc>
          <w:tcPr>
            <w:tcW w:w="0" w:type="auto"/>
            <w:tcBorders>
              <w:top w:val="nil"/>
              <w:left w:val="nil"/>
              <w:bottom w:val="nil"/>
              <w:right w:val="nil"/>
            </w:tcBorders>
          </w:tcPr>
          <w:p w:rsidR="00563605" w:rsidRPr="00D012FB" w:rsidRDefault="00563605" w:rsidP="00320C8E">
            <w:pPr>
              <w:pStyle w:val="a7"/>
              <w:ind w:firstLineChars="0" w:firstLine="0"/>
              <w:jc w:val="center"/>
              <w:rPr>
                <w:rFonts w:ascii="Times New Roman" w:hAnsi="Times New Roman"/>
                <w:sz w:val="15"/>
                <w:szCs w:val="15"/>
              </w:rPr>
            </w:pPr>
            <w:proofErr w:type="gramStart"/>
            <w:r w:rsidRPr="00D012FB">
              <w:rPr>
                <w:rFonts w:ascii="Times New Roman" w:hint="eastAsia"/>
                <w:sz w:val="15"/>
                <w:szCs w:val="15"/>
              </w:rPr>
              <w:t>无效组</w:t>
            </w:r>
            <w:proofErr w:type="gramEnd"/>
          </w:p>
        </w:tc>
        <w:tc>
          <w:tcPr>
            <w:tcW w:w="0" w:type="auto"/>
            <w:tcBorders>
              <w:top w:val="nil"/>
              <w:left w:val="nil"/>
              <w:bottom w:val="nil"/>
              <w:right w:val="nil"/>
            </w:tcBorders>
          </w:tcPr>
          <w:p w:rsidR="00563605" w:rsidRPr="00D012FB" w:rsidRDefault="00563605" w:rsidP="00320C8E">
            <w:pPr>
              <w:pStyle w:val="a7"/>
              <w:ind w:firstLineChars="0" w:firstLine="0"/>
              <w:jc w:val="center"/>
              <w:rPr>
                <w:rFonts w:ascii="Times New Roman" w:hAnsi="Times New Roman"/>
                <w:sz w:val="15"/>
                <w:szCs w:val="15"/>
              </w:rPr>
            </w:pPr>
            <w:r w:rsidRPr="00D012FB">
              <w:rPr>
                <w:rFonts w:ascii="Times New Roman" w:hAnsi="Times New Roman"/>
                <w:sz w:val="15"/>
                <w:szCs w:val="15"/>
              </w:rPr>
              <w:t>169</w:t>
            </w:r>
          </w:p>
        </w:tc>
        <w:tc>
          <w:tcPr>
            <w:tcW w:w="0" w:type="auto"/>
            <w:tcBorders>
              <w:top w:val="nil"/>
              <w:left w:val="nil"/>
              <w:bottom w:val="nil"/>
              <w:right w:val="nil"/>
            </w:tcBorders>
          </w:tcPr>
          <w:p w:rsidR="00563605" w:rsidRPr="00D012FB" w:rsidRDefault="00563605" w:rsidP="00320C8E">
            <w:pPr>
              <w:pStyle w:val="a7"/>
              <w:ind w:firstLineChars="0" w:firstLine="0"/>
              <w:jc w:val="center"/>
              <w:rPr>
                <w:rFonts w:ascii="Times New Roman" w:hAnsi="Times New Roman"/>
                <w:sz w:val="15"/>
                <w:szCs w:val="15"/>
              </w:rPr>
            </w:pPr>
            <w:r w:rsidRPr="00D012FB">
              <w:rPr>
                <w:rFonts w:ascii="Times New Roman" w:hAnsi="Times New Roman"/>
                <w:sz w:val="15"/>
                <w:szCs w:val="15"/>
              </w:rPr>
              <w:t>122</w:t>
            </w:r>
            <w:r w:rsidRPr="00D012FB">
              <w:rPr>
                <w:rFonts w:ascii="Times New Roman" w:hAnsi="Times New Roman" w:hint="eastAsia"/>
                <w:sz w:val="15"/>
                <w:szCs w:val="15"/>
              </w:rPr>
              <w:t>±</w:t>
            </w:r>
            <w:r w:rsidRPr="00D012FB">
              <w:rPr>
                <w:rFonts w:ascii="Times New Roman" w:hAnsi="Times New Roman"/>
                <w:sz w:val="15"/>
                <w:szCs w:val="15"/>
              </w:rPr>
              <w:t>24.6</w:t>
            </w:r>
          </w:p>
        </w:tc>
        <w:tc>
          <w:tcPr>
            <w:tcW w:w="0" w:type="auto"/>
            <w:tcBorders>
              <w:top w:val="nil"/>
              <w:left w:val="nil"/>
              <w:bottom w:val="nil"/>
              <w:right w:val="nil"/>
            </w:tcBorders>
          </w:tcPr>
          <w:p w:rsidR="00563605" w:rsidRPr="00D012FB" w:rsidRDefault="00563605" w:rsidP="00320C8E">
            <w:pPr>
              <w:pStyle w:val="a7"/>
              <w:ind w:firstLineChars="0" w:firstLine="0"/>
              <w:jc w:val="center"/>
              <w:rPr>
                <w:rFonts w:ascii="Times New Roman" w:hAnsi="Times New Roman"/>
                <w:sz w:val="15"/>
                <w:szCs w:val="15"/>
              </w:rPr>
            </w:pPr>
            <w:r w:rsidRPr="00D012FB">
              <w:rPr>
                <w:rFonts w:ascii="Times New Roman" w:hAnsi="Times New Roman"/>
                <w:sz w:val="15"/>
                <w:szCs w:val="15"/>
              </w:rPr>
              <w:t>109.0</w:t>
            </w:r>
            <w:r w:rsidRPr="00D012FB">
              <w:rPr>
                <w:rFonts w:ascii="Times New Roman" w:hAnsi="Times New Roman" w:hint="eastAsia"/>
                <w:sz w:val="15"/>
                <w:szCs w:val="15"/>
              </w:rPr>
              <w:t>±</w:t>
            </w:r>
            <w:r w:rsidRPr="00D012FB">
              <w:rPr>
                <w:rFonts w:ascii="Times New Roman" w:hAnsi="Times New Roman"/>
                <w:sz w:val="15"/>
                <w:szCs w:val="15"/>
              </w:rPr>
              <w:t>69.7</w:t>
            </w:r>
          </w:p>
        </w:tc>
        <w:tc>
          <w:tcPr>
            <w:tcW w:w="0" w:type="auto"/>
            <w:tcBorders>
              <w:top w:val="nil"/>
              <w:left w:val="nil"/>
              <w:bottom w:val="nil"/>
              <w:right w:val="nil"/>
            </w:tcBorders>
          </w:tcPr>
          <w:p w:rsidR="00563605" w:rsidRPr="00D012FB" w:rsidRDefault="00563605" w:rsidP="00320C8E">
            <w:pPr>
              <w:pStyle w:val="a7"/>
              <w:ind w:firstLineChars="0" w:firstLine="0"/>
              <w:jc w:val="center"/>
              <w:rPr>
                <w:rFonts w:ascii="Times New Roman" w:hAnsi="Times New Roman"/>
                <w:sz w:val="15"/>
                <w:szCs w:val="15"/>
              </w:rPr>
            </w:pPr>
            <w:r w:rsidRPr="00D012FB">
              <w:rPr>
                <w:rFonts w:ascii="Times New Roman" w:hAnsi="Times New Roman"/>
                <w:sz w:val="15"/>
                <w:szCs w:val="15"/>
              </w:rPr>
              <w:t>156.8</w:t>
            </w:r>
            <w:r w:rsidRPr="00D012FB">
              <w:rPr>
                <w:rFonts w:ascii="Times New Roman" w:hAnsi="Times New Roman" w:hint="eastAsia"/>
                <w:sz w:val="15"/>
                <w:szCs w:val="15"/>
              </w:rPr>
              <w:t>±</w:t>
            </w:r>
            <w:r w:rsidRPr="00D012FB">
              <w:rPr>
                <w:rFonts w:ascii="Times New Roman" w:hAnsi="Times New Roman"/>
                <w:sz w:val="15"/>
                <w:szCs w:val="15"/>
              </w:rPr>
              <w:t>221.5</w:t>
            </w:r>
          </w:p>
        </w:tc>
        <w:tc>
          <w:tcPr>
            <w:tcW w:w="0" w:type="auto"/>
            <w:tcBorders>
              <w:top w:val="nil"/>
              <w:left w:val="nil"/>
              <w:bottom w:val="nil"/>
              <w:right w:val="nil"/>
            </w:tcBorders>
          </w:tcPr>
          <w:p w:rsidR="00563605" w:rsidRPr="00D012FB" w:rsidRDefault="00563605" w:rsidP="00320C8E">
            <w:pPr>
              <w:pStyle w:val="a7"/>
              <w:ind w:firstLineChars="0" w:firstLine="0"/>
              <w:jc w:val="center"/>
              <w:rPr>
                <w:rFonts w:ascii="Times New Roman" w:hAnsi="Times New Roman"/>
                <w:sz w:val="15"/>
                <w:szCs w:val="15"/>
              </w:rPr>
            </w:pPr>
            <w:r w:rsidRPr="00D012FB">
              <w:rPr>
                <w:rFonts w:ascii="Times New Roman" w:hAnsi="Times New Roman"/>
                <w:sz w:val="15"/>
                <w:szCs w:val="15"/>
              </w:rPr>
              <w:t>9.6</w:t>
            </w:r>
            <w:r w:rsidRPr="00D012FB">
              <w:rPr>
                <w:rFonts w:ascii="Times New Roman" w:hAnsi="Times New Roman" w:hint="eastAsia"/>
                <w:sz w:val="15"/>
                <w:szCs w:val="15"/>
              </w:rPr>
              <w:t>±</w:t>
            </w:r>
            <w:r w:rsidRPr="00D012FB">
              <w:rPr>
                <w:rFonts w:ascii="Times New Roman" w:hAnsi="Times New Roman"/>
                <w:sz w:val="15"/>
                <w:szCs w:val="15"/>
              </w:rPr>
              <w:t>49.0</w:t>
            </w:r>
          </w:p>
        </w:tc>
        <w:tc>
          <w:tcPr>
            <w:tcW w:w="0" w:type="auto"/>
            <w:tcBorders>
              <w:top w:val="nil"/>
              <w:left w:val="nil"/>
              <w:bottom w:val="nil"/>
              <w:right w:val="nil"/>
            </w:tcBorders>
          </w:tcPr>
          <w:p w:rsidR="00563605" w:rsidRPr="00D012FB" w:rsidRDefault="00563605" w:rsidP="006E28CD">
            <w:pPr>
              <w:pStyle w:val="a7"/>
              <w:ind w:firstLineChars="0" w:firstLine="0"/>
              <w:jc w:val="center"/>
              <w:rPr>
                <w:rFonts w:ascii="Times New Roman" w:hAnsi="Times New Roman"/>
                <w:sz w:val="15"/>
                <w:szCs w:val="15"/>
              </w:rPr>
            </w:pPr>
            <w:r>
              <w:rPr>
                <w:rFonts w:ascii="Times New Roman" w:hAnsi="Times New Roman"/>
                <w:sz w:val="15"/>
                <w:szCs w:val="15"/>
              </w:rPr>
              <w:t>117.2</w:t>
            </w:r>
            <w:r w:rsidRPr="00D012FB">
              <w:rPr>
                <w:rFonts w:ascii="Times New Roman" w:hAnsi="Times New Roman" w:hint="eastAsia"/>
                <w:sz w:val="15"/>
                <w:szCs w:val="15"/>
              </w:rPr>
              <w:t>±</w:t>
            </w:r>
            <w:r w:rsidRPr="00D012FB">
              <w:rPr>
                <w:rFonts w:ascii="Times New Roman" w:hAnsi="Times New Roman"/>
                <w:sz w:val="15"/>
                <w:szCs w:val="15"/>
              </w:rPr>
              <w:t>86.</w:t>
            </w:r>
            <w:r>
              <w:rPr>
                <w:rFonts w:ascii="Times New Roman" w:hAnsi="Times New Roman"/>
                <w:sz w:val="15"/>
                <w:szCs w:val="15"/>
              </w:rPr>
              <w:t>2</w:t>
            </w:r>
          </w:p>
        </w:tc>
      </w:tr>
      <w:tr w:rsidR="00563605" w:rsidRPr="00D012FB" w:rsidTr="003E32FF">
        <w:trPr>
          <w:jc w:val="center"/>
        </w:trPr>
        <w:tc>
          <w:tcPr>
            <w:tcW w:w="0" w:type="auto"/>
            <w:tcBorders>
              <w:top w:val="nil"/>
              <w:left w:val="nil"/>
              <w:bottom w:val="nil"/>
              <w:right w:val="nil"/>
            </w:tcBorders>
          </w:tcPr>
          <w:p w:rsidR="00563605" w:rsidRPr="00D012FB" w:rsidRDefault="00563605" w:rsidP="00320C8E">
            <w:pPr>
              <w:pStyle w:val="a7"/>
              <w:ind w:firstLineChars="0" w:firstLine="0"/>
              <w:jc w:val="center"/>
              <w:rPr>
                <w:rFonts w:ascii="Times New Roman" w:hAnsi="Times New Roman"/>
                <w:sz w:val="15"/>
                <w:szCs w:val="15"/>
              </w:rPr>
            </w:pPr>
            <w:r w:rsidRPr="00D012FB">
              <w:rPr>
                <w:rFonts w:hAnsi="宋体"/>
                <w:i/>
                <w:iCs/>
                <w:sz w:val="15"/>
                <w:szCs w:val="15"/>
              </w:rPr>
              <w:t>t</w:t>
            </w:r>
            <w:r w:rsidRPr="00D012FB">
              <w:rPr>
                <w:rFonts w:ascii="Times New Roman" w:hint="eastAsia"/>
                <w:sz w:val="15"/>
                <w:szCs w:val="15"/>
              </w:rPr>
              <w:t>值</w:t>
            </w:r>
          </w:p>
        </w:tc>
        <w:tc>
          <w:tcPr>
            <w:tcW w:w="0" w:type="auto"/>
            <w:tcBorders>
              <w:top w:val="nil"/>
              <w:left w:val="nil"/>
              <w:bottom w:val="nil"/>
              <w:right w:val="nil"/>
            </w:tcBorders>
          </w:tcPr>
          <w:p w:rsidR="00563605" w:rsidRPr="00D012FB" w:rsidRDefault="00563605" w:rsidP="00320C8E">
            <w:pPr>
              <w:pStyle w:val="a7"/>
              <w:ind w:firstLineChars="0" w:firstLine="0"/>
              <w:jc w:val="center"/>
              <w:rPr>
                <w:rFonts w:ascii="Times New Roman" w:hAnsi="Times New Roman"/>
                <w:sz w:val="15"/>
                <w:szCs w:val="15"/>
              </w:rPr>
            </w:pPr>
          </w:p>
        </w:tc>
        <w:tc>
          <w:tcPr>
            <w:tcW w:w="0" w:type="auto"/>
            <w:tcBorders>
              <w:top w:val="nil"/>
              <w:left w:val="nil"/>
              <w:bottom w:val="nil"/>
              <w:right w:val="nil"/>
            </w:tcBorders>
          </w:tcPr>
          <w:p w:rsidR="00563605" w:rsidRPr="00D012FB" w:rsidRDefault="00563605" w:rsidP="00320C8E">
            <w:pPr>
              <w:pStyle w:val="a7"/>
              <w:ind w:firstLineChars="0" w:firstLine="0"/>
              <w:jc w:val="center"/>
              <w:rPr>
                <w:rFonts w:ascii="Times New Roman" w:hAnsi="Times New Roman"/>
                <w:sz w:val="15"/>
                <w:szCs w:val="15"/>
              </w:rPr>
            </w:pPr>
            <w:r w:rsidRPr="00D012FB">
              <w:rPr>
                <w:rFonts w:ascii="Times New Roman" w:hAnsi="Times New Roman"/>
                <w:sz w:val="15"/>
                <w:szCs w:val="15"/>
              </w:rPr>
              <w:t>0.820</w:t>
            </w:r>
          </w:p>
        </w:tc>
        <w:tc>
          <w:tcPr>
            <w:tcW w:w="0" w:type="auto"/>
            <w:tcBorders>
              <w:top w:val="nil"/>
              <w:left w:val="nil"/>
              <w:bottom w:val="nil"/>
              <w:right w:val="nil"/>
            </w:tcBorders>
          </w:tcPr>
          <w:p w:rsidR="00563605" w:rsidRPr="00D012FB" w:rsidRDefault="00563605" w:rsidP="00320C8E">
            <w:pPr>
              <w:pStyle w:val="a7"/>
              <w:ind w:firstLineChars="0" w:firstLine="0"/>
              <w:jc w:val="center"/>
              <w:rPr>
                <w:rFonts w:ascii="Times New Roman" w:hAnsi="Times New Roman"/>
                <w:sz w:val="15"/>
                <w:szCs w:val="15"/>
              </w:rPr>
            </w:pPr>
            <w:r w:rsidRPr="00D012FB">
              <w:rPr>
                <w:rFonts w:ascii="Times New Roman" w:hAnsi="Times New Roman"/>
                <w:sz w:val="15"/>
                <w:szCs w:val="15"/>
              </w:rPr>
              <w:t>0.275</w:t>
            </w:r>
          </w:p>
        </w:tc>
        <w:tc>
          <w:tcPr>
            <w:tcW w:w="0" w:type="auto"/>
            <w:tcBorders>
              <w:top w:val="nil"/>
              <w:left w:val="nil"/>
              <w:bottom w:val="nil"/>
              <w:right w:val="nil"/>
            </w:tcBorders>
          </w:tcPr>
          <w:p w:rsidR="00563605" w:rsidRPr="00D012FB" w:rsidRDefault="00563605" w:rsidP="00320C8E">
            <w:pPr>
              <w:pStyle w:val="a7"/>
              <w:ind w:firstLineChars="0" w:firstLine="0"/>
              <w:jc w:val="center"/>
              <w:rPr>
                <w:rFonts w:ascii="Times New Roman" w:hAnsi="Times New Roman"/>
                <w:sz w:val="15"/>
                <w:szCs w:val="15"/>
              </w:rPr>
            </w:pPr>
            <w:r w:rsidRPr="00D012FB">
              <w:rPr>
                <w:rFonts w:ascii="Times New Roman" w:hAnsi="Times New Roman"/>
                <w:sz w:val="15"/>
                <w:szCs w:val="15"/>
              </w:rPr>
              <w:t>0.304</w:t>
            </w:r>
          </w:p>
        </w:tc>
        <w:tc>
          <w:tcPr>
            <w:tcW w:w="0" w:type="auto"/>
            <w:tcBorders>
              <w:top w:val="nil"/>
              <w:left w:val="nil"/>
              <w:bottom w:val="nil"/>
              <w:right w:val="nil"/>
            </w:tcBorders>
          </w:tcPr>
          <w:p w:rsidR="00563605" w:rsidRPr="00D012FB" w:rsidRDefault="00563605" w:rsidP="00320C8E">
            <w:pPr>
              <w:pStyle w:val="a7"/>
              <w:ind w:firstLineChars="0" w:firstLine="0"/>
              <w:jc w:val="center"/>
              <w:rPr>
                <w:rFonts w:ascii="Times New Roman" w:hAnsi="Times New Roman"/>
                <w:sz w:val="15"/>
                <w:szCs w:val="15"/>
              </w:rPr>
            </w:pPr>
            <w:r w:rsidRPr="00D012FB">
              <w:rPr>
                <w:rFonts w:ascii="Times New Roman" w:hAnsi="Times New Roman"/>
                <w:sz w:val="15"/>
                <w:szCs w:val="15"/>
              </w:rPr>
              <w:t>0.174</w:t>
            </w:r>
          </w:p>
        </w:tc>
        <w:tc>
          <w:tcPr>
            <w:tcW w:w="0" w:type="auto"/>
            <w:tcBorders>
              <w:top w:val="nil"/>
              <w:left w:val="nil"/>
              <w:bottom w:val="nil"/>
              <w:right w:val="nil"/>
            </w:tcBorders>
          </w:tcPr>
          <w:p w:rsidR="00563605" w:rsidRPr="00D012FB" w:rsidRDefault="00563605" w:rsidP="00320C8E">
            <w:pPr>
              <w:pStyle w:val="a7"/>
              <w:ind w:firstLineChars="0" w:firstLine="0"/>
              <w:jc w:val="center"/>
              <w:rPr>
                <w:rFonts w:ascii="Times New Roman" w:hAnsi="Times New Roman"/>
                <w:sz w:val="15"/>
                <w:szCs w:val="15"/>
              </w:rPr>
            </w:pPr>
            <w:r>
              <w:rPr>
                <w:rFonts w:ascii="Times New Roman" w:hAnsi="Times New Roman"/>
                <w:sz w:val="15"/>
                <w:szCs w:val="15"/>
              </w:rPr>
              <w:t>-4.103</w:t>
            </w:r>
          </w:p>
        </w:tc>
      </w:tr>
      <w:tr w:rsidR="00563605" w:rsidRPr="00D012FB" w:rsidTr="003E32FF">
        <w:trPr>
          <w:jc w:val="center"/>
        </w:trPr>
        <w:tc>
          <w:tcPr>
            <w:tcW w:w="0" w:type="auto"/>
            <w:tcBorders>
              <w:top w:val="nil"/>
              <w:left w:val="nil"/>
              <w:right w:val="nil"/>
            </w:tcBorders>
          </w:tcPr>
          <w:p w:rsidR="00563605" w:rsidRPr="00D012FB" w:rsidRDefault="00563605" w:rsidP="00320C8E">
            <w:pPr>
              <w:pStyle w:val="a7"/>
              <w:ind w:firstLineChars="0" w:firstLine="0"/>
              <w:jc w:val="center"/>
              <w:rPr>
                <w:rFonts w:ascii="Times New Roman" w:hAnsi="Times New Roman"/>
                <w:sz w:val="15"/>
                <w:szCs w:val="15"/>
              </w:rPr>
            </w:pPr>
            <w:r w:rsidRPr="00D012FB">
              <w:rPr>
                <w:rFonts w:ascii="Times New Roman" w:hAnsi="Times New Roman"/>
                <w:i/>
                <w:sz w:val="15"/>
                <w:szCs w:val="15"/>
              </w:rPr>
              <w:t>P</w:t>
            </w:r>
            <w:r w:rsidRPr="00D012FB">
              <w:rPr>
                <w:rFonts w:ascii="Times New Roman" w:hint="eastAsia"/>
                <w:sz w:val="15"/>
                <w:szCs w:val="15"/>
              </w:rPr>
              <w:t>值</w:t>
            </w:r>
          </w:p>
        </w:tc>
        <w:tc>
          <w:tcPr>
            <w:tcW w:w="0" w:type="auto"/>
            <w:tcBorders>
              <w:top w:val="nil"/>
              <w:left w:val="nil"/>
              <w:right w:val="nil"/>
            </w:tcBorders>
          </w:tcPr>
          <w:p w:rsidR="00563605" w:rsidRPr="00D012FB" w:rsidRDefault="00563605" w:rsidP="00320C8E">
            <w:pPr>
              <w:pStyle w:val="a7"/>
              <w:ind w:firstLineChars="0" w:firstLine="0"/>
              <w:jc w:val="center"/>
              <w:rPr>
                <w:rFonts w:ascii="Times New Roman" w:hAnsi="Times New Roman"/>
                <w:sz w:val="15"/>
                <w:szCs w:val="15"/>
              </w:rPr>
            </w:pPr>
          </w:p>
        </w:tc>
        <w:tc>
          <w:tcPr>
            <w:tcW w:w="0" w:type="auto"/>
            <w:tcBorders>
              <w:top w:val="nil"/>
              <w:left w:val="nil"/>
              <w:right w:val="nil"/>
            </w:tcBorders>
          </w:tcPr>
          <w:p w:rsidR="00563605" w:rsidRPr="00D012FB" w:rsidRDefault="00563605" w:rsidP="00320C8E">
            <w:pPr>
              <w:pStyle w:val="a7"/>
              <w:ind w:firstLineChars="0" w:firstLine="0"/>
              <w:jc w:val="center"/>
              <w:rPr>
                <w:rFonts w:ascii="Times New Roman" w:hAnsi="Times New Roman"/>
                <w:sz w:val="15"/>
                <w:szCs w:val="15"/>
              </w:rPr>
            </w:pPr>
            <w:r w:rsidRPr="00D012FB">
              <w:rPr>
                <w:rFonts w:ascii="Times New Roman" w:hAnsi="Times New Roman"/>
                <w:sz w:val="15"/>
                <w:szCs w:val="15"/>
              </w:rPr>
              <w:t>0.203</w:t>
            </w:r>
          </w:p>
        </w:tc>
        <w:tc>
          <w:tcPr>
            <w:tcW w:w="0" w:type="auto"/>
            <w:tcBorders>
              <w:top w:val="nil"/>
              <w:left w:val="nil"/>
              <w:right w:val="nil"/>
            </w:tcBorders>
          </w:tcPr>
          <w:p w:rsidR="00563605" w:rsidRPr="00D012FB" w:rsidRDefault="00563605" w:rsidP="00320C8E">
            <w:pPr>
              <w:pStyle w:val="a7"/>
              <w:ind w:firstLineChars="0" w:firstLine="0"/>
              <w:jc w:val="center"/>
              <w:rPr>
                <w:rFonts w:ascii="Times New Roman" w:hAnsi="Times New Roman"/>
                <w:sz w:val="15"/>
                <w:szCs w:val="15"/>
              </w:rPr>
            </w:pPr>
            <w:r w:rsidRPr="00D012FB">
              <w:rPr>
                <w:rFonts w:ascii="Times New Roman" w:hAnsi="Times New Roman"/>
                <w:sz w:val="15"/>
                <w:szCs w:val="15"/>
              </w:rPr>
              <w:t>0.250</w:t>
            </w:r>
          </w:p>
        </w:tc>
        <w:tc>
          <w:tcPr>
            <w:tcW w:w="0" w:type="auto"/>
            <w:tcBorders>
              <w:top w:val="nil"/>
              <w:left w:val="nil"/>
              <w:right w:val="nil"/>
            </w:tcBorders>
          </w:tcPr>
          <w:p w:rsidR="00563605" w:rsidRPr="00D012FB" w:rsidRDefault="00563605" w:rsidP="00320C8E">
            <w:pPr>
              <w:pStyle w:val="a7"/>
              <w:ind w:firstLineChars="0" w:firstLine="0"/>
              <w:jc w:val="center"/>
              <w:rPr>
                <w:rFonts w:ascii="Times New Roman" w:hAnsi="Times New Roman"/>
                <w:sz w:val="15"/>
                <w:szCs w:val="15"/>
              </w:rPr>
            </w:pPr>
            <w:r w:rsidRPr="00D012FB">
              <w:rPr>
                <w:rFonts w:ascii="Times New Roman" w:hAnsi="Times New Roman"/>
                <w:sz w:val="15"/>
                <w:szCs w:val="15"/>
              </w:rPr>
              <w:t>0.519</w:t>
            </w:r>
          </w:p>
        </w:tc>
        <w:tc>
          <w:tcPr>
            <w:tcW w:w="0" w:type="auto"/>
            <w:tcBorders>
              <w:top w:val="nil"/>
              <w:left w:val="nil"/>
              <w:right w:val="nil"/>
            </w:tcBorders>
          </w:tcPr>
          <w:p w:rsidR="00563605" w:rsidRPr="00D012FB" w:rsidRDefault="00563605" w:rsidP="00320C8E">
            <w:pPr>
              <w:pStyle w:val="a7"/>
              <w:ind w:firstLineChars="0" w:firstLine="0"/>
              <w:jc w:val="center"/>
              <w:rPr>
                <w:rFonts w:ascii="Times New Roman" w:hAnsi="Times New Roman"/>
                <w:sz w:val="15"/>
                <w:szCs w:val="15"/>
              </w:rPr>
            </w:pPr>
            <w:r w:rsidRPr="00D012FB">
              <w:rPr>
                <w:rFonts w:ascii="Times New Roman" w:hAnsi="Times New Roman"/>
                <w:sz w:val="15"/>
                <w:szCs w:val="15"/>
              </w:rPr>
              <w:t>0.215</w:t>
            </w:r>
          </w:p>
        </w:tc>
        <w:tc>
          <w:tcPr>
            <w:tcW w:w="0" w:type="auto"/>
            <w:tcBorders>
              <w:top w:val="nil"/>
              <w:left w:val="nil"/>
              <w:right w:val="nil"/>
            </w:tcBorders>
          </w:tcPr>
          <w:p w:rsidR="00563605" w:rsidRPr="00D012FB" w:rsidRDefault="00563605" w:rsidP="006E28CD">
            <w:pPr>
              <w:pStyle w:val="a7"/>
              <w:ind w:firstLineChars="0" w:firstLine="0"/>
              <w:jc w:val="center"/>
              <w:rPr>
                <w:rFonts w:ascii="Times New Roman" w:hAnsi="Times New Roman"/>
                <w:sz w:val="15"/>
                <w:szCs w:val="15"/>
              </w:rPr>
            </w:pPr>
            <w:r w:rsidRPr="00D012FB">
              <w:rPr>
                <w:rFonts w:ascii="Times New Roman" w:hAnsi="Times New Roman"/>
                <w:sz w:val="15"/>
                <w:szCs w:val="15"/>
              </w:rPr>
              <w:t>0.00</w:t>
            </w:r>
            <w:r>
              <w:rPr>
                <w:rFonts w:ascii="Times New Roman" w:hAnsi="Times New Roman"/>
                <w:sz w:val="15"/>
                <w:szCs w:val="15"/>
              </w:rPr>
              <w:t>0</w:t>
            </w:r>
          </w:p>
        </w:tc>
      </w:tr>
    </w:tbl>
    <w:p w:rsidR="00563605" w:rsidRDefault="00563605" w:rsidP="00A0625E">
      <w:pPr>
        <w:pStyle w:val="a7"/>
        <w:ind w:firstLineChars="0" w:firstLine="0"/>
        <w:jc w:val="center"/>
        <w:rPr>
          <w:rFonts w:ascii="Times New Roman" w:hAnsi="Times New Roman"/>
          <w:sz w:val="24"/>
          <w:szCs w:val="24"/>
        </w:rPr>
      </w:pPr>
    </w:p>
    <w:p w:rsidR="00563605" w:rsidRDefault="00563605" w:rsidP="00A0625E">
      <w:pPr>
        <w:pStyle w:val="a7"/>
        <w:ind w:firstLineChars="0" w:firstLine="0"/>
        <w:jc w:val="center"/>
        <w:rPr>
          <w:rFonts w:ascii="Times New Roman"/>
          <w:sz w:val="24"/>
          <w:szCs w:val="24"/>
        </w:rPr>
      </w:pPr>
      <w:r>
        <w:rPr>
          <w:rFonts w:ascii="Times New Roman" w:hAnsi="Times New Roman" w:hint="eastAsia"/>
          <w:sz w:val="24"/>
          <w:szCs w:val="24"/>
        </w:rPr>
        <w:t>表</w:t>
      </w:r>
      <w:r>
        <w:rPr>
          <w:rFonts w:ascii="Times New Roman" w:hAnsi="Times New Roman"/>
          <w:sz w:val="24"/>
          <w:szCs w:val="24"/>
        </w:rPr>
        <w:t>5</w:t>
      </w:r>
      <w:r>
        <w:rPr>
          <w:rFonts w:ascii="Times New Roman" w:hAnsi="Times New Roman" w:hint="eastAsia"/>
          <w:sz w:val="24"/>
          <w:szCs w:val="24"/>
        </w:rPr>
        <w:t>影响</w:t>
      </w:r>
      <w:r>
        <w:rPr>
          <w:rFonts w:ascii="Times New Roman" w:hAnsi="Times New Roman"/>
          <w:sz w:val="24"/>
          <w:szCs w:val="24"/>
        </w:rPr>
        <w:t>ACLF</w:t>
      </w:r>
      <w:r>
        <w:rPr>
          <w:rFonts w:ascii="Times New Roman" w:hAnsi="Times New Roman" w:hint="eastAsia"/>
          <w:sz w:val="24"/>
          <w:szCs w:val="24"/>
        </w:rPr>
        <w:t>患者预后因素的</w:t>
      </w:r>
      <w:r>
        <w:rPr>
          <w:rFonts w:ascii="Times New Roman"/>
          <w:sz w:val="24"/>
          <w:szCs w:val="24"/>
        </w:rPr>
        <w:t>Logistic</w:t>
      </w:r>
      <w:r>
        <w:rPr>
          <w:rFonts w:ascii="Times New Roman" w:hint="eastAsia"/>
          <w:sz w:val="24"/>
          <w:szCs w:val="24"/>
        </w:rPr>
        <w:t>回归分析</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96"/>
        <w:gridCol w:w="1016"/>
        <w:gridCol w:w="1485"/>
        <w:gridCol w:w="879"/>
        <w:gridCol w:w="699"/>
        <w:gridCol w:w="692"/>
        <w:gridCol w:w="787"/>
        <w:gridCol w:w="787"/>
        <w:gridCol w:w="881"/>
      </w:tblGrid>
      <w:tr w:rsidR="00563605" w:rsidRPr="00553258" w:rsidTr="00553258">
        <w:trPr>
          <w:jc w:val="center"/>
        </w:trPr>
        <w:tc>
          <w:tcPr>
            <w:tcW w:w="760" w:type="pct"/>
            <w:vMerge w:val="restart"/>
            <w:tcBorders>
              <w:left w:val="nil"/>
              <w:right w:val="nil"/>
            </w:tcBorders>
            <w:vAlign w:val="center"/>
          </w:tcPr>
          <w:p w:rsidR="00563605" w:rsidRPr="00553258" w:rsidRDefault="00563605" w:rsidP="00553258">
            <w:pPr>
              <w:pStyle w:val="a7"/>
              <w:ind w:firstLineChars="0" w:firstLine="0"/>
              <w:jc w:val="center"/>
              <w:rPr>
                <w:rFonts w:ascii="Times New Roman"/>
                <w:sz w:val="15"/>
                <w:szCs w:val="15"/>
              </w:rPr>
            </w:pPr>
            <w:r w:rsidRPr="00553258">
              <w:rPr>
                <w:rFonts w:ascii="Times New Roman" w:hint="eastAsia"/>
                <w:sz w:val="15"/>
                <w:szCs w:val="15"/>
              </w:rPr>
              <w:t>变量</w:t>
            </w:r>
          </w:p>
        </w:tc>
        <w:tc>
          <w:tcPr>
            <w:tcW w:w="596" w:type="pct"/>
            <w:vMerge w:val="restart"/>
            <w:tcBorders>
              <w:left w:val="nil"/>
              <w:right w:val="nil"/>
            </w:tcBorders>
            <w:vAlign w:val="center"/>
          </w:tcPr>
          <w:p w:rsidR="00563605" w:rsidRPr="00553258" w:rsidRDefault="00563605" w:rsidP="00553258">
            <w:pPr>
              <w:pStyle w:val="a7"/>
              <w:ind w:firstLineChars="0" w:firstLine="0"/>
              <w:jc w:val="center"/>
              <w:rPr>
                <w:rFonts w:ascii="Times New Roman"/>
                <w:sz w:val="15"/>
                <w:szCs w:val="15"/>
              </w:rPr>
            </w:pPr>
            <w:r w:rsidRPr="00553258">
              <w:rPr>
                <w:rFonts w:ascii="Times New Roman" w:hint="eastAsia"/>
                <w:sz w:val="15"/>
                <w:szCs w:val="15"/>
              </w:rPr>
              <w:t>偏回归系数</w:t>
            </w:r>
          </w:p>
        </w:tc>
        <w:tc>
          <w:tcPr>
            <w:tcW w:w="871" w:type="pct"/>
            <w:vMerge w:val="restart"/>
            <w:tcBorders>
              <w:left w:val="nil"/>
              <w:right w:val="nil"/>
            </w:tcBorders>
            <w:vAlign w:val="center"/>
          </w:tcPr>
          <w:p w:rsidR="00563605" w:rsidRPr="00553258" w:rsidRDefault="00563605" w:rsidP="00553258">
            <w:pPr>
              <w:pStyle w:val="a7"/>
              <w:ind w:firstLineChars="0" w:firstLine="0"/>
              <w:jc w:val="center"/>
              <w:rPr>
                <w:rFonts w:ascii="Times New Roman"/>
                <w:sz w:val="15"/>
                <w:szCs w:val="15"/>
              </w:rPr>
            </w:pPr>
            <w:r w:rsidRPr="00553258">
              <w:rPr>
                <w:rFonts w:ascii="Times New Roman" w:hint="eastAsia"/>
                <w:sz w:val="15"/>
                <w:szCs w:val="15"/>
              </w:rPr>
              <w:t>偏回归系数标准误</w:t>
            </w:r>
          </w:p>
        </w:tc>
        <w:tc>
          <w:tcPr>
            <w:tcW w:w="516" w:type="pct"/>
            <w:vMerge w:val="restart"/>
            <w:tcBorders>
              <w:left w:val="nil"/>
              <w:right w:val="nil"/>
            </w:tcBorders>
            <w:vAlign w:val="center"/>
          </w:tcPr>
          <w:p w:rsidR="00563605" w:rsidRPr="00553258" w:rsidRDefault="00563605" w:rsidP="00553258">
            <w:pPr>
              <w:pStyle w:val="a7"/>
              <w:ind w:firstLineChars="0" w:firstLine="0"/>
              <w:jc w:val="center"/>
              <w:rPr>
                <w:rFonts w:ascii="Times New Roman"/>
                <w:sz w:val="15"/>
                <w:szCs w:val="15"/>
              </w:rPr>
            </w:pPr>
            <w:r w:rsidRPr="00553258">
              <w:rPr>
                <w:rFonts w:hAnsi="宋体" w:hint="eastAsia"/>
                <w:i/>
                <w:iCs/>
                <w:sz w:val="15"/>
                <w:szCs w:val="15"/>
              </w:rPr>
              <w:t>χ</w:t>
            </w:r>
            <w:r w:rsidRPr="00553258">
              <w:rPr>
                <w:rFonts w:hAnsi="宋体"/>
                <w:sz w:val="15"/>
                <w:szCs w:val="15"/>
                <w:vertAlign w:val="superscript"/>
              </w:rPr>
              <w:t>2</w:t>
            </w:r>
            <w:r w:rsidRPr="00553258">
              <w:rPr>
                <w:rFonts w:hAnsi="宋体" w:hint="eastAsia"/>
                <w:sz w:val="15"/>
                <w:szCs w:val="15"/>
              </w:rPr>
              <w:t>值</w:t>
            </w:r>
          </w:p>
        </w:tc>
        <w:tc>
          <w:tcPr>
            <w:tcW w:w="410" w:type="pct"/>
            <w:vMerge w:val="restart"/>
            <w:tcBorders>
              <w:left w:val="nil"/>
              <w:right w:val="nil"/>
            </w:tcBorders>
            <w:vAlign w:val="center"/>
          </w:tcPr>
          <w:p w:rsidR="00563605" w:rsidRPr="00553258" w:rsidRDefault="00563605" w:rsidP="00553258">
            <w:pPr>
              <w:pStyle w:val="a7"/>
              <w:ind w:firstLineChars="0" w:firstLine="0"/>
              <w:jc w:val="center"/>
              <w:rPr>
                <w:rFonts w:ascii="Times New Roman"/>
                <w:sz w:val="15"/>
                <w:szCs w:val="15"/>
              </w:rPr>
            </w:pPr>
            <w:r w:rsidRPr="00553258">
              <w:rPr>
                <w:rFonts w:ascii="Times New Roman" w:hint="eastAsia"/>
                <w:sz w:val="15"/>
                <w:szCs w:val="15"/>
              </w:rPr>
              <w:t>自由度</w:t>
            </w:r>
          </w:p>
        </w:tc>
        <w:tc>
          <w:tcPr>
            <w:tcW w:w="406" w:type="pct"/>
            <w:vMerge w:val="restart"/>
            <w:tcBorders>
              <w:left w:val="nil"/>
              <w:right w:val="nil"/>
            </w:tcBorders>
            <w:vAlign w:val="center"/>
          </w:tcPr>
          <w:p w:rsidR="00563605" w:rsidRPr="00553258" w:rsidRDefault="00563605" w:rsidP="00553258">
            <w:pPr>
              <w:pStyle w:val="a7"/>
              <w:ind w:firstLineChars="0" w:firstLine="0"/>
              <w:jc w:val="center"/>
              <w:rPr>
                <w:rFonts w:ascii="Times New Roman"/>
                <w:sz w:val="15"/>
                <w:szCs w:val="15"/>
              </w:rPr>
            </w:pPr>
            <w:r w:rsidRPr="00553258">
              <w:rPr>
                <w:rFonts w:ascii="Times New Roman" w:hAnsi="Times New Roman"/>
                <w:i/>
                <w:sz w:val="15"/>
                <w:szCs w:val="15"/>
              </w:rPr>
              <w:t>P</w:t>
            </w:r>
            <w:r w:rsidRPr="00553258">
              <w:rPr>
                <w:rFonts w:ascii="Times New Roman" w:hAnsi="Times New Roman" w:hint="eastAsia"/>
                <w:sz w:val="15"/>
                <w:szCs w:val="15"/>
              </w:rPr>
              <w:t>值</w:t>
            </w:r>
          </w:p>
        </w:tc>
        <w:tc>
          <w:tcPr>
            <w:tcW w:w="462" w:type="pct"/>
            <w:vMerge w:val="restart"/>
            <w:tcBorders>
              <w:left w:val="nil"/>
              <w:right w:val="nil"/>
            </w:tcBorders>
            <w:vAlign w:val="center"/>
          </w:tcPr>
          <w:p w:rsidR="00563605" w:rsidRPr="00553258" w:rsidRDefault="00563605" w:rsidP="00553258">
            <w:pPr>
              <w:pStyle w:val="a7"/>
              <w:ind w:firstLineChars="0" w:firstLine="0"/>
              <w:jc w:val="center"/>
              <w:rPr>
                <w:rFonts w:ascii="Times New Roman"/>
                <w:sz w:val="15"/>
                <w:szCs w:val="15"/>
              </w:rPr>
            </w:pPr>
            <w:r w:rsidRPr="00553258">
              <w:rPr>
                <w:rFonts w:ascii="Times New Roman"/>
                <w:sz w:val="15"/>
                <w:szCs w:val="15"/>
              </w:rPr>
              <w:t>OR</w:t>
            </w:r>
            <w:r w:rsidRPr="00553258">
              <w:rPr>
                <w:rFonts w:ascii="Times New Roman" w:hint="eastAsia"/>
                <w:sz w:val="15"/>
                <w:szCs w:val="15"/>
              </w:rPr>
              <w:t>值</w:t>
            </w:r>
          </w:p>
        </w:tc>
        <w:tc>
          <w:tcPr>
            <w:tcW w:w="979" w:type="pct"/>
            <w:gridSpan w:val="2"/>
            <w:tcBorders>
              <w:left w:val="nil"/>
              <w:right w:val="nil"/>
            </w:tcBorders>
            <w:vAlign w:val="center"/>
          </w:tcPr>
          <w:p w:rsidR="00563605" w:rsidRPr="00553258" w:rsidRDefault="00563605" w:rsidP="00553258">
            <w:pPr>
              <w:pStyle w:val="a7"/>
              <w:ind w:firstLineChars="0" w:firstLine="0"/>
              <w:jc w:val="center"/>
              <w:rPr>
                <w:rFonts w:ascii="Times New Roman"/>
                <w:sz w:val="15"/>
                <w:szCs w:val="15"/>
              </w:rPr>
            </w:pPr>
            <w:r w:rsidRPr="00553258">
              <w:rPr>
                <w:rFonts w:ascii="Times New Roman"/>
                <w:sz w:val="15"/>
                <w:szCs w:val="15"/>
              </w:rPr>
              <w:t>95%</w:t>
            </w:r>
            <w:r w:rsidRPr="00553258">
              <w:rPr>
                <w:rFonts w:ascii="Times New Roman" w:hint="eastAsia"/>
                <w:sz w:val="15"/>
                <w:szCs w:val="15"/>
              </w:rPr>
              <w:t>可信区间</w:t>
            </w:r>
          </w:p>
        </w:tc>
      </w:tr>
      <w:tr w:rsidR="00563605" w:rsidRPr="00553258" w:rsidTr="00553258">
        <w:trPr>
          <w:jc w:val="center"/>
        </w:trPr>
        <w:tc>
          <w:tcPr>
            <w:tcW w:w="760" w:type="pct"/>
            <w:vMerge/>
            <w:tcBorders>
              <w:left w:val="nil"/>
              <w:right w:val="nil"/>
            </w:tcBorders>
            <w:vAlign w:val="center"/>
          </w:tcPr>
          <w:p w:rsidR="00563605" w:rsidRPr="00553258" w:rsidRDefault="00563605" w:rsidP="00553258">
            <w:pPr>
              <w:pStyle w:val="a7"/>
              <w:ind w:firstLineChars="0" w:firstLine="0"/>
              <w:jc w:val="center"/>
              <w:rPr>
                <w:rFonts w:ascii="Times New Roman"/>
                <w:sz w:val="15"/>
                <w:szCs w:val="15"/>
              </w:rPr>
            </w:pPr>
          </w:p>
        </w:tc>
        <w:tc>
          <w:tcPr>
            <w:tcW w:w="596" w:type="pct"/>
            <w:vMerge/>
            <w:tcBorders>
              <w:left w:val="nil"/>
              <w:right w:val="nil"/>
            </w:tcBorders>
            <w:vAlign w:val="center"/>
          </w:tcPr>
          <w:p w:rsidR="00563605" w:rsidRPr="00553258" w:rsidRDefault="00563605" w:rsidP="00553258">
            <w:pPr>
              <w:pStyle w:val="a7"/>
              <w:ind w:firstLineChars="0" w:firstLine="0"/>
              <w:jc w:val="center"/>
              <w:rPr>
                <w:rFonts w:ascii="Times New Roman"/>
                <w:sz w:val="15"/>
                <w:szCs w:val="15"/>
              </w:rPr>
            </w:pPr>
          </w:p>
        </w:tc>
        <w:tc>
          <w:tcPr>
            <w:tcW w:w="871" w:type="pct"/>
            <w:vMerge/>
            <w:tcBorders>
              <w:left w:val="nil"/>
              <w:right w:val="nil"/>
            </w:tcBorders>
            <w:vAlign w:val="center"/>
          </w:tcPr>
          <w:p w:rsidR="00563605" w:rsidRPr="00553258" w:rsidRDefault="00563605" w:rsidP="00553258">
            <w:pPr>
              <w:pStyle w:val="a7"/>
              <w:ind w:firstLineChars="0" w:firstLine="0"/>
              <w:jc w:val="center"/>
              <w:rPr>
                <w:rFonts w:ascii="Times New Roman"/>
                <w:sz w:val="15"/>
                <w:szCs w:val="15"/>
              </w:rPr>
            </w:pPr>
          </w:p>
        </w:tc>
        <w:tc>
          <w:tcPr>
            <w:tcW w:w="516" w:type="pct"/>
            <w:vMerge/>
            <w:tcBorders>
              <w:left w:val="nil"/>
              <w:right w:val="nil"/>
            </w:tcBorders>
            <w:vAlign w:val="center"/>
          </w:tcPr>
          <w:p w:rsidR="00563605" w:rsidRPr="00553258" w:rsidRDefault="00563605" w:rsidP="00553258">
            <w:pPr>
              <w:pStyle w:val="a7"/>
              <w:ind w:firstLineChars="0" w:firstLine="0"/>
              <w:jc w:val="center"/>
              <w:rPr>
                <w:rFonts w:ascii="Times New Roman"/>
                <w:sz w:val="15"/>
                <w:szCs w:val="15"/>
              </w:rPr>
            </w:pPr>
          </w:p>
        </w:tc>
        <w:tc>
          <w:tcPr>
            <w:tcW w:w="410" w:type="pct"/>
            <w:vMerge/>
            <w:tcBorders>
              <w:left w:val="nil"/>
              <w:right w:val="nil"/>
            </w:tcBorders>
            <w:vAlign w:val="center"/>
          </w:tcPr>
          <w:p w:rsidR="00563605" w:rsidRPr="00553258" w:rsidRDefault="00563605" w:rsidP="00553258">
            <w:pPr>
              <w:pStyle w:val="a7"/>
              <w:ind w:firstLineChars="0" w:firstLine="0"/>
              <w:jc w:val="center"/>
              <w:rPr>
                <w:rFonts w:ascii="Times New Roman"/>
                <w:sz w:val="15"/>
                <w:szCs w:val="15"/>
              </w:rPr>
            </w:pPr>
          </w:p>
        </w:tc>
        <w:tc>
          <w:tcPr>
            <w:tcW w:w="406" w:type="pct"/>
            <w:vMerge/>
            <w:tcBorders>
              <w:left w:val="nil"/>
              <w:right w:val="nil"/>
            </w:tcBorders>
            <w:vAlign w:val="center"/>
          </w:tcPr>
          <w:p w:rsidR="00563605" w:rsidRPr="00553258" w:rsidRDefault="00563605" w:rsidP="00553258">
            <w:pPr>
              <w:pStyle w:val="a7"/>
              <w:ind w:firstLineChars="0" w:firstLine="0"/>
              <w:jc w:val="center"/>
              <w:rPr>
                <w:rFonts w:ascii="Times New Roman"/>
                <w:sz w:val="15"/>
                <w:szCs w:val="15"/>
              </w:rPr>
            </w:pPr>
          </w:p>
        </w:tc>
        <w:tc>
          <w:tcPr>
            <w:tcW w:w="462" w:type="pct"/>
            <w:vMerge/>
            <w:tcBorders>
              <w:left w:val="nil"/>
              <w:right w:val="nil"/>
            </w:tcBorders>
            <w:vAlign w:val="center"/>
          </w:tcPr>
          <w:p w:rsidR="00563605" w:rsidRPr="00553258" w:rsidRDefault="00563605" w:rsidP="00553258">
            <w:pPr>
              <w:pStyle w:val="a7"/>
              <w:ind w:firstLineChars="0" w:firstLine="0"/>
              <w:jc w:val="center"/>
              <w:rPr>
                <w:rFonts w:ascii="Times New Roman"/>
                <w:sz w:val="15"/>
                <w:szCs w:val="15"/>
              </w:rPr>
            </w:pPr>
          </w:p>
        </w:tc>
        <w:tc>
          <w:tcPr>
            <w:tcW w:w="462" w:type="pct"/>
            <w:tcBorders>
              <w:left w:val="nil"/>
              <w:right w:val="nil"/>
            </w:tcBorders>
            <w:vAlign w:val="center"/>
          </w:tcPr>
          <w:p w:rsidR="00563605" w:rsidRPr="00553258" w:rsidRDefault="00563605" w:rsidP="00553258">
            <w:pPr>
              <w:pStyle w:val="a7"/>
              <w:ind w:firstLineChars="0" w:firstLine="0"/>
              <w:jc w:val="center"/>
              <w:rPr>
                <w:rFonts w:ascii="Times New Roman"/>
                <w:sz w:val="15"/>
                <w:szCs w:val="15"/>
              </w:rPr>
            </w:pPr>
            <w:r w:rsidRPr="00553258">
              <w:rPr>
                <w:rFonts w:ascii="Times New Roman" w:hint="eastAsia"/>
                <w:sz w:val="15"/>
                <w:szCs w:val="15"/>
              </w:rPr>
              <w:t>上限</w:t>
            </w:r>
          </w:p>
        </w:tc>
        <w:tc>
          <w:tcPr>
            <w:tcW w:w="517" w:type="pct"/>
            <w:tcBorders>
              <w:left w:val="nil"/>
              <w:right w:val="nil"/>
            </w:tcBorders>
            <w:vAlign w:val="center"/>
          </w:tcPr>
          <w:p w:rsidR="00563605" w:rsidRPr="00553258" w:rsidRDefault="00563605" w:rsidP="00553258">
            <w:pPr>
              <w:pStyle w:val="a7"/>
              <w:ind w:firstLineChars="0" w:firstLine="0"/>
              <w:jc w:val="center"/>
              <w:rPr>
                <w:rFonts w:ascii="Times New Roman"/>
                <w:sz w:val="15"/>
                <w:szCs w:val="15"/>
              </w:rPr>
            </w:pPr>
            <w:r w:rsidRPr="00553258">
              <w:rPr>
                <w:rFonts w:ascii="Times New Roman" w:hint="eastAsia"/>
                <w:sz w:val="15"/>
                <w:szCs w:val="15"/>
              </w:rPr>
              <w:t>下限</w:t>
            </w:r>
          </w:p>
        </w:tc>
      </w:tr>
      <w:tr w:rsidR="00563605" w:rsidRPr="00553258" w:rsidTr="00553258">
        <w:trPr>
          <w:jc w:val="center"/>
        </w:trPr>
        <w:tc>
          <w:tcPr>
            <w:tcW w:w="760" w:type="pct"/>
            <w:tcBorders>
              <w:left w:val="nil"/>
              <w:bottom w:val="nil"/>
              <w:right w:val="nil"/>
            </w:tcBorders>
          </w:tcPr>
          <w:p w:rsidR="00563605" w:rsidRPr="00553258" w:rsidRDefault="00563605" w:rsidP="00553258">
            <w:pPr>
              <w:spacing w:line="320" w:lineRule="atLeast"/>
              <w:ind w:left="60" w:right="60"/>
              <w:jc w:val="center"/>
              <w:rPr>
                <w:sz w:val="15"/>
                <w:szCs w:val="15"/>
              </w:rPr>
            </w:pPr>
            <w:r w:rsidRPr="00553258">
              <w:rPr>
                <w:rFonts w:hint="eastAsia"/>
                <w:sz w:val="15"/>
                <w:szCs w:val="15"/>
              </w:rPr>
              <w:t>住院时间</w:t>
            </w:r>
          </w:p>
        </w:tc>
        <w:tc>
          <w:tcPr>
            <w:tcW w:w="596" w:type="pct"/>
            <w:tcBorders>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0.025</w:t>
            </w:r>
          </w:p>
        </w:tc>
        <w:tc>
          <w:tcPr>
            <w:tcW w:w="871" w:type="pct"/>
            <w:tcBorders>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0.006</w:t>
            </w:r>
          </w:p>
        </w:tc>
        <w:tc>
          <w:tcPr>
            <w:tcW w:w="516" w:type="pct"/>
            <w:tcBorders>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18.957</w:t>
            </w:r>
          </w:p>
        </w:tc>
        <w:tc>
          <w:tcPr>
            <w:tcW w:w="410" w:type="pct"/>
            <w:tcBorders>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w:t>
            </w:r>
          </w:p>
        </w:tc>
        <w:tc>
          <w:tcPr>
            <w:tcW w:w="406" w:type="pct"/>
            <w:tcBorders>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0.000</w:t>
            </w:r>
          </w:p>
        </w:tc>
        <w:tc>
          <w:tcPr>
            <w:tcW w:w="462" w:type="pct"/>
            <w:tcBorders>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1.025</w:t>
            </w:r>
          </w:p>
        </w:tc>
        <w:tc>
          <w:tcPr>
            <w:tcW w:w="462" w:type="pct"/>
            <w:tcBorders>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1.014</w:t>
            </w:r>
          </w:p>
        </w:tc>
        <w:tc>
          <w:tcPr>
            <w:tcW w:w="517" w:type="pct"/>
            <w:tcBorders>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1.036</w:t>
            </w:r>
          </w:p>
        </w:tc>
      </w:tr>
      <w:tr w:rsidR="00563605" w:rsidRPr="00553258" w:rsidTr="00553258">
        <w:trPr>
          <w:jc w:val="center"/>
        </w:trPr>
        <w:tc>
          <w:tcPr>
            <w:tcW w:w="760" w:type="pct"/>
            <w:tcBorders>
              <w:top w:val="nil"/>
              <w:left w:val="nil"/>
              <w:bottom w:val="nil"/>
              <w:right w:val="nil"/>
            </w:tcBorders>
          </w:tcPr>
          <w:p w:rsidR="00563605" w:rsidRPr="00553258" w:rsidRDefault="00563605" w:rsidP="00553258">
            <w:pPr>
              <w:spacing w:line="320" w:lineRule="atLeast"/>
              <w:ind w:left="60" w:right="60"/>
              <w:jc w:val="center"/>
              <w:rPr>
                <w:sz w:val="15"/>
                <w:szCs w:val="15"/>
              </w:rPr>
            </w:pPr>
            <w:r w:rsidRPr="00553258">
              <w:rPr>
                <w:rFonts w:hint="eastAsia"/>
                <w:sz w:val="15"/>
                <w:szCs w:val="15"/>
              </w:rPr>
              <w:t>总胆红素</w:t>
            </w:r>
          </w:p>
        </w:tc>
        <w:tc>
          <w:tcPr>
            <w:tcW w:w="596" w:type="pct"/>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-0.005</w:t>
            </w:r>
          </w:p>
        </w:tc>
        <w:tc>
          <w:tcPr>
            <w:tcW w:w="871" w:type="pct"/>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0.001</w:t>
            </w:r>
          </w:p>
        </w:tc>
        <w:tc>
          <w:tcPr>
            <w:tcW w:w="516" w:type="pct"/>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13.197</w:t>
            </w:r>
          </w:p>
        </w:tc>
        <w:tc>
          <w:tcPr>
            <w:tcW w:w="410" w:type="pct"/>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w:t>
            </w:r>
          </w:p>
        </w:tc>
        <w:tc>
          <w:tcPr>
            <w:tcW w:w="406" w:type="pct"/>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0.000</w:t>
            </w:r>
          </w:p>
        </w:tc>
        <w:tc>
          <w:tcPr>
            <w:tcW w:w="462" w:type="pct"/>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0.995</w:t>
            </w:r>
          </w:p>
        </w:tc>
        <w:tc>
          <w:tcPr>
            <w:tcW w:w="462" w:type="pct"/>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0.993</w:t>
            </w:r>
          </w:p>
        </w:tc>
        <w:tc>
          <w:tcPr>
            <w:tcW w:w="517" w:type="pct"/>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0.998</w:t>
            </w:r>
          </w:p>
        </w:tc>
      </w:tr>
      <w:tr w:rsidR="00563605" w:rsidRPr="00553258" w:rsidTr="00553258">
        <w:trPr>
          <w:jc w:val="center"/>
        </w:trPr>
        <w:tc>
          <w:tcPr>
            <w:tcW w:w="760" w:type="pct"/>
            <w:tcBorders>
              <w:top w:val="nil"/>
              <w:left w:val="nil"/>
              <w:bottom w:val="nil"/>
              <w:right w:val="nil"/>
            </w:tcBorders>
          </w:tcPr>
          <w:p w:rsidR="00563605" w:rsidRPr="00553258" w:rsidRDefault="00563605" w:rsidP="00553258">
            <w:pPr>
              <w:spacing w:line="320" w:lineRule="atLeast"/>
              <w:ind w:left="60" w:right="60"/>
              <w:jc w:val="center"/>
              <w:rPr>
                <w:sz w:val="15"/>
                <w:szCs w:val="15"/>
              </w:rPr>
            </w:pPr>
            <w:r w:rsidRPr="00553258">
              <w:rPr>
                <w:rFonts w:hint="eastAsia"/>
                <w:sz w:val="15"/>
                <w:szCs w:val="15"/>
              </w:rPr>
              <w:t>纤维蛋白原</w:t>
            </w:r>
          </w:p>
        </w:tc>
        <w:tc>
          <w:tcPr>
            <w:tcW w:w="596" w:type="pct"/>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1.646</w:t>
            </w:r>
          </w:p>
        </w:tc>
        <w:tc>
          <w:tcPr>
            <w:tcW w:w="871" w:type="pct"/>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0.341</w:t>
            </w:r>
          </w:p>
        </w:tc>
        <w:tc>
          <w:tcPr>
            <w:tcW w:w="516" w:type="pct"/>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23.276</w:t>
            </w:r>
          </w:p>
        </w:tc>
        <w:tc>
          <w:tcPr>
            <w:tcW w:w="410" w:type="pct"/>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w:t>
            </w:r>
          </w:p>
        </w:tc>
        <w:tc>
          <w:tcPr>
            <w:tcW w:w="406" w:type="pct"/>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0.000</w:t>
            </w:r>
          </w:p>
        </w:tc>
        <w:tc>
          <w:tcPr>
            <w:tcW w:w="462" w:type="pct"/>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5.188</w:t>
            </w:r>
          </w:p>
        </w:tc>
        <w:tc>
          <w:tcPr>
            <w:tcW w:w="462" w:type="pct"/>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2.658</w:t>
            </w:r>
          </w:p>
        </w:tc>
        <w:tc>
          <w:tcPr>
            <w:tcW w:w="517" w:type="pct"/>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10.126</w:t>
            </w:r>
          </w:p>
        </w:tc>
      </w:tr>
      <w:tr w:rsidR="00563605" w:rsidRPr="00553258" w:rsidTr="00553258">
        <w:trPr>
          <w:jc w:val="center"/>
        </w:trPr>
        <w:tc>
          <w:tcPr>
            <w:tcW w:w="760" w:type="pct"/>
            <w:tcBorders>
              <w:top w:val="nil"/>
              <w:left w:val="nil"/>
              <w:bottom w:val="nil"/>
              <w:right w:val="nil"/>
            </w:tcBorders>
          </w:tcPr>
          <w:p w:rsidR="00563605" w:rsidRPr="00553258" w:rsidRDefault="00563605" w:rsidP="00553258">
            <w:pPr>
              <w:spacing w:line="320" w:lineRule="atLeast"/>
              <w:ind w:left="60" w:right="60"/>
              <w:jc w:val="center"/>
              <w:rPr>
                <w:sz w:val="15"/>
                <w:szCs w:val="15"/>
              </w:rPr>
            </w:pPr>
            <w:r w:rsidRPr="00553258">
              <w:rPr>
                <w:sz w:val="15"/>
                <w:szCs w:val="15"/>
              </w:rPr>
              <w:t>PTA</w:t>
            </w:r>
          </w:p>
        </w:tc>
        <w:tc>
          <w:tcPr>
            <w:tcW w:w="596" w:type="pct"/>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0.098</w:t>
            </w:r>
          </w:p>
        </w:tc>
        <w:tc>
          <w:tcPr>
            <w:tcW w:w="871" w:type="pct"/>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0.033</w:t>
            </w:r>
          </w:p>
        </w:tc>
        <w:tc>
          <w:tcPr>
            <w:tcW w:w="516" w:type="pct"/>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8.546</w:t>
            </w:r>
          </w:p>
        </w:tc>
        <w:tc>
          <w:tcPr>
            <w:tcW w:w="410" w:type="pct"/>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w:t>
            </w:r>
          </w:p>
        </w:tc>
        <w:tc>
          <w:tcPr>
            <w:tcW w:w="406" w:type="pct"/>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0.003</w:t>
            </w:r>
          </w:p>
        </w:tc>
        <w:tc>
          <w:tcPr>
            <w:tcW w:w="462" w:type="pct"/>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1.103</w:t>
            </w:r>
          </w:p>
        </w:tc>
        <w:tc>
          <w:tcPr>
            <w:tcW w:w="462" w:type="pct"/>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1.033</w:t>
            </w:r>
          </w:p>
        </w:tc>
        <w:tc>
          <w:tcPr>
            <w:tcW w:w="517" w:type="pct"/>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1.177</w:t>
            </w:r>
          </w:p>
        </w:tc>
      </w:tr>
      <w:tr w:rsidR="00563605" w:rsidRPr="00553258" w:rsidTr="00553258">
        <w:trPr>
          <w:jc w:val="center"/>
        </w:trPr>
        <w:tc>
          <w:tcPr>
            <w:tcW w:w="760" w:type="pct"/>
            <w:tcBorders>
              <w:top w:val="nil"/>
              <w:left w:val="nil"/>
              <w:bottom w:val="nil"/>
              <w:right w:val="nil"/>
            </w:tcBorders>
          </w:tcPr>
          <w:p w:rsidR="00563605" w:rsidRPr="00553258" w:rsidRDefault="00563605" w:rsidP="00553258">
            <w:pPr>
              <w:spacing w:line="320" w:lineRule="atLeast"/>
              <w:ind w:left="60" w:right="60"/>
              <w:jc w:val="center"/>
              <w:rPr>
                <w:sz w:val="15"/>
                <w:szCs w:val="15"/>
              </w:rPr>
            </w:pPr>
            <w:r w:rsidRPr="00553258">
              <w:rPr>
                <w:rFonts w:hint="eastAsia"/>
                <w:sz w:val="15"/>
                <w:szCs w:val="15"/>
              </w:rPr>
              <w:t>白蛋白</w:t>
            </w:r>
          </w:p>
        </w:tc>
        <w:tc>
          <w:tcPr>
            <w:tcW w:w="596" w:type="pct"/>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0.064</w:t>
            </w:r>
          </w:p>
        </w:tc>
        <w:tc>
          <w:tcPr>
            <w:tcW w:w="871" w:type="pct"/>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0.042</w:t>
            </w:r>
          </w:p>
        </w:tc>
        <w:tc>
          <w:tcPr>
            <w:tcW w:w="516" w:type="pct"/>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2.329</w:t>
            </w:r>
          </w:p>
        </w:tc>
        <w:tc>
          <w:tcPr>
            <w:tcW w:w="410" w:type="pct"/>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w:t>
            </w:r>
          </w:p>
        </w:tc>
        <w:tc>
          <w:tcPr>
            <w:tcW w:w="406" w:type="pct"/>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0.127</w:t>
            </w:r>
          </w:p>
        </w:tc>
        <w:tc>
          <w:tcPr>
            <w:tcW w:w="462" w:type="pct"/>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1.066</w:t>
            </w:r>
          </w:p>
        </w:tc>
        <w:tc>
          <w:tcPr>
            <w:tcW w:w="462" w:type="pct"/>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0.982</w:t>
            </w:r>
          </w:p>
        </w:tc>
        <w:tc>
          <w:tcPr>
            <w:tcW w:w="517" w:type="pct"/>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1.157</w:t>
            </w:r>
          </w:p>
        </w:tc>
      </w:tr>
      <w:tr w:rsidR="00563605" w:rsidRPr="00553258" w:rsidTr="00553258">
        <w:trPr>
          <w:jc w:val="center"/>
        </w:trPr>
        <w:tc>
          <w:tcPr>
            <w:tcW w:w="760" w:type="pct"/>
            <w:tcBorders>
              <w:top w:val="nil"/>
              <w:left w:val="nil"/>
              <w:bottom w:val="nil"/>
              <w:right w:val="nil"/>
            </w:tcBorders>
          </w:tcPr>
          <w:p w:rsidR="00563605" w:rsidRPr="00553258" w:rsidRDefault="00563605" w:rsidP="00553258">
            <w:pPr>
              <w:spacing w:line="320" w:lineRule="atLeast"/>
              <w:ind w:left="60" w:right="60"/>
              <w:jc w:val="center"/>
              <w:rPr>
                <w:sz w:val="15"/>
                <w:szCs w:val="15"/>
              </w:rPr>
            </w:pPr>
            <w:r w:rsidRPr="00553258">
              <w:rPr>
                <w:rFonts w:hint="eastAsia"/>
                <w:sz w:val="15"/>
                <w:szCs w:val="15"/>
              </w:rPr>
              <w:t>肌</w:t>
            </w:r>
            <w:proofErr w:type="gramStart"/>
            <w:r w:rsidRPr="00553258">
              <w:rPr>
                <w:rFonts w:hint="eastAsia"/>
                <w:sz w:val="15"/>
                <w:szCs w:val="15"/>
              </w:rPr>
              <w:t>酐</w:t>
            </w:r>
            <w:proofErr w:type="gramEnd"/>
          </w:p>
        </w:tc>
        <w:tc>
          <w:tcPr>
            <w:tcW w:w="596" w:type="pct"/>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-0.008</w:t>
            </w:r>
          </w:p>
        </w:tc>
        <w:tc>
          <w:tcPr>
            <w:tcW w:w="871" w:type="pct"/>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0.004</w:t>
            </w:r>
          </w:p>
        </w:tc>
        <w:tc>
          <w:tcPr>
            <w:tcW w:w="516" w:type="pct"/>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3.687</w:t>
            </w:r>
          </w:p>
        </w:tc>
        <w:tc>
          <w:tcPr>
            <w:tcW w:w="410" w:type="pct"/>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w:t>
            </w:r>
          </w:p>
        </w:tc>
        <w:tc>
          <w:tcPr>
            <w:tcW w:w="406" w:type="pct"/>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0.045</w:t>
            </w:r>
          </w:p>
        </w:tc>
        <w:tc>
          <w:tcPr>
            <w:tcW w:w="462" w:type="pct"/>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0.992</w:t>
            </w:r>
          </w:p>
        </w:tc>
        <w:tc>
          <w:tcPr>
            <w:tcW w:w="462" w:type="pct"/>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0.984</w:t>
            </w:r>
          </w:p>
        </w:tc>
        <w:tc>
          <w:tcPr>
            <w:tcW w:w="517" w:type="pct"/>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1.000</w:t>
            </w:r>
          </w:p>
        </w:tc>
      </w:tr>
      <w:tr w:rsidR="00563605" w:rsidRPr="00553258" w:rsidTr="00553258">
        <w:trPr>
          <w:jc w:val="center"/>
        </w:trPr>
        <w:tc>
          <w:tcPr>
            <w:tcW w:w="760" w:type="pct"/>
            <w:tcBorders>
              <w:top w:val="nil"/>
              <w:left w:val="nil"/>
              <w:right w:val="nil"/>
            </w:tcBorders>
          </w:tcPr>
          <w:p w:rsidR="00563605" w:rsidRPr="00553258" w:rsidRDefault="00563605" w:rsidP="00553258">
            <w:pPr>
              <w:spacing w:line="320" w:lineRule="atLeast"/>
              <w:ind w:left="60" w:right="60"/>
              <w:jc w:val="center"/>
              <w:rPr>
                <w:sz w:val="15"/>
                <w:szCs w:val="15"/>
              </w:rPr>
            </w:pPr>
            <w:r w:rsidRPr="00553258">
              <w:rPr>
                <w:rFonts w:hint="eastAsia"/>
                <w:sz w:val="15"/>
                <w:szCs w:val="15"/>
              </w:rPr>
              <w:t>年龄</w:t>
            </w:r>
          </w:p>
        </w:tc>
        <w:tc>
          <w:tcPr>
            <w:tcW w:w="596" w:type="pct"/>
            <w:tcBorders>
              <w:top w:val="nil"/>
              <w:left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-0.014</w:t>
            </w:r>
          </w:p>
        </w:tc>
        <w:tc>
          <w:tcPr>
            <w:tcW w:w="871" w:type="pct"/>
            <w:tcBorders>
              <w:top w:val="nil"/>
              <w:left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0.015</w:t>
            </w:r>
          </w:p>
        </w:tc>
        <w:tc>
          <w:tcPr>
            <w:tcW w:w="516" w:type="pct"/>
            <w:tcBorders>
              <w:top w:val="nil"/>
              <w:left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0.878</w:t>
            </w:r>
          </w:p>
        </w:tc>
        <w:tc>
          <w:tcPr>
            <w:tcW w:w="410" w:type="pct"/>
            <w:tcBorders>
              <w:top w:val="nil"/>
              <w:left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w:t>
            </w:r>
          </w:p>
        </w:tc>
        <w:tc>
          <w:tcPr>
            <w:tcW w:w="406" w:type="pct"/>
            <w:tcBorders>
              <w:top w:val="nil"/>
              <w:left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0.349</w:t>
            </w:r>
          </w:p>
        </w:tc>
        <w:tc>
          <w:tcPr>
            <w:tcW w:w="462" w:type="pct"/>
            <w:tcBorders>
              <w:top w:val="nil"/>
              <w:left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0.986</w:t>
            </w:r>
          </w:p>
        </w:tc>
        <w:tc>
          <w:tcPr>
            <w:tcW w:w="462" w:type="pct"/>
            <w:tcBorders>
              <w:top w:val="nil"/>
              <w:left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0.958</w:t>
            </w:r>
          </w:p>
        </w:tc>
        <w:tc>
          <w:tcPr>
            <w:tcW w:w="517" w:type="pct"/>
            <w:tcBorders>
              <w:top w:val="nil"/>
              <w:left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1.015</w:t>
            </w:r>
          </w:p>
        </w:tc>
      </w:tr>
      <w:tr w:rsidR="00563605" w:rsidRPr="00553258" w:rsidTr="00553258">
        <w:trPr>
          <w:jc w:val="center"/>
        </w:trPr>
        <w:tc>
          <w:tcPr>
            <w:tcW w:w="760" w:type="pct"/>
            <w:tcBorders>
              <w:left w:val="nil"/>
              <w:right w:val="nil"/>
            </w:tcBorders>
          </w:tcPr>
          <w:p w:rsidR="00563605" w:rsidRPr="00553258" w:rsidRDefault="00563605" w:rsidP="00553258">
            <w:pPr>
              <w:spacing w:line="320" w:lineRule="atLeast"/>
              <w:ind w:left="60" w:right="60"/>
              <w:jc w:val="center"/>
              <w:rPr>
                <w:sz w:val="15"/>
                <w:szCs w:val="15"/>
              </w:rPr>
            </w:pPr>
            <w:r w:rsidRPr="00553258">
              <w:rPr>
                <w:rFonts w:hint="eastAsia"/>
                <w:sz w:val="15"/>
                <w:szCs w:val="15"/>
              </w:rPr>
              <w:t>常量</w:t>
            </w:r>
          </w:p>
        </w:tc>
        <w:tc>
          <w:tcPr>
            <w:tcW w:w="596" w:type="pct"/>
            <w:tcBorders>
              <w:left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-6.692</w:t>
            </w:r>
          </w:p>
        </w:tc>
        <w:tc>
          <w:tcPr>
            <w:tcW w:w="871" w:type="pct"/>
            <w:tcBorders>
              <w:left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2.045</w:t>
            </w:r>
          </w:p>
        </w:tc>
        <w:tc>
          <w:tcPr>
            <w:tcW w:w="516" w:type="pct"/>
            <w:tcBorders>
              <w:left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10.706</w:t>
            </w:r>
          </w:p>
        </w:tc>
        <w:tc>
          <w:tcPr>
            <w:tcW w:w="410" w:type="pct"/>
            <w:tcBorders>
              <w:left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w:t>
            </w:r>
          </w:p>
        </w:tc>
        <w:tc>
          <w:tcPr>
            <w:tcW w:w="406" w:type="pct"/>
            <w:tcBorders>
              <w:left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0.001</w:t>
            </w:r>
          </w:p>
        </w:tc>
        <w:tc>
          <w:tcPr>
            <w:tcW w:w="462" w:type="pct"/>
            <w:tcBorders>
              <w:left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0.001</w:t>
            </w:r>
          </w:p>
        </w:tc>
        <w:tc>
          <w:tcPr>
            <w:tcW w:w="462" w:type="pct"/>
            <w:tcBorders>
              <w:left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1.014</w:t>
            </w:r>
          </w:p>
        </w:tc>
        <w:tc>
          <w:tcPr>
            <w:tcW w:w="517" w:type="pct"/>
            <w:tcBorders>
              <w:left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1.036</w:t>
            </w:r>
          </w:p>
        </w:tc>
      </w:tr>
    </w:tbl>
    <w:p w:rsidR="00563605" w:rsidRDefault="00563605" w:rsidP="008D0ED3">
      <w:pPr>
        <w:pStyle w:val="a7"/>
        <w:ind w:firstLineChars="0" w:firstLine="0"/>
        <w:rPr>
          <w:rFonts w:ascii="Times New Roman"/>
          <w:sz w:val="24"/>
          <w:szCs w:val="24"/>
        </w:rPr>
      </w:pPr>
    </w:p>
    <w:p w:rsidR="00563605" w:rsidRDefault="00563605" w:rsidP="00EC7783">
      <w:pPr>
        <w:pStyle w:val="a7"/>
        <w:ind w:firstLineChars="0" w:firstLine="0"/>
        <w:jc w:val="center"/>
        <w:rPr>
          <w:rFonts w:ascii="Times New Roman"/>
          <w:sz w:val="24"/>
          <w:szCs w:val="24"/>
        </w:rPr>
      </w:pPr>
      <w:r>
        <w:rPr>
          <w:rFonts w:ascii="Times New Roman" w:hAnsi="Times New Roman" w:hint="eastAsia"/>
          <w:sz w:val="24"/>
          <w:szCs w:val="24"/>
        </w:rPr>
        <w:t>表</w:t>
      </w:r>
      <w:r>
        <w:rPr>
          <w:rFonts w:ascii="Times New Roman" w:hAnsi="Times New Roman"/>
          <w:sz w:val="24"/>
          <w:szCs w:val="24"/>
        </w:rPr>
        <w:t>6</w:t>
      </w:r>
      <w:r>
        <w:rPr>
          <w:rFonts w:ascii="Times New Roman" w:hAnsi="Times New Roman" w:hint="eastAsia"/>
          <w:sz w:val="24"/>
          <w:szCs w:val="24"/>
        </w:rPr>
        <w:t>全部指标的</w:t>
      </w:r>
      <w:r>
        <w:rPr>
          <w:rFonts w:ascii="Times New Roman"/>
          <w:sz w:val="24"/>
          <w:szCs w:val="24"/>
        </w:rPr>
        <w:t>Logistic</w:t>
      </w:r>
      <w:r>
        <w:rPr>
          <w:rFonts w:ascii="Times New Roman" w:hint="eastAsia"/>
          <w:sz w:val="24"/>
          <w:szCs w:val="24"/>
        </w:rPr>
        <w:t>回归分析</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86"/>
        <w:gridCol w:w="966"/>
        <w:gridCol w:w="1416"/>
        <w:gridCol w:w="749"/>
        <w:gridCol w:w="666"/>
        <w:gridCol w:w="674"/>
        <w:gridCol w:w="674"/>
        <w:gridCol w:w="674"/>
        <w:gridCol w:w="899"/>
      </w:tblGrid>
      <w:tr w:rsidR="00563605" w:rsidRPr="00553258" w:rsidTr="000B3FCA">
        <w:tc>
          <w:tcPr>
            <w:tcW w:w="0" w:type="auto"/>
            <w:vMerge w:val="restart"/>
            <w:tcBorders>
              <w:left w:val="nil"/>
              <w:right w:val="nil"/>
            </w:tcBorders>
            <w:vAlign w:val="center"/>
          </w:tcPr>
          <w:p w:rsidR="00563605" w:rsidRPr="00553258" w:rsidRDefault="00563605" w:rsidP="00553258">
            <w:pPr>
              <w:pStyle w:val="a7"/>
              <w:ind w:firstLineChars="0" w:firstLine="0"/>
              <w:jc w:val="center"/>
              <w:rPr>
                <w:rFonts w:ascii="Times New Roman"/>
                <w:sz w:val="15"/>
                <w:szCs w:val="15"/>
              </w:rPr>
            </w:pPr>
            <w:r w:rsidRPr="00553258">
              <w:rPr>
                <w:rFonts w:ascii="Times New Roman" w:hint="eastAsia"/>
                <w:sz w:val="15"/>
                <w:szCs w:val="15"/>
              </w:rPr>
              <w:t>变量</w:t>
            </w:r>
          </w:p>
        </w:tc>
        <w:tc>
          <w:tcPr>
            <w:tcW w:w="0" w:type="auto"/>
            <w:vMerge w:val="restart"/>
            <w:tcBorders>
              <w:left w:val="nil"/>
              <w:right w:val="nil"/>
            </w:tcBorders>
            <w:vAlign w:val="center"/>
          </w:tcPr>
          <w:p w:rsidR="00563605" w:rsidRPr="00553258" w:rsidRDefault="00563605" w:rsidP="00553258">
            <w:pPr>
              <w:pStyle w:val="a7"/>
              <w:ind w:firstLineChars="0" w:firstLine="0"/>
              <w:jc w:val="center"/>
              <w:rPr>
                <w:rFonts w:ascii="Times New Roman"/>
                <w:sz w:val="15"/>
                <w:szCs w:val="15"/>
              </w:rPr>
            </w:pPr>
            <w:r w:rsidRPr="00553258">
              <w:rPr>
                <w:rFonts w:ascii="Times New Roman" w:hint="eastAsia"/>
                <w:sz w:val="15"/>
                <w:szCs w:val="15"/>
              </w:rPr>
              <w:t>偏回归系数</w:t>
            </w:r>
          </w:p>
        </w:tc>
        <w:tc>
          <w:tcPr>
            <w:tcW w:w="0" w:type="auto"/>
            <w:vMerge w:val="restart"/>
            <w:tcBorders>
              <w:left w:val="nil"/>
              <w:right w:val="nil"/>
            </w:tcBorders>
            <w:vAlign w:val="center"/>
          </w:tcPr>
          <w:p w:rsidR="00563605" w:rsidRPr="00553258" w:rsidRDefault="00563605" w:rsidP="00553258">
            <w:pPr>
              <w:pStyle w:val="a7"/>
              <w:ind w:firstLineChars="0" w:firstLine="0"/>
              <w:jc w:val="center"/>
              <w:rPr>
                <w:rFonts w:ascii="Times New Roman"/>
                <w:sz w:val="15"/>
                <w:szCs w:val="15"/>
              </w:rPr>
            </w:pPr>
            <w:r w:rsidRPr="00553258">
              <w:rPr>
                <w:rFonts w:ascii="Times New Roman" w:hint="eastAsia"/>
                <w:sz w:val="15"/>
                <w:szCs w:val="15"/>
              </w:rPr>
              <w:t>偏回归系数标准误</w:t>
            </w:r>
          </w:p>
        </w:tc>
        <w:tc>
          <w:tcPr>
            <w:tcW w:w="0" w:type="auto"/>
            <w:vMerge w:val="restart"/>
            <w:tcBorders>
              <w:left w:val="nil"/>
              <w:right w:val="nil"/>
            </w:tcBorders>
            <w:vAlign w:val="center"/>
          </w:tcPr>
          <w:p w:rsidR="00563605" w:rsidRPr="00553258" w:rsidRDefault="00563605" w:rsidP="00553258">
            <w:pPr>
              <w:pStyle w:val="a7"/>
              <w:ind w:firstLineChars="0" w:firstLine="0"/>
              <w:jc w:val="center"/>
              <w:rPr>
                <w:rFonts w:ascii="Times New Roman"/>
                <w:sz w:val="15"/>
                <w:szCs w:val="15"/>
              </w:rPr>
            </w:pPr>
            <w:r w:rsidRPr="00553258">
              <w:rPr>
                <w:rFonts w:hAnsi="宋体" w:hint="eastAsia"/>
                <w:i/>
                <w:iCs/>
                <w:sz w:val="15"/>
                <w:szCs w:val="15"/>
              </w:rPr>
              <w:t>χ</w:t>
            </w:r>
            <w:r w:rsidRPr="00553258">
              <w:rPr>
                <w:rFonts w:hAnsi="宋体"/>
                <w:sz w:val="15"/>
                <w:szCs w:val="15"/>
                <w:vertAlign w:val="superscript"/>
              </w:rPr>
              <w:t>2</w:t>
            </w:r>
            <w:r w:rsidRPr="00553258">
              <w:rPr>
                <w:rFonts w:hAnsi="宋体" w:hint="eastAsia"/>
                <w:sz w:val="15"/>
                <w:szCs w:val="15"/>
              </w:rPr>
              <w:t>值</w:t>
            </w:r>
          </w:p>
        </w:tc>
        <w:tc>
          <w:tcPr>
            <w:tcW w:w="0" w:type="auto"/>
            <w:vMerge w:val="restart"/>
            <w:tcBorders>
              <w:left w:val="nil"/>
              <w:right w:val="nil"/>
            </w:tcBorders>
            <w:vAlign w:val="center"/>
          </w:tcPr>
          <w:p w:rsidR="00563605" w:rsidRPr="00553258" w:rsidRDefault="00563605" w:rsidP="00553258">
            <w:pPr>
              <w:pStyle w:val="a7"/>
              <w:ind w:firstLineChars="0" w:firstLine="0"/>
              <w:jc w:val="center"/>
              <w:rPr>
                <w:rFonts w:ascii="Times New Roman"/>
                <w:sz w:val="15"/>
                <w:szCs w:val="15"/>
              </w:rPr>
            </w:pPr>
            <w:r w:rsidRPr="00553258">
              <w:rPr>
                <w:rFonts w:ascii="Times New Roman" w:hint="eastAsia"/>
                <w:sz w:val="15"/>
                <w:szCs w:val="15"/>
              </w:rPr>
              <w:t>自由度</w:t>
            </w:r>
          </w:p>
        </w:tc>
        <w:tc>
          <w:tcPr>
            <w:tcW w:w="0" w:type="auto"/>
            <w:vMerge w:val="restart"/>
            <w:tcBorders>
              <w:left w:val="nil"/>
              <w:right w:val="nil"/>
            </w:tcBorders>
            <w:vAlign w:val="center"/>
          </w:tcPr>
          <w:p w:rsidR="00563605" w:rsidRPr="00553258" w:rsidRDefault="00563605" w:rsidP="00553258">
            <w:pPr>
              <w:pStyle w:val="a7"/>
              <w:ind w:firstLineChars="0" w:firstLine="0"/>
              <w:jc w:val="center"/>
              <w:rPr>
                <w:rFonts w:ascii="Times New Roman"/>
                <w:sz w:val="15"/>
                <w:szCs w:val="15"/>
              </w:rPr>
            </w:pPr>
            <w:r w:rsidRPr="00553258">
              <w:rPr>
                <w:rFonts w:ascii="Times New Roman" w:hAnsi="Times New Roman"/>
                <w:i/>
                <w:sz w:val="15"/>
                <w:szCs w:val="15"/>
              </w:rPr>
              <w:t>P</w:t>
            </w:r>
            <w:r w:rsidRPr="00553258">
              <w:rPr>
                <w:rFonts w:ascii="Times New Roman" w:hAnsi="Times New Roman" w:hint="eastAsia"/>
                <w:sz w:val="15"/>
                <w:szCs w:val="15"/>
              </w:rPr>
              <w:t>值</w:t>
            </w:r>
          </w:p>
        </w:tc>
        <w:tc>
          <w:tcPr>
            <w:tcW w:w="0" w:type="auto"/>
            <w:vMerge w:val="restart"/>
            <w:tcBorders>
              <w:left w:val="nil"/>
              <w:right w:val="nil"/>
            </w:tcBorders>
            <w:vAlign w:val="center"/>
          </w:tcPr>
          <w:p w:rsidR="00563605" w:rsidRPr="00553258" w:rsidRDefault="00563605" w:rsidP="00553258">
            <w:pPr>
              <w:pStyle w:val="a7"/>
              <w:ind w:firstLineChars="0" w:firstLine="0"/>
              <w:jc w:val="center"/>
              <w:rPr>
                <w:rFonts w:ascii="Times New Roman"/>
                <w:sz w:val="15"/>
                <w:szCs w:val="15"/>
              </w:rPr>
            </w:pPr>
            <w:r w:rsidRPr="00553258">
              <w:rPr>
                <w:rFonts w:ascii="Times New Roman"/>
                <w:sz w:val="15"/>
                <w:szCs w:val="15"/>
              </w:rPr>
              <w:t>OR</w:t>
            </w:r>
            <w:r w:rsidRPr="00553258">
              <w:rPr>
                <w:rFonts w:ascii="Times New Roman" w:hint="eastAsia"/>
                <w:sz w:val="15"/>
                <w:szCs w:val="15"/>
              </w:rPr>
              <w:t>值</w:t>
            </w:r>
          </w:p>
        </w:tc>
        <w:tc>
          <w:tcPr>
            <w:tcW w:w="0" w:type="auto"/>
            <w:gridSpan w:val="2"/>
            <w:tcBorders>
              <w:left w:val="nil"/>
              <w:right w:val="nil"/>
            </w:tcBorders>
          </w:tcPr>
          <w:p w:rsidR="00563605" w:rsidRPr="00553258" w:rsidRDefault="00563605" w:rsidP="00553258">
            <w:pPr>
              <w:pStyle w:val="a7"/>
              <w:ind w:firstLineChars="0" w:firstLine="0"/>
              <w:jc w:val="center"/>
              <w:rPr>
                <w:rFonts w:ascii="Times New Roman"/>
                <w:sz w:val="24"/>
                <w:szCs w:val="24"/>
              </w:rPr>
            </w:pPr>
            <w:r w:rsidRPr="00553258">
              <w:rPr>
                <w:rFonts w:ascii="Times New Roman"/>
                <w:sz w:val="15"/>
                <w:szCs w:val="15"/>
              </w:rPr>
              <w:t>95%</w:t>
            </w:r>
            <w:r w:rsidRPr="00553258">
              <w:rPr>
                <w:rFonts w:ascii="Times New Roman" w:hint="eastAsia"/>
                <w:sz w:val="15"/>
                <w:szCs w:val="15"/>
              </w:rPr>
              <w:t>可信区间</w:t>
            </w:r>
          </w:p>
        </w:tc>
      </w:tr>
      <w:tr w:rsidR="00563605" w:rsidRPr="00553258" w:rsidTr="000B3FCA">
        <w:tc>
          <w:tcPr>
            <w:tcW w:w="0" w:type="auto"/>
            <w:vMerge/>
            <w:tcBorders>
              <w:left w:val="nil"/>
              <w:right w:val="nil"/>
            </w:tcBorders>
          </w:tcPr>
          <w:p w:rsidR="00563605" w:rsidRPr="00553258" w:rsidRDefault="00563605" w:rsidP="00553258">
            <w:pPr>
              <w:pStyle w:val="a7"/>
              <w:ind w:firstLineChars="0" w:firstLine="0"/>
              <w:jc w:val="center"/>
              <w:rPr>
                <w:rFonts w:ascii="Times New Roman"/>
                <w:sz w:val="24"/>
                <w:szCs w:val="24"/>
              </w:rPr>
            </w:pPr>
          </w:p>
        </w:tc>
        <w:tc>
          <w:tcPr>
            <w:tcW w:w="0" w:type="auto"/>
            <w:vMerge/>
            <w:tcBorders>
              <w:left w:val="nil"/>
              <w:right w:val="nil"/>
            </w:tcBorders>
          </w:tcPr>
          <w:p w:rsidR="00563605" w:rsidRPr="00553258" w:rsidRDefault="00563605" w:rsidP="00553258">
            <w:pPr>
              <w:pStyle w:val="a7"/>
              <w:ind w:firstLineChars="0" w:firstLine="0"/>
              <w:jc w:val="center"/>
              <w:rPr>
                <w:rFonts w:ascii="Times New Roman"/>
                <w:sz w:val="24"/>
                <w:szCs w:val="24"/>
              </w:rPr>
            </w:pPr>
          </w:p>
        </w:tc>
        <w:tc>
          <w:tcPr>
            <w:tcW w:w="0" w:type="auto"/>
            <w:vMerge/>
            <w:tcBorders>
              <w:left w:val="nil"/>
              <w:right w:val="nil"/>
            </w:tcBorders>
          </w:tcPr>
          <w:p w:rsidR="00563605" w:rsidRPr="00553258" w:rsidRDefault="00563605" w:rsidP="00553258">
            <w:pPr>
              <w:pStyle w:val="a7"/>
              <w:ind w:firstLineChars="0" w:firstLine="0"/>
              <w:jc w:val="center"/>
              <w:rPr>
                <w:rFonts w:ascii="Times New Roman"/>
                <w:sz w:val="24"/>
                <w:szCs w:val="24"/>
              </w:rPr>
            </w:pPr>
          </w:p>
        </w:tc>
        <w:tc>
          <w:tcPr>
            <w:tcW w:w="0" w:type="auto"/>
            <w:vMerge/>
            <w:tcBorders>
              <w:left w:val="nil"/>
              <w:right w:val="nil"/>
            </w:tcBorders>
          </w:tcPr>
          <w:p w:rsidR="00563605" w:rsidRPr="00553258" w:rsidRDefault="00563605" w:rsidP="00553258">
            <w:pPr>
              <w:pStyle w:val="a7"/>
              <w:ind w:firstLineChars="0" w:firstLine="0"/>
              <w:jc w:val="center"/>
              <w:rPr>
                <w:rFonts w:ascii="Times New Roman"/>
                <w:sz w:val="24"/>
                <w:szCs w:val="24"/>
              </w:rPr>
            </w:pPr>
          </w:p>
        </w:tc>
        <w:tc>
          <w:tcPr>
            <w:tcW w:w="0" w:type="auto"/>
            <w:vMerge/>
            <w:tcBorders>
              <w:left w:val="nil"/>
              <w:right w:val="nil"/>
            </w:tcBorders>
          </w:tcPr>
          <w:p w:rsidR="00563605" w:rsidRPr="00553258" w:rsidRDefault="00563605" w:rsidP="00553258">
            <w:pPr>
              <w:pStyle w:val="a7"/>
              <w:ind w:firstLineChars="0" w:firstLine="0"/>
              <w:jc w:val="center"/>
              <w:rPr>
                <w:rFonts w:ascii="Times New Roman"/>
                <w:sz w:val="24"/>
                <w:szCs w:val="24"/>
              </w:rPr>
            </w:pPr>
          </w:p>
        </w:tc>
        <w:tc>
          <w:tcPr>
            <w:tcW w:w="0" w:type="auto"/>
            <w:vMerge/>
            <w:tcBorders>
              <w:left w:val="nil"/>
              <w:right w:val="nil"/>
            </w:tcBorders>
          </w:tcPr>
          <w:p w:rsidR="00563605" w:rsidRPr="00553258" w:rsidRDefault="00563605" w:rsidP="00553258">
            <w:pPr>
              <w:pStyle w:val="a7"/>
              <w:ind w:firstLineChars="0" w:firstLine="0"/>
              <w:jc w:val="center"/>
              <w:rPr>
                <w:rFonts w:ascii="Times New Roman"/>
                <w:sz w:val="24"/>
                <w:szCs w:val="24"/>
              </w:rPr>
            </w:pPr>
          </w:p>
        </w:tc>
        <w:tc>
          <w:tcPr>
            <w:tcW w:w="0" w:type="auto"/>
            <w:vMerge/>
            <w:tcBorders>
              <w:left w:val="nil"/>
              <w:right w:val="nil"/>
            </w:tcBorders>
          </w:tcPr>
          <w:p w:rsidR="00563605" w:rsidRPr="00553258" w:rsidRDefault="00563605" w:rsidP="00553258">
            <w:pPr>
              <w:pStyle w:val="a7"/>
              <w:ind w:firstLineChars="0" w:firstLine="0"/>
              <w:jc w:val="center"/>
              <w:rPr>
                <w:rFonts w:ascii="Times New Roman"/>
                <w:sz w:val="24"/>
                <w:szCs w:val="24"/>
              </w:rPr>
            </w:pPr>
          </w:p>
        </w:tc>
        <w:tc>
          <w:tcPr>
            <w:tcW w:w="0" w:type="auto"/>
            <w:tcBorders>
              <w:left w:val="nil"/>
              <w:right w:val="nil"/>
            </w:tcBorders>
            <w:vAlign w:val="center"/>
          </w:tcPr>
          <w:p w:rsidR="00563605" w:rsidRPr="00553258" w:rsidRDefault="00563605" w:rsidP="00553258">
            <w:pPr>
              <w:pStyle w:val="a7"/>
              <w:ind w:firstLineChars="0" w:firstLine="0"/>
              <w:jc w:val="center"/>
              <w:rPr>
                <w:rFonts w:ascii="Times New Roman"/>
                <w:sz w:val="15"/>
                <w:szCs w:val="15"/>
              </w:rPr>
            </w:pPr>
            <w:r w:rsidRPr="00553258">
              <w:rPr>
                <w:rFonts w:ascii="Times New Roman" w:hint="eastAsia"/>
                <w:sz w:val="15"/>
                <w:szCs w:val="15"/>
              </w:rPr>
              <w:t>上限</w:t>
            </w:r>
          </w:p>
        </w:tc>
        <w:tc>
          <w:tcPr>
            <w:tcW w:w="0" w:type="auto"/>
            <w:tcBorders>
              <w:left w:val="nil"/>
              <w:right w:val="nil"/>
            </w:tcBorders>
            <w:vAlign w:val="center"/>
          </w:tcPr>
          <w:p w:rsidR="00563605" w:rsidRPr="00553258" w:rsidRDefault="00563605" w:rsidP="00553258">
            <w:pPr>
              <w:pStyle w:val="a7"/>
              <w:ind w:firstLineChars="0" w:firstLine="0"/>
              <w:jc w:val="center"/>
              <w:rPr>
                <w:rFonts w:ascii="Times New Roman"/>
                <w:sz w:val="15"/>
                <w:szCs w:val="15"/>
              </w:rPr>
            </w:pPr>
            <w:r w:rsidRPr="00553258">
              <w:rPr>
                <w:rFonts w:ascii="Times New Roman" w:hint="eastAsia"/>
                <w:sz w:val="15"/>
                <w:szCs w:val="15"/>
              </w:rPr>
              <w:t>下限</w:t>
            </w:r>
          </w:p>
        </w:tc>
      </w:tr>
      <w:tr w:rsidR="00563605" w:rsidRPr="00553258" w:rsidTr="000B3FCA">
        <w:tc>
          <w:tcPr>
            <w:tcW w:w="0" w:type="auto"/>
            <w:tcBorders>
              <w:left w:val="nil"/>
              <w:bottom w:val="nil"/>
              <w:right w:val="nil"/>
            </w:tcBorders>
          </w:tcPr>
          <w:p w:rsidR="00563605" w:rsidRPr="00553258" w:rsidRDefault="00563605" w:rsidP="00553258">
            <w:pPr>
              <w:spacing w:line="320" w:lineRule="atLeast"/>
              <w:ind w:left="60" w:right="60"/>
              <w:jc w:val="center"/>
              <w:rPr>
                <w:rFonts w:ascii="宋体"/>
                <w:sz w:val="15"/>
                <w:szCs w:val="15"/>
              </w:rPr>
            </w:pPr>
            <w:r w:rsidRPr="00553258">
              <w:rPr>
                <w:rFonts w:ascii="宋体" w:hAnsi="宋体" w:hint="eastAsia"/>
                <w:sz w:val="15"/>
                <w:szCs w:val="15"/>
              </w:rPr>
              <w:t>住院时间</w:t>
            </w:r>
          </w:p>
        </w:tc>
        <w:tc>
          <w:tcPr>
            <w:tcW w:w="0" w:type="auto"/>
            <w:tcBorders>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0.022</w:t>
            </w:r>
          </w:p>
        </w:tc>
        <w:tc>
          <w:tcPr>
            <w:tcW w:w="0" w:type="auto"/>
            <w:tcBorders>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0.006</w:t>
            </w:r>
          </w:p>
        </w:tc>
        <w:tc>
          <w:tcPr>
            <w:tcW w:w="0" w:type="auto"/>
            <w:tcBorders>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12.787</w:t>
            </w:r>
          </w:p>
        </w:tc>
        <w:tc>
          <w:tcPr>
            <w:tcW w:w="0" w:type="auto"/>
            <w:tcBorders>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w:t>
            </w:r>
          </w:p>
        </w:tc>
        <w:tc>
          <w:tcPr>
            <w:tcW w:w="0" w:type="auto"/>
            <w:tcBorders>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0.000</w:t>
            </w:r>
          </w:p>
        </w:tc>
        <w:tc>
          <w:tcPr>
            <w:tcW w:w="0" w:type="auto"/>
            <w:tcBorders>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1.022</w:t>
            </w:r>
          </w:p>
        </w:tc>
        <w:tc>
          <w:tcPr>
            <w:tcW w:w="0" w:type="auto"/>
            <w:tcBorders>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1.010</w:t>
            </w:r>
          </w:p>
        </w:tc>
        <w:tc>
          <w:tcPr>
            <w:tcW w:w="0" w:type="auto"/>
            <w:tcBorders>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1.034</w:t>
            </w:r>
          </w:p>
        </w:tc>
      </w:tr>
      <w:tr w:rsidR="00563605" w:rsidRPr="00553258" w:rsidTr="000B3FCA">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宋体"/>
                <w:sz w:val="15"/>
                <w:szCs w:val="15"/>
              </w:rPr>
            </w:pPr>
            <w:r w:rsidRPr="00553258">
              <w:rPr>
                <w:rFonts w:ascii="宋体" w:hAnsi="宋体" w:hint="eastAsia"/>
                <w:sz w:val="15"/>
                <w:szCs w:val="15"/>
              </w:rPr>
              <w:t>总胆红素</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-0.005</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0.002</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8.719</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0.003</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0.995</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0.992</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0.998</w:t>
            </w:r>
          </w:p>
        </w:tc>
      </w:tr>
      <w:tr w:rsidR="00563605" w:rsidRPr="00553258" w:rsidTr="000B3FCA">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宋体"/>
                <w:sz w:val="15"/>
                <w:szCs w:val="15"/>
              </w:rPr>
            </w:pPr>
            <w:r w:rsidRPr="00553258">
              <w:rPr>
                <w:rFonts w:ascii="宋体" w:hAnsi="宋体" w:hint="eastAsia"/>
                <w:sz w:val="15"/>
                <w:szCs w:val="15"/>
              </w:rPr>
              <w:t>纤维蛋白原</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1.930</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0.386</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24.955</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0.000</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6.887</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3.230</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14.683</w:t>
            </w:r>
          </w:p>
        </w:tc>
      </w:tr>
      <w:tr w:rsidR="00563605" w:rsidRPr="00553258" w:rsidTr="000B3FCA">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宋体" w:hAnsi="宋体"/>
                <w:sz w:val="15"/>
                <w:szCs w:val="15"/>
              </w:rPr>
            </w:pPr>
            <w:r w:rsidRPr="00553258">
              <w:rPr>
                <w:rFonts w:ascii="宋体" w:hAnsi="宋体"/>
                <w:sz w:val="15"/>
                <w:szCs w:val="15"/>
              </w:rPr>
              <w:t>PTA</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0.131</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0.040</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10.529</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0.001</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1.140</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1.053</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1.234</w:t>
            </w:r>
          </w:p>
        </w:tc>
      </w:tr>
      <w:tr w:rsidR="00563605" w:rsidRPr="00553258" w:rsidTr="000B3FCA">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宋体"/>
                <w:sz w:val="15"/>
                <w:szCs w:val="15"/>
              </w:rPr>
            </w:pPr>
            <w:r w:rsidRPr="00553258">
              <w:rPr>
                <w:rFonts w:ascii="宋体" w:hAnsi="宋体" w:hint="eastAsia"/>
                <w:sz w:val="15"/>
                <w:szCs w:val="15"/>
              </w:rPr>
              <w:t>白蛋白</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0.077</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0.046</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2.819</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0.093</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1.080</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0.987</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1.182</w:t>
            </w:r>
          </w:p>
        </w:tc>
      </w:tr>
      <w:tr w:rsidR="00563605" w:rsidRPr="00553258" w:rsidTr="000B3FCA">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宋体"/>
                <w:sz w:val="15"/>
                <w:szCs w:val="15"/>
              </w:rPr>
            </w:pPr>
            <w:r w:rsidRPr="00553258">
              <w:rPr>
                <w:rFonts w:ascii="宋体" w:hAnsi="宋体" w:hint="eastAsia"/>
                <w:sz w:val="15"/>
                <w:szCs w:val="15"/>
              </w:rPr>
              <w:t>肌</w:t>
            </w:r>
            <w:proofErr w:type="gramStart"/>
            <w:r w:rsidRPr="00553258">
              <w:rPr>
                <w:rFonts w:ascii="宋体" w:hAnsi="宋体" w:hint="eastAsia"/>
                <w:sz w:val="15"/>
                <w:szCs w:val="15"/>
              </w:rPr>
              <w:t>酐</w:t>
            </w:r>
            <w:proofErr w:type="gramEnd"/>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-0.005</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0.004</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1.887</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0.170</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0.995</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0.987</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1.002</w:t>
            </w:r>
          </w:p>
        </w:tc>
      </w:tr>
      <w:tr w:rsidR="00563605" w:rsidRPr="00553258" w:rsidTr="000B3FCA">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宋体"/>
                <w:sz w:val="15"/>
                <w:szCs w:val="15"/>
              </w:rPr>
            </w:pPr>
            <w:r w:rsidRPr="00553258">
              <w:rPr>
                <w:rFonts w:ascii="宋体" w:hAnsi="宋体" w:hint="eastAsia"/>
                <w:sz w:val="15"/>
                <w:szCs w:val="15"/>
              </w:rPr>
              <w:t>年龄</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-0.013</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0.016</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0.641</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0.423</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0.987</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0.956</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1.019</w:t>
            </w:r>
          </w:p>
        </w:tc>
      </w:tr>
      <w:tr w:rsidR="00563605" w:rsidRPr="00553258" w:rsidTr="000B3FCA">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宋体"/>
                <w:sz w:val="15"/>
                <w:szCs w:val="15"/>
              </w:rPr>
            </w:pPr>
            <w:r w:rsidRPr="00553258">
              <w:rPr>
                <w:rFonts w:ascii="宋体" w:hAnsi="宋体" w:hint="eastAsia"/>
                <w:sz w:val="15"/>
                <w:szCs w:val="15"/>
              </w:rPr>
              <w:t>性别</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1.002</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0.554</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3.274</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0.070</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2.724</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0.920</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8.063</w:t>
            </w:r>
          </w:p>
        </w:tc>
      </w:tr>
      <w:tr w:rsidR="00563605" w:rsidRPr="00553258" w:rsidTr="000B3FCA">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宋体" w:hAnsi="宋体"/>
                <w:sz w:val="15"/>
                <w:szCs w:val="15"/>
              </w:rPr>
            </w:pPr>
            <w:r w:rsidRPr="00553258">
              <w:rPr>
                <w:rFonts w:ascii="宋体" w:hAnsi="宋体"/>
                <w:sz w:val="15"/>
                <w:szCs w:val="15"/>
              </w:rPr>
              <w:t>ALT</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0.000</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0.001</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0.497</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0.481</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1.000</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0.999</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1.002</w:t>
            </w:r>
          </w:p>
        </w:tc>
      </w:tr>
      <w:tr w:rsidR="00563605" w:rsidRPr="00553258" w:rsidTr="000B3FCA">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宋体" w:hAnsi="宋体"/>
                <w:sz w:val="15"/>
                <w:szCs w:val="15"/>
              </w:rPr>
            </w:pPr>
            <w:r w:rsidRPr="00553258">
              <w:rPr>
                <w:rFonts w:ascii="宋体" w:hAnsi="宋体"/>
                <w:sz w:val="15"/>
                <w:szCs w:val="15"/>
              </w:rPr>
              <w:t>AST</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0.001</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0.001</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0.643</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0.423</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1.001</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0.999</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1.002</w:t>
            </w:r>
          </w:p>
        </w:tc>
      </w:tr>
      <w:tr w:rsidR="00563605" w:rsidRPr="00553258" w:rsidTr="000B3FCA">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宋体"/>
                <w:sz w:val="15"/>
                <w:szCs w:val="15"/>
              </w:rPr>
            </w:pPr>
            <w:r w:rsidRPr="00553258">
              <w:rPr>
                <w:rFonts w:ascii="宋体" w:hAnsi="宋体" w:hint="eastAsia"/>
                <w:sz w:val="15"/>
                <w:szCs w:val="15"/>
              </w:rPr>
              <w:t>前白蛋白</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-3.946</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6.609</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0.357</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0.550</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0.019</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0.000</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8160.669</w:t>
            </w:r>
          </w:p>
        </w:tc>
      </w:tr>
      <w:tr w:rsidR="00563605" w:rsidRPr="00553258" w:rsidTr="000B3FCA">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宋体"/>
                <w:sz w:val="15"/>
                <w:szCs w:val="15"/>
              </w:rPr>
            </w:pPr>
            <w:r w:rsidRPr="00553258">
              <w:rPr>
                <w:rFonts w:ascii="宋体" w:hAnsi="宋体" w:hint="eastAsia"/>
                <w:sz w:val="15"/>
                <w:szCs w:val="15"/>
              </w:rPr>
              <w:lastRenderedPageBreak/>
              <w:t>总胆固醇</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-0.210</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0.255</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0.680</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0.410</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0.810</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0.491</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1.336</w:t>
            </w:r>
          </w:p>
        </w:tc>
      </w:tr>
      <w:tr w:rsidR="00563605" w:rsidRPr="00553258" w:rsidTr="000B3FCA">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宋体"/>
                <w:sz w:val="15"/>
                <w:szCs w:val="15"/>
              </w:rPr>
            </w:pPr>
            <w:r w:rsidRPr="00553258">
              <w:rPr>
                <w:rFonts w:ascii="宋体" w:hAnsi="宋体" w:hint="eastAsia"/>
                <w:sz w:val="15"/>
                <w:szCs w:val="15"/>
              </w:rPr>
              <w:t>血糖</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-0.037</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0.098</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0.143</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0.705</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0.963</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0.794</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1.168</w:t>
            </w:r>
          </w:p>
        </w:tc>
      </w:tr>
      <w:tr w:rsidR="00563605" w:rsidRPr="00553258" w:rsidTr="000B3FCA">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宋体" w:hAnsi="宋体"/>
                <w:sz w:val="15"/>
                <w:szCs w:val="15"/>
              </w:rPr>
            </w:pPr>
            <w:r w:rsidRPr="00553258">
              <w:rPr>
                <w:rFonts w:ascii="宋体" w:hAnsi="宋体"/>
                <w:sz w:val="15"/>
                <w:szCs w:val="15"/>
              </w:rPr>
              <w:t>AFP</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0.001</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0.001</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0.986</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0.321</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1.001</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0.999</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1.003</w:t>
            </w:r>
          </w:p>
        </w:tc>
      </w:tr>
      <w:tr w:rsidR="00563605" w:rsidRPr="00553258" w:rsidTr="000B3FCA">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宋体"/>
                <w:sz w:val="15"/>
                <w:szCs w:val="15"/>
              </w:rPr>
            </w:pPr>
            <w:r w:rsidRPr="00553258">
              <w:rPr>
                <w:rFonts w:ascii="宋体" w:hAnsi="宋体" w:hint="eastAsia"/>
                <w:sz w:val="15"/>
                <w:szCs w:val="15"/>
              </w:rPr>
              <w:t>血红蛋白</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-0.021</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0.011</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3.623</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0.057</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0.979</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0.957</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1.001</w:t>
            </w:r>
          </w:p>
        </w:tc>
      </w:tr>
      <w:tr w:rsidR="00563605" w:rsidRPr="00553258" w:rsidTr="000B3FCA">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宋体"/>
                <w:sz w:val="15"/>
                <w:szCs w:val="15"/>
              </w:rPr>
            </w:pPr>
            <w:r w:rsidRPr="00553258">
              <w:rPr>
                <w:rFonts w:ascii="宋体" w:hAnsi="宋体" w:hint="eastAsia"/>
                <w:sz w:val="15"/>
                <w:szCs w:val="15"/>
              </w:rPr>
              <w:t>血小板</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-0.002</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0.004</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0.265</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0.606</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0.998</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0.991</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1.005</w:t>
            </w:r>
          </w:p>
        </w:tc>
      </w:tr>
      <w:tr w:rsidR="00563605" w:rsidRPr="00553258" w:rsidTr="000B3FCA">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宋体" w:hAnsi="宋体"/>
                <w:sz w:val="15"/>
                <w:szCs w:val="15"/>
              </w:rPr>
            </w:pPr>
            <w:r w:rsidRPr="00553258">
              <w:rPr>
                <w:rFonts w:ascii="宋体" w:hAnsi="宋体"/>
                <w:sz w:val="15"/>
                <w:szCs w:val="15"/>
              </w:rPr>
              <w:t>HBVDNA</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-0.046</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0.141</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0.106</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0.745</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0.955</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0.724</w:t>
            </w:r>
          </w:p>
        </w:tc>
        <w:tc>
          <w:tcPr>
            <w:tcW w:w="0" w:type="auto"/>
            <w:tcBorders>
              <w:top w:val="nil"/>
              <w:left w:val="nil"/>
              <w:bottom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1.260</w:t>
            </w:r>
          </w:p>
        </w:tc>
      </w:tr>
      <w:tr w:rsidR="00563605" w:rsidRPr="00553258" w:rsidTr="000B3FCA">
        <w:tc>
          <w:tcPr>
            <w:tcW w:w="0" w:type="auto"/>
            <w:tcBorders>
              <w:top w:val="nil"/>
              <w:left w:val="nil"/>
              <w:right w:val="nil"/>
            </w:tcBorders>
          </w:tcPr>
          <w:p w:rsidR="00563605" w:rsidRPr="00553258" w:rsidRDefault="00563605" w:rsidP="00553258">
            <w:pPr>
              <w:spacing w:line="320" w:lineRule="atLeast"/>
              <w:ind w:left="60" w:right="60"/>
              <w:jc w:val="center"/>
              <w:rPr>
                <w:rFonts w:ascii="宋体" w:hAnsi="宋体"/>
                <w:sz w:val="15"/>
                <w:szCs w:val="15"/>
              </w:rPr>
            </w:pPr>
            <w:proofErr w:type="spellStart"/>
            <w:r w:rsidRPr="00553258">
              <w:rPr>
                <w:rFonts w:ascii="宋体" w:hAnsi="宋体"/>
                <w:sz w:val="15"/>
                <w:szCs w:val="15"/>
              </w:rPr>
              <w:t>HBeAg</w:t>
            </w:r>
            <w:proofErr w:type="spellEnd"/>
          </w:p>
        </w:tc>
        <w:tc>
          <w:tcPr>
            <w:tcW w:w="0" w:type="auto"/>
            <w:tcBorders>
              <w:top w:val="nil"/>
              <w:left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0.521</w:t>
            </w:r>
          </w:p>
        </w:tc>
        <w:tc>
          <w:tcPr>
            <w:tcW w:w="0" w:type="auto"/>
            <w:tcBorders>
              <w:top w:val="nil"/>
              <w:left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0.490</w:t>
            </w:r>
          </w:p>
        </w:tc>
        <w:tc>
          <w:tcPr>
            <w:tcW w:w="0" w:type="auto"/>
            <w:tcBorders>
              <w:top w:val="nil"/>
              <w:left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1.132</w:t>
            </w:r>
          </w:p>
        </w:tc>
        <w:tc>
          <w:tcPr>
            <w:tcW w:w="0" w:type="auto"/>
            <w:tcBorders>
              <w:top w:val="nil"/>
              <w:left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w:t>
            </w:r>
          </w:p>
        </w:tc>
        <w:tc>
          <w:tcPr>
            <w:tcW w:w="0" w:type="auto"/>
            <w:tcBorders>
              <w:top w:val="nil"/>
              <w:left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0.287</w:t>
            </w:r>
          </w:p>
        </w:tc>
        <w:tc>
          <w:tcPr>
            <w:tcW w:w="0" w:type="auto"/>
            <w:tcBorders>
              <w:top w:val="nil"/>
              <w:left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1.684</w:t>
            </w:r>
          </w:p>
        </w:tc>
        <w:tc>
          <w:tcPr>
            <w:tcW w:w="0" w:type="auto"/>
            <w:tcBorders>
              <w:top w:val="nil"/>
              <w:left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0.645</w:t>
            </w:r>
          </w:p>
        </w:tc>
        <w:tc>
          <w:tcPr>
            <w:tcW w:w="0" w:type="auto"/>
            <w:tcBorders>
              <w:top w:val="nil"/>
              <w:left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4.399</w:t>
            </w:r>
          </w:p>
        </w:tc>
      </w:tr>
      <w:tr w:rsidR="00563605" w:rsidRPr="00553258" w:rsidTr="000B3FCA">
        <w:tc>
          <w:tcPr>
            <w:tcW w:w="0" w:type="auto"/>
            <w:tcBorders>
              <w:left w:val="nil"/>
              <w:right w:val="nil"/>
            </w:tcBorders>
          </w:tcPr>
          <w:p w:rsidR="00563605" w:rsidRPr="00553258" w:rsidRDefault="00563605" w:rsidP="00553258">
            <w:pPr>
              <w:spacing w:line="320" w:lineRule="atLeast"/>
              <w:ind w:left="60" w:right="60"/>
              <w:jc w:val="center"/>
              <w:rPr>
                <w:rFonts w:ascii="宋体"/>
                <w:sz w:val="15"/>
                <w:szCs w:val="15"/>
              </w:rPr>
            </w:pPr>
            <w:r w:rsidRPr="00553258">
              <w:rPr>
                <w:rFonts w:ascii="宋体" w:hAnsi="宋体" w:hint="eastAsia"/>
                <w:sz w:val="15"/>
                <w:szCs w:val="15"/>
              </w:rPr>
              <w:t>常量</w:t>
            </w:r>
          </w:p>
        </w:tc>
        <w:tc>
          <w:tcPr>
            <w:tcW w:w="0" w:type="auto"/>
            <w:tcBorders>
              <w:left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-6.312</w:t>
            </w:r>
          </w:p>
        </w:tc>
        <w:tc>
          <w:tcPr>
            <w:tcW w:w="0" w:type="auto"/>
            <w:tcBorders>
              <w:left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2.726</w:t>
            </w:r>
          </w:p>
        </w:tc>
        <w:tc>
          <w:tcPr>
            <w:tcW w:w="0" w:type="auto"/>
            <w:tcBorders>
              <w:left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5.362</w:t>
            </w:r>
          </w:p>
        </w:tc>
        <w:tc>
          <w:tcPr>
            <w:tcW w:w="0" w:type="auto"/>
            <w:tcBorders>
              <w:left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1</w:t>
            </w:r>
          </w:p>
        </w:tc>
        <w:tc>
          <w:tcPr>
            <w:tcW w:w="0" w:type="auto"/>
            <w:tcBorders>
              <w:left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0.021</w:t>
            </w:r>
          </w:p>
        </w:tc>
        <w:tc>
          <w:tcPr>
            <w:tcW w:w="0" w:type="auto"/>
            <w:tcBorders>
              <w:left w:val="nil"/>
              <w:right w:val="nil"/>
            </w:tcBorders>
          </w:tcPr>
          <w:p w:rsidR="00563605" w:rsidRPr="00553258" w:rsidRDefault="00563605" w:rsidP="00553258">
            <w:pPr>
              <w:spacing w:line="320" w:lineRule="atLeast"/>
              <w:ind w:left="60" w:right="60"/>
              <w:jc w:val="center"/>
              <w:rPr>
                <w:rFonts w:ascii="Times New Roman" w:hAnsi="Times New Roman"/>
                <w:sz w:val="15"/>
                <w:szCs w:val="15"/>
              </w:rPr>
            </w:pPr>
            <w:r w:rsidRPr="00553258">
              <w:rPr>
                <w:rFonts w:ascii="Times New Roman" w:hAnsi="Times New Roman"/>
                <w:sz w:val="15"/>
                <w:szCs w:val="15"/>
              </w:rPr>
              <w:t>0.002</w:t>
            </w:r>
          </w:p>
        </w:tc>
        <w:tc>
          <w:tcPr>
            <w:tcW w:w="0" w:type="auto"/>
            <w:tcBorders>
              <w:left w:val="nil"/>
              <w:right w:val="nil"/>
            </w:tcBorders>
            <w:vAlign w:val="center"/>
          </w:tcPr>
          <w:p w:rsidR="00563605" w:rsidRPr="00553258" w:rsidRDefault="00563605" w:rsidP="00553258">
            <w:pPr>
              <w:jc w:val="center"/>
              <w:rPr>
                <w:rFonts w:ascii="Times New Roman" w:hAnsi="Times New Roman"/>
                <w:sz w:val="15"/>
                <w:szCs w:val="15"/>
              </w:rPr>
            </w:pPr>
          </w:p>
        </w:tc>
        <w:tc>
          <w:tcPr>
            <w:tcW w:w="0" w:type="auto"/>
            <w:tcBorders>
              <w:left w:val="nil"/>
              <w:right w:val="nil"/>
            </w:tcBorders>
            <w:vAlign w:val="center"/>
          </w:tcPr>
          <w:p w:rsidR="00563605" w:rsidRPr="00553258" w:rsidRDefault="00563605" w:rsidP="00553258">
            <w:pPr>
              <w:jc w:val="center"/>
              <w:rPr>
                <w:rFonts w:ascii="Times New Roman" w:hAnsi="Times New Roman"/>
                <w:sz w:val="15"/>
                <w:szCs w:val="15"/>
              </w:rPr>
            </w:pPr>
          </w:p>
        </w:tc>
      </w:tr>
    </w:tbl>
    <w:p w:rsidR="00563605" w:rsidRPr="005D71B9" w:rsidRDefault="00563605" w:rsidP="00290722">
      <w:pPr>
        <w:pStyle w:val="a7"/>
        <w:ind w:left="435" w:firstLineChars="350" w:firstLine="840"/>
        <w:jc w:val="center"/>
        <w:rPr>
          <w:rFonts w:ascii="Times New Roman" w:hAnsi="Times New Roman"/>
          <w:sz w:val="24"/>
          <w:szCs w:val="24"/>
        </w:rPr>
      </w:pPr>
    </w:p>
    <w:p w:rsidR="00563605" w:rsidRPr="005D71B9" w:rsidRDefault="00563605" w:rsidP="00320C8E">
      <w:pPr>
        <w:pStyle w:val="a7"/>
        <w:ind w:firstLineChars="0" w:firstLine="0"/>
        <w:jc w:val="center"/>
        <w:rPr>
          <w:rFonts w:ascii="Times New Roman" w:hAnsi="Times New Roman"/>
          <w:sz w:val="24"/>
          <w:szCs w:val="24"/>
        </w:rPr>
      </w:pPr>
      <w:r w:rsidRPr="005D71B9">
        <w:rPr>
          <w:rFonts w:ascii="Times New Roman" w:hAnsi="Times New Roman" w:hint="eastAsia"/>
          <w:sz w:val="24"/>
          <w:szCs w:val="24"/>
        </w:rPr>
        <w:t>讨论</w:t>
      </w:r>
    </w:p>
    <w:p w:rsidR="00563605" w:rsidRDefault="00563605" w:rsidP="008804FF">
      <w:pPr>
        <w:autoSpaceDE w:val="0"/>
        <w:autoSpaceDN w:val="0"/>
        <w:adjustRightInd w:val="0"/>
        <w:ind w:firstLineChars="200" w:firstLine="480"/>
        <w:jc w:val="left"/>
        <w:rPr>
          <w:rFonts w:ascii="Times New Roman" w:hAnsi="Times New Roman"/>
          <w:sz w:val="24"/>
          <w:szCs w:val="24"/>
        </w:rPr>
      </w:pPr>
      <w:r w:rsidRPr="005D71B9">
        <w:rPr>
          <w:rFonts w:ascii="Times New Roman" w:hAnsi="Times New Roman" w:hint="eastAsia"/>
          <w:sz w:val="24"/>
          <w:szCs w:val="24"/>
        </w:rPr>
        <w:t>乙型肝炎病毒引起的</w:t>
      </w:r>
      <w:r w:rsidRPr="005D71B9">
        <w:rPr>
          <w:rFonts w:ascii="Times New Roman" w:hint="eastAsia"/>
          <w:sz w:val="24"/>
          <w:szCs w:val="24"/>
        </w:rPr>
        <w:t>慢加急性肝衰竭（</w:t>
      </w:r>
      <w:r w:rsidRPr="005D71B9">
        <w:rPr>
          <w:rFonts w:ascii="Times New Roman" w:hAnsi="Times New Roman"/>
          <w:sz w:val="24"/>
          <w:szCs w:val="24"/>
        </w:rPr>
        <w:t>ACLF</w:t>
      </w:r>
      <w:r w:rsidRPr="005D71B9">
        <w:rPr>
          <w:rFonts w:ascii="Times New Roman" w:hAnsi="Times New Roman" w:hint="eastAsia"/>
          <w:sz w:val="24"/>
          <w:szCs w:val="24"/>
        </w:rPr>
        <w:t>）病死率高，</w:t>
      </w:r>
      <w:r>
        <w:rPr>
          <w:rFonts w:ascii="Times New Roman" w:hAnsi="Times New Roman" w:hint="eastAsia"/>
          <w:sz w:val="24"/>
          <w:szCs w:val="24"/>
        </w:rPr>
        <w:t>探究影响其预后的主要因素，采取有针对性的治疗措施，有望改善该病的预后</w:t>
      </w:r>
      <w:r w:rsidR="00205C77" w:rsidRPr="005D71B9">
        <w:rPr>
          <w:rFonts w:ascii="Times New Roman" w:hAnsi="Times New Roman"/>
          <w:sz w:val="24"/>
          <w:szCs w:val="24"/>
          <w:vertAlign w:val="superscript"/>
        </w:rPr>
        <w:t>[</w:t>
      </w:r>
      <w:r w:rsidR="00205C77">
        <w:rPr>
          <w:rFonts w:ascii="Times New Roman" w:hAnsi="Times New Roman" w:hint="eastAsia"/>
          <w:sz w:val="24"/>
          <w:szCs w:val="24"/>
          <w:vertAlign w:val="superscript"/>
        </w:rPr>
        <w:t>1-2</w:t>
      </w:r>
      <w:r w:rsidR="00205C77" w:rsidRPr="005D71B9">
        <w:rPr>
          <w:rFonts w:ascii="Times New Roman" w:hAnsi="Times New Roman"/>
          <w:sz w:val="24"/>
          <w:szCs w:val="24"/>
          <w:vertAlign w:val="superscript"/>
        </w:rPr>
        <w:t>]</w:t>
      </w:r>
      <w:r>
        <w:rPr>
          <w:rFonts w:ascii="Times New Roman" w:hAnsi="Times New Roman" w:hint="eastAsia"/>
          <w:sz w:val="24"/>
          <w:szCs w:val="24"/>
        </w:rPr>
        <w:t>。本研究</w:t>
      </w:r>
      <w:r>
        <w:rPr>
          <w:rFonts w:ascii="Times New Roman" w:hAnsi="Times New Roman"/>
          <w:sz w:val="24"/>
          <w:szCs w:val="24"/>
        </w:rPr>
        <w:t>253</w:t>
      </w:r>
      <w:r>
        <w:rPr>
          <w:rFonts w:ascii="Times New Roman" w:hAnsi="Times New Roman" w:hint="eastAsia"/>
          <w:sz w:val="24"/>
          <w:szCs w:val="24"/>
        </w:rPr>
        <w:t>例</w:t>
      </w:r>
      <w:r w:rsidRPr="005D71B9">
        <w:rPr>
          <w:rFonts w:ascii="Times New Roman" w:hAnsi="Times New Roman"/>
          <w:sz w:val="24"/>
          <w:szCs w:val="24"/>
        </w:rPr>
        <w:t>ACLF</w:t>
      </w:r>
      <w:r w:rsidRPr="005D71B9">
        <w:rPr>
          <w:rFonts w:ascii="Times New Roman" w:hAnsi="Times New Roman" w:hint="eastAsia"/>
          <w:sz w:val="24"/>
          <w:szCs w:val="24"/>
        </w:rPr>
        <w:t>患者</w:t>
      </w:r>
      <w:r>
        <w:rPr>
          <w:rFonts w:ascii="Times New Roman" w:hAnsi="Times New Roman" w:hint="eastAsia"/>
          <w:sz w:val="24"/>
          <w:szCs w:val="24"/>
        </w:rPr>
        <w:t>中治疗有效者</w:t>
      </w:r>
      <w:r>
        <w:rPr>
          <w:rFonts w:ascii="Times New Roman" w:hAnsi="Times New Roman"/>
          <w:sz w:val="24"/>
          <w:szCs w:val="24"/>
        </w:rPr>
        <w:t>84</w:t>
      </w:r>
      <w:r>
        <w:rPr>
          <w:rFonts w:ascii="Times New Roman" w:hAnsi="Times New Roman" w:hint="eastAsia"/>
          <w:sz w:val="24"/>
          <w:szCs w:val="24"/>
        </w:rPr>
        <w:t>例，无效者</w:t>
      </w:r>
      <w:r>
        <w:rPr>
          <w:rFonts w:ascii="Times New Roman" w:hAnsi="Times New Roman"/>
          <w:sz w:val="24"/>
          <w:szCs w:val="24"/>
        </w:rPr>
        <w:t>169</w:t>
      </w:r>
      <w:r>
        <w:rPr>
          <w:rFonts w:ascii="Times New Roman" w:hAnsi="Times New Roman" w:hint="eastAsia"/>
          <w:sz w:val="24"/>
          <w:szCs w:val="24"/>
        </w:rPr>
        <w:t>例。</w:t>
      </w:r>
      <w:r>
        <w:rPr>
          <w:rFonts w:ascii="Times New Roman" w:hint="eastAsia"/>
          <w:sz w:val="24"/>
          <w:szCs w:val="24"/>
        </w:rPr>
        <w:t>对比发现有效与无效患者的</w:t>
      </w:r>
      <w:r w:rsidRPr="005D71B9">
        <w:rPr>
          <w:rFonts w:ascii="Times New Roman" w:hint="eastAsia"/>
          <w:sz w:val="24"/>
          <w:szCs w:val="24"/>
        </w:rPr>
        <w:t>性别、</w:t>
      </w:r>
      <w:r w:rsidRPr="005D71B9">
        <w:rPr>
          <w:rFonts w:ascii="Times New Roman" w:hAnsi="Times New Roman"/>
          <w:sz w:val="24"/>
          <w:szCs w:val="24"/>
        </w:rPr>
        <w:t>ALT</w:t>
      </w:r>
      <w:r w:rsidRPr="005D71B9">
        <w:rPr>
          <w:rFonts w:ascii="Times New Roman" w:hint="eastAsia"/>
          <w:sz w:val="24"/>
          <w:szCs w:val="24"/>
        </w:rPr>
        <w:t>、</w:t>
      </w:r>
      <w:r w:rsidRPr="005D71B9">
        <w:rPr>
          <w:rFonts w:ascii="Times New Roman" w:hAnsi="Times New Roman"/>
          <w:sz w:val="24"/>
          <w:szCs w:val="24"/>
        </w:rPr>
        <w:t>AST</w:t>
      </w:r>
      <w:r w:rsidRPr="005D71B9">
        <w:rPr>
          <w:rFonts w:ascii="Times New Roman" w:hint="eastAsia"/>
          <w:sz w:val="24"/>
          <w:szCs w:val="24"/>
        </w:rPr>
        <w:t>、前白蛋白、总胆固醇、血糖、</w:t>
      </w:r>
      <w:r w:rsidRPr="005D71B9">
        <w:rPr>
          <w:rFonts w:ascii="Times New Roman" w:hAnsi="Times New Roman"/>
          <w:sz w:val="24"/>
          <w:szCs w:val="24"/>
        </w:rPr>
        <w:t>AFP</w:t>
      </w:r>
      <w:r w:rsidRPr="005D71B9">
        <w:rPr>
          <w:rFonts w:ascii="Times New Roman" w:hint="eastAsia"/>
          <w:sz w:val="24"/>
          <w:szCs w:val="24"/>
        </w:rPr>
        <w:t>、血红蛋白、血小板、</w:t>
      </w:r>
      <w:r w:rsidRPr="005D71B9">
        <w:rPr>
          <w:rFonts w:ascii="Times New Roman" w:hAnsi="Times New Roman"/>
          <w:sz w:val="24"/>
          <w:szCs w:val="24"/>
        </w:rPr>
        <w:t>HBV DNA</w:t>
      </w:r>
      <w:r w:rsidRPr="005D71B9">
        <w:rPr>
          <w:rFonts w:ascii="Times New Roman" w:hint="eastAsia"/>
          <w:sz w:val="24"/>
          <w:szCs w:val="24"/>
        </w:rPr>
        <w:t>计量和</w:t>
      </w:r>
      <w:r w:rsidRPr="005D71B9">
        <w:rPr>
          <w:rFonts w:ascii="Times New Roman" w:hAnsi="Times New Roman"/>
          <w:sz w:val="24"/>
          <w:szCs w:val="24"/>
        </w:rPr>
        <w:t>e</w:t>
      </w:r>
      <w:r w:rsidRPr="005D71B9">
        <w:rPr>
          <w:rFonts w:ascii="Times New Roman" w:hint="eastAsia"/>
          <w:sz w:val="24"/>
          <w:szCs w:val="24"/>
        </w:rPr>
        <w:t>抗原（</w:t>
      </w:r>
      <w:proofErr w:type="spellStart"/>
      <w:r w:rsidRPr="005D71B9">
        <w:rPr>
          <w:rFonts w:ascii="Times New Roman" w:hAnsi="Times New Roman"/>
          <w:sz w:val="24"/>
          <w:szCs w:val="24"/>
        </w:rPr>
        <w:t>HBeAg</w:t>
      </w:r>
      <w:proofErr w:type="spellEnd"/>
      <w:r w:rsidRPr="005D71B9">
        <w:rPr>
          <w:rFonts w:ascii="Times New Roman" w:hint="eastAsia"/>
          <w:sz w:val="24"/>
          <w:szCs w:val="24"/>
        </w:rPr>
        <w:t>）</w:t>
      </w:r>
      <w:r>
        <w:rPr>
          <w:rFonts w:ascii="Times New Roman" w:hint="eastAsia"/>
          <w:sz w:val="24"/>
          <w:szCs w:val="24"/>
        </w:rPr>
        <w:t>阳性率</w:t>
      </w:r>
      <w:r w:rsidRPr="005D71B9">
        <w:rPr>
          <w:rFonts w:ascii="Times New Roman" w:hint="eastAsia"/>
          <w:sz w:val="24"/>
          <w:szCs w:val="24"/>
        </w:rPr>
        <w:t>差异无统计学意义。</w:t>
      </w:r>
      <w:r>
        <w:rPr>
          <w:rFonts w:ascii="Times New Roman" w:hint="eastAsia"/>
          <w:sz w:val="24"/>
          <w:szCs w:val="24"/>
        </w:rPr>
        <w:t>提示这些指标不能帮助医生对患者预后进行判断。</w:t>
      </w:r>
      <w:r>
        <w:rPr>
          <w:rFonts w:ascii="Times New Roman" w:hAnsi="Times New Roman" w:hint="eastAsia"/>
          <w:sz w:val="24"/>
          <w:szCs w:val="24"/>
        </w:rPr>
        <w:t>胆固醇在肝细胞内合成，</w:t>
      </w:r>
      <w:proofErr w:type="gramStart"/>
      <w:r>
        <w:rPr>
          <w:rFonts w:ascii="Times New Roman" w:hAnsi="Times New Roman" w:hint="eastAsia"/>
          <w:sz w:val="24"/>
          <w:szCs w:val="24"/>
        </w:rPr>
        <w:t>理论上讲该指标</w:t>
      </w:r>
      <w:proofErr w:type="gramEnd"/>
      <w:r>
        <w:rPr>
          <w:rFonts w:ascii="Times New Roman" w:hAnsi="Times New Roman" w:hint="eastAsia"/>
          <w:sz w:val="24"/>
          <w:szCs w:val="24"/>
        </w:rPr>
        <w:t>应该能较好的反应肝脏功能状态，帮助预后判断</w:t>
      </w:r>
      <w:r w:rsidR="002E61E3" w:rsidRPr="005D71B9">
        <w:rPr>
          <w:rFonts w:ascii="Times New Roman" w:hAnsi="Times New Roman"/>
          <w:sz w:val="24"/>
          <w:szCs w:val="24"/>
          <w:vertAlign w:val="superscript"/>
        </w:rPr>
        <w:t>[</w:t>
      </w:r>
      <w:r w:rsidR="002E61E3">
        <w:rPr>
          <w:rFonts w:ascii="Times New Roman" w:hAnsi="Times New Roman" w:hint="eastAsia"/>
          <w:sz w:val="24"/>
          <w:szCs w:val="24"/>
          <w:vertAlign w:val="superscript"/>
        </w:rPr>
        <w:t>4</w:t>
      </w:r>
      <w:r w:rsidR="00F82B1B">
        <w:rPr>
          <w:rFonts w:ascii="Times New Roman" w:hAnsi="Times New Roman" w:hint="eastAsia"/>
          <w:sz w:val="24"/>
          <w:szCs w:val="24"/>
          <w:vertAlign w:val="superscript"/>
        </w:rPr>
        <w:t>-5</w:t>
      </w:r>
      <w:r w:rsidR="002E61E3" w:rsidRPr="005D71B9">
        <w:rPr>
          <w:rFonts w:ascii="Times New Roman" w:hAnsi="Times New Roman"/>
          <w:sz w:val="24"/>
          <w:szCs w:val="24"/>
          <w:vertAlign w:val="superscript"/>
        </w:rPr>
        <w:t>]</w:t>
      </w:r>
      <w:r>
        <w:rPr>
          <w:rFonts w:ascii="Times New Roman" w:hAnsi="Times New Roman" w:hint="eastAsia"/>
          <w:sz w:val="24"/>
          <w:szCs w:val="24"/>
        </w:rPr>
        <w:t>。但是，</w:t>
      </w:r>
      <w:r w:rsidRPr="005D71B9">
        <w:rPr>
          <w:rFonts w:ascii="Times New Roman" w:hAnsi="Times New Roman" w:hint="eastAsia"/>
          <w:sz w:val="24"/>
          <w:szCs w:val="24"/>
        </w:rPr>
        <w:t>肝脏合成胆固醇</w:t>
      </w:r>
      <w:r>
        <w:rPr>
          <w:rFonts w:ascii="Times New Roman" w:hAnsi="Times New Roman" w:hint="eastAsia"/>
          <w:sz w:val="24"/>
          <w:szCs w:val="24"/>
        </w:rPr>
        <w:t>的</w:t>
      </w:r>
      <w:r w:rsidRPr="005D71B9">
        <w:rPr>
          <w:rFonts w:ascii="Times New Roman" w:hAnsi="Times New Roman" w:hint="eastAsia"/>
          <w:sz w:val="24"/>
          <w:szCs w:val="24"/>
        </w:rPr>
        <w:t>能力</w:t>
      </w:r>
      <w:r>
        <w:rPr>
          <w:rFonts w:ascii="Times New Roman" w:hAnsi="Times New Roman" w:hint="eastAsia"/>
          <w:sz w:val="24"/>
          <w:szCs w:val="24"/>
        </w:rPr>
        <w:t>很强</w:t>
      </w:r>
      <w:r w:rsidRPr="005D71B9">
        <w:rPr>
          <w:rFonts w:ascii="Times New Roman" w:hAnsi="Times New Roman" w:hint="eastAsia"/>
          <w:sz w:val="24"/>
          <w:szCs w:val="24"/>
        </w:rPr>
        <w:t>，只有在肝病的终末期才会表现出血清胆固醇的明显下降</w:t>
      </w:r>
      <w:r w:rsidRPr="005D71B9">
        <w:rPr>
          <w:rFonts w:ascii="Times New Roman" w:hAnsi="Times New Roman"/>
          <w:sz w:val="24"/>
          <w:szCs w:val="24"/>
          <w:vertAlign w:val="superscript"/>
        </w:rPr>
        <w:t>[</w:t>
      </w:r>
      <w:r w:rsidR="002E61E3">
        <w:rPr>
          <w:rFonts w:ascii="Times New Roman" w:hAnsi="Times New Roman" w:hint="eastAsia"/>
          <w:sz w:val="24"/>
          <w:szCs w:val="24"/>
          <w:vertAlign w:val="superscript"/>
        </w:rPr>
        <w:t>6</w:t>
      </w:r>
      <w:r w:rsidRPr="005D71B9">
        <w:rPr>
          <w:rFonts w:ascii="Times New Roman" w:hAnsi="Times New Roman"/>
          <w:sz w:val="24"/>
          <w:szCs w:val="24"/>
          <w:vertAlign w:val="superscript"/>
        </w:rPr>
        <w:t>]</w:t>
      </w:r>
      <w:r w:rsidRPr="005D71B9">
        <w:rPr>
          <w:rFonts w:ascii="Times New Roman" w:hAnsi="Times New Roman" w:hint="eastAsia"/>
          <w:sz w:val="24"/>
          <w:szCs w:val="24"/>
        </w:rPr>
        <w:t>。</w:t>
      </w:r>
      <w:r>
        <w:rPr>
          <w:rFonts w:ascii="Times New Roman" w:hAnsi="Times New Roman" w:hint="eastAsia"/>
          <w:sz w:val="24"/>
          <w:szCs w:val="24"/>
        </w:rPr>
        <w:t>本研究结果证实了这种推测，血清胆固醇水平不能帮助判断</w:t>
      </w:r>
      <w:r>
        <w:rPr>
          <w:rFonts w:ascii="Times New Roman" w:hAnsi="Times New Roman"/>
          <w:sz w:val="24"/>
          <w:szCs w:val="24"/>
        </w:rPr>
        <w:t>ACLF</w:t>
      </w:r>
      <w:r>
        <w:rPr>
          <w:rFonts w:ascii="Times New Roman" w:hAnsi="Times New Roman" w:hint="eastAsia"/>
          <w:sz w:val="24"/>
          <w:szCs w:val="24"/>
        </w:rPr>
        <w:t>的预后。</w:t>
      </w:r>
      <w:proofErr w:type="spellStart"/>
      <w:r w:rsidRPr="005D71B9">
        <w:rPr>
          <w:rFonts w:ascii="Times New Roman" w:hAnsi="Times New Roman"/>
          <w:sz w:val="24"/>
          <w:szCs w:val="24"/>
        </w:rPr>
        <w:t>HbeAg</w:t>
      </w:r>
      <w:proofErr w:type="spellEnd"/>
      <w:r>
        <w:rPr>
          <w:rFonts w:ascii="Times New Roman" w:hAnsi="Times New Roman" w:hint="eastAsia"/>
          <w:sz w:val="24"/>
          <w:szCs w:val="24"/>
        </w:rPr>
        <w:t>阴性或阳性以及血清</w:t>
      </w:r>
      <w:r w:rsidRPr="005D71B9">
        <w:rPr>
          <w:rFonts w:ascii="Times New Roman" w:hAnsi="Times New Roman"/>
          <w:sz w:val="24"/>
          <w:szCs w:val="24"/>
        </w:rPr>
        <w:t>HBV DNA</w:t>
      </w:r>
      <w:r>
        <w:rPr>
          <w:rFonts w:ascii="Times New Roman" w:hAnsi="Times New Roman" w:hint="eastAsia"/>
          <w:sz w:val="24"/>
          <w:szCs w:val="24"/>
        </w:rPr>
        <w:t>水平都是反应患者体内病毒状态的指标，在病毒性肝炎的发病中，病毒因素只是启动肝炎发作，在肝炎发作进程中不起主导作用</w:t>
      </w:r>
      <w:r w:rsidR="00E116FC" w:rsidRPr="005D71B9">
        <w:rPr>
          <w:rFonts w:ascii="Times New Roman" w:hAnsi="Times New Roman"/>
          <w:sz w:val="24"/>
          <w:szCs w:val="24"/>
          <w:vertAlign w:val="superscript"/>
        </w:rPr>
        <w:t>[</w:t>
      </w:r>
      <w:r w:rsidR="00E116FC">
        <w:rPr>
          <w:rFonts w:ascii="Times New Roman" w:hAnsi="Times New Roman" w:hint="eastAsia"/>
          <w:sz w:val="24"/>
          <w:szCs w:val="24"/>
          <w:vertAlign w:val="superscript"/>
        </w:rPr>
        <w:t>7-8</w:t>
      </w:r>
      <w:r w:rsidR="00E116FC" w:rsidRPr="005D71B9">
        <w:rPr>
          <w:rFonts w:ascii="Times New Roman" w:hAnsi="Times New Roman"/>
          <w:sz w:val="24"/>
          <w:szCs w:val="24"/>
          <w:vertAlign w:val="superscript"/>
        </w:rPr>
        <w:t>]</w:t>
      </w:r>
      <w:r>
        <w:rPr>
          <w:rFonts w:ascii="Times New Roman" w:hAnsi="Times New Roman" w:hint="eastAsia"/>
          <w:sz w:val="24"/>
          <w:szCs w:val="24"/>
        </w:rPr>
        <w:t>，所以，也不能帮助判断</w:t>
      </w:r>
      <w:r w:rsidRPr="005D71B9">
        <w:rPr>
          <w:rFonts w:ascii="Times New Roman" w:hAnsi="Times New Roman" w:hint="eastAsia"/>
          <w:sz w:val="24"/>
          <w:szCs w:val="24"/>
        </w:rPr>
        <w:t>预后</w:t>
      </w:r>
      <w:r>
        <w:rPr>
          <w:rFonts w:ascii="Times New Roman" w:hAnsi="Times New Roman" w:hint="eastAsia"/>
          <w:sz w:val="24"/>
          <w:szCs w:val="24"/>
        </w:rPr>
        <w:t>。</w:t>
      </w:r>
    </w:p>
    <w:p w:rsidR="00563605" w:rsidRPr="00106E96" w:rsidRDefault="00563605" w:rsidP="00106E96">
      <w:pPr>
        <w:autoSpaceDE w:val="0"/>
        <w:autoSpaceDN w:val="0"/>
        <w:adjustRightInd w:val="0"/>
        <w:ind w:firstLineChars="200" w:firstLine="480"/>
        <w:jc w:val="left"/>
        <w:rPr>
          <w:rFonts w:ascii="Times New Roman" w:hAnsi="Times New Roman"/>
          <w:sz w:val="24"/>
          <w:szCs w:val="24"/>
        </w:rPr>
      </w:pPr>
      <w:r>
        <w:rPr>
          <w:rFonts w:ascii="Times New Roman" w:hint="eastAsia"/>
          <w:sz w:val="24"/>
          <w:szCs w:val="24"/>
        </w:rPr>
        <w:t>本文有效</w:t>
      </w:r>
      <w:r w:rsidRPr="005D71B9">
        <w:rPr>
          <w:rFonts w:ascii="Times New Roman" w:hint="eastAsia"/>
          <w:sz w:val="24"/>
          <w:szCs w:val="24"/>
        </w:rPr>
        <w:t>和无效</w:t>
      </w:r>
      <w:r>
        <w:rPr>
          <w:rFonts w:ascii="Times New Roman"/>
          <w:sz w:val="24"/>
          <w:szCs w:val="24"/>
        </w:rPr>
        <w:t>ACLF</w:t>
      </w:r>
      <w:r>
        <w:rPr>
          <w:rFonts w:ascii="Times New Roman" w:hint="eastAsia"/>
          <w:sz w:val="24"/>
          <w:szCs w:val="24"/>
        </w:rPr>
        <w:t>患者的对比研究发现，年龄、总胆红素</w:t>
      </w:r>
      <w:r w:rsidRPr="005D71B9">
        <w:rPr>
          <w:rFonts w:ascii="Times New Roman" w:hint="eastAsia"/>
          <w:sz w:val="24"/>
          <w:szCs w:val="24"/>
        </w:rPr>
        <w:t>、白蛋白、肌</w:t>
      </w:r>
      <w:proofErr w:type="gramStart"/>
      <w:r w:rsidRPr="005D71B9">
        <w:rPr>
          <w:rFonts w:ascii="Times New Roman" w:hint="eastAsia"/>
          <w:sz w:val="24"/>
          <w:szCs w:val="24"/>
        </w:rPr>
        <w:t>酐</w:t>
      </w:r>
      <w:proofErr w:type="gramEnd"/>
      <w:r w:rsidRPr="005D71B9">
        <w:rPr>
          <w:rFonts w:ascii="Times New Roman" w:hint="eastAsia"/>
          <w:sz w:val="24"/>
          <w:szCs w:val="24"/>
        </w:rPr>
        <w:t>、凝血酶原活动度、纤维蛋白原</w:t>
      </w:r>
      <w:r>
        <w:rPr>
          <w:rFonts w:ascii="Times New Roman" w:hint="eastAsia"/>
          <w:sz w:val="24"/>
          <w:szCs w:val="24"/>
        </w:rPr>
        <w:t>和住院时间差异有统计学意义（</w:t>
      </w:r>
      <w:r>
        <w:rPr>
          <w:rFonts w:ascii="Times New Roman"/>
          <w:sz w:val="24"/>
          <w:szCs w:val="24"/>
        </w:rPr>
        <w:t>P</w:t>
      </w:r>
      <w:r>
        <w:rPr>
          <w:rFonts w:ascii="Times New Roman" w:hint="eastAsia"/>
          <w:sz w:val="24"/>
          <w:szCs w:val="24"/>
        </w:rPr>
        <w:t>均</w:t>
      </w:r>
      <w:r>
        <w:rPr>
          <w:rFonts w:ascii="Times New Roman"/>
          <w:sz w:val="24"/>
          <w:szCs w:val="24"/>
        </w:rPr>
        <w:t>&lt;0.05</w:t>
      </w:r>
      <w:r>
        <w:rPr>
          <w:rFonts w:ascii="Times New Roman" w:hint="eastAsia"/>
          <w:sz w:val="24"/>
          <w:szCs w:val="24"/>
        </w:rPr>
        <w:t>），提示这些指标有可能帮助医生判断患者预后。对患者年龄近一步分层研究证实患者</w:t>
      </w:r>
      <w:r w:rsidRPr="005D71B9">
        <w:rPr>
          <w:rFonts w:ascii="Times New Roman" w:hint="eastAsia"/>
          <w:sz w:val="24"/>
          <w:szCs w:val="24"/>
        </w:rPr>
        <w:t>年龄越大，预后越差</w:t>
      </w:r>
      <w:r>
        <w:rPr>
          <w:rFonts w:ascii="Times New Roman" w:hint="eastAsia"/>
          <w:sz w:val="24"/>
          <w:szCs w:val="24"/>
        </w:rPr>
        <w:t>，因为器官机能随着年龄的增大而逐渐衰退</w:t>
      </w:r>
      <w:r w:rsidR="00E116FC" w:rsidRPr="005D71B9">
        <w:rPr>
          <w:rFonts w:ascii="Times New Roman" w:hAnsi="Times New Roman"/>
          <w:sz w:val="24"/>
          <w:szCs w:val="24"/>
          <w:vertAlign w:val="superscript"/>
        </w:rPr>
        <w:t>[</w:t>
      </w:r>
      <w:r w:rsidR="00E116FC">
        <w:rPr>
          <w:rFonts w:ascii="Times New Roman" w:hAnsi="Times New Roman" w:hint="eastAsia"/>
          <w:sz w:val="24"/>
          <w:szCs w:val="24"/>
          <w:vertAlign w:val="superscript"/>
        </w:rPr>
        <w:t>9-10</w:t>
      </w:r>
      <w:r w:rsidR="00E116FC" w:rsidRPr="005D71B9">
        <w:rPr>
          <w:rFonts w:ascii="Times New Roman" w:hAnsi="Times New Roman"/>
          <w:sz w:val="24"/>
          <w:szCs w:val="24"/>
          <w:vertAlign w:val="superscript"/>
        </w:rPr>
        <w:t>]</w:t>
      </w:r>
      <w:r w:rsidRPr="005D71B9">
        <w:rPr>
          <w:rFonts w:ascii="Times New Roman" w:hint="eastAsia"/>
          <w:sz w:val="24"/>
          <w:szCs w:val="24"/>
        </w:rPr>
        <w:t>。</w:t>
      </w:r>
      <w:r>
        <w:rPr>
          <w:rFonts w:ascii="Times New Roman" w:hint="eastAsia"/>
          <w:sz w:val="24"/>
          <w:szCs w:val="24"/>
        </w:rPr>
        <w:t>胆红素在肝脏内代谢，白蛋白和</w:t>
      </w:r>
      <w:r w:rsidRPr="005D71B9">
        <w:rPr>
          <w:rFonts w:ascii="Times New Roman" w:hint="eastAsia"/>
          <w:sz w:val="24"/>
          <w:szCs w:val="24"/>
        </w:rPr>
        <w:t>纤维蛋白原</w:t>
      </w:r>
      <w:r>
        <w:rPr>
          <w:rFonts w:ascii="Times New Roman" w:hint="eastAsia"/>
          <w:sz w:val="24"/>
          <w:szCs w:val="24"/>
        </w:rPr>
        <w:t>在肝脏内合成，除钙离子外各种凝血物质也主要在肝脏内合成，</w:t>
      </w:r>
      <w:r w:rsidRPr="005D71B9">
        <w:rPr>
          <w:rFonts w:ascii="Times New Roman" w:hint="eastAsia"/>
          <w:sz w:val="24"/>
          <w:szCs w:val="24"/>
        </w:rPr>
        <w:t>凝血酶原活动度</w:t>
      </w:r>
      <w:r>
        <w:rPr>
          <w:rFonts w:ascii="Times New Roman" w:hint="eastAsia"/>
          <w:sz w:val="24"/>
          <w:szCs w:val="24"/>
        </w:rPr>
        <w:t>是反应各种凝血物质活性较好指标</w:t>
      </w:r>
      <w:r w:rsidR="00E116FC" w:rsidRPr="005D71B9">
        <w:rPr>
          <w:rFonts w:ascii="Times New Roman" w:hAnsi="Times New Roman"/>
          <w:sz w:val="24"/>
          <w:szCs w:val="24"/>
          <w:vertAlign w:val="superscript"/>
        </w:rPr>
        <w:t>[</w:t>
      </w:r>
      <w:r w:rsidR="00E116FC">
        <w:rPr>
          <w:rFonts w:ascii="Times New Roman" w:hAnsi="Times New Roman" w:hint="eastAsia"/>
          <w:sz w:val="24"/>
          <w:szCs w:val="24"/>
          <w:vertAlign w:val="superscript"/>
        </w:rPr>
        <w:t>11-13</w:t>
      </w:r>
      <w:r w:rsidR="00E116FC" w:rsidRPr="005D71B9">
        <w:rPr>
          <w:rFonts w:ascii="Times New Roman" w:hAnsi="Times New Roman"/>
          <w:sz w:val="24"/>
          <w:szCs w:val="24"/>
          <w:vertAlign w:val="superscript"/>
        </w:rPr>
        <w:t>]</w:t>
      </w:r>
      <w:r>
        <w:rPr>
          <w:rFonts w:ascii="Times New Roman" w:hint="eastAsia"/>
          <w:sz w:val="24"/>
          <w:szCs w:val="24"/>
        </w:rPr>
        <w:t>。</w:t>
      </w:r>
      <w:r w:rsidRPr="005D71B9">
        <w:rPr>
          <w:rFonts w:ascii="Times New Roman" w:hAnsi="Times New Roman" w:hint="eastAsia"/>
          <w:sz w:val="24"/>
          <w:szCs w:val="24"/>
        </w:rPr>
        <w:t>在</w:t>
      </w:r>
      <w:r w:rsidRPr="005D71B9">
        <w:rPr>
          <w:rFonts w:ascii="Times New Roman" w:hAnsi="Times New Roman"/>
          <w:sz w:val="24"/>
          <w:szCs w:val="24"/>
        </w:rPr>
        <w:t>ACLF</w:t>
      </w:r>
      <w:r w:rsidRPr="005D71B9">
        <w:rPr>
          <w:rFonts w:ascii="Times New Roman" w:hAnsi="Times New Roman" w:hint="eastAsia"/>
          <w:sz w:val="24"/>
          <w:szCs w:val="24"/>
        </w:rPr>
        <w:t>发病中，</w:t>
      </w:r>
      <w:r>
        <w:rPr>
          <w:rFonts w:ascii="Times New Roman" w:hAnsi="Times New Roman" w:hint="eastAsia"/>
          <w:sz w:val="24"/>
          <w:szCs w:val="24"/>
        </w:rPr>
        <w:t>这些指标的异常能够比较好地反应肝脏的受损程度和功能状态，对预后判断有参考价值</w:t>
      </w:r>
      <w:r w:rsidRPr="005D71B9">
        <w:rPr>
          <w:rFonts w:ascii="Times New Roman" w:hAnsi="Times New Roman" w:hint="eastAsia"/>
          <w:sz w:val="24"/>
          <w:szCs w:val="24"/>
        </w:rPr>
        <w:t>。</w:t>
      </w:r>
    </w:p>
    <w:p w:rsidR="00563605" w:rsidRPr="00952623" w:rsidRDefault="00563605" w:rsidP="00952623">
      <w:pPr>
        <w:autoSpaceDE w:val="0"/>
        <w:autoSpaceDN w:val="0"/>
        <w:adjustRightInd w:val="0"/>
        <w:ind w:firstLineChars="200" w:firstLine="480"/>
        <w:jc w:val="left"/>
        <w:rPr>
          <w:rFonts w:ascii="Times New Roman"/>
          <w:sz w:val="24"/>
          <w:szCs w:val="24"/>
        </w:rPr>
      </w:pPr>
      <w:r>
        <w:rPr>
          <w:rFonts w:ascii="Times New Roman" w:hint="eastAsia"/>
          <w:sz w:val="24"/>
          <w:szCs w:val="24"/>
        </w:rPr>
        <w:t>在回归性研究中，寻找因与果的相关性，比较可靠的方法是应用计算机软件进行多因素回归分析。应用</w:t>
      </w:r>
      <w:r>
        <w:rPr>
          <w:rFonts w:ascii="Times New Roman"/>
          <w:sz w:val="24"/>
          <w:szCs w:val="24"/>
        </w:rPr>
        <w:t>SPSS</w:t>
      </w:r>
      <w:r>
        <w:rPr>
          <w:rFonts w:ascii="Times New Roman" w:hint="eastAsia"/>
          <w:sz w:val="24"/>
          <w:szCs w:val="24"/>
        </w:rPr>
        <w:t>软件包，我们将对比研究中发现有差异的指标进行了多因素二元</w:t>
      </w:r>
      <w:r>
        <w:rPr>
          <w:rFonts w:ascii="Times New Roman"/>
          <w:sz w:val="24"/>
          <w:szCs w:val="24"/>
        </w:rPr>
        <w:t>Logistic</w:t>
      </w:r>
      <w:r>
        <w:rPr>
          <w:rFonts w:ascii="Times New Roman" w:hint="eastAsia"/>
          <w:sz w:val="24"/>
          <w:szCs w:val="24"/>
        </w:rPr>
        <w:t>回归分析。结果发现总胆红素、肌</w:t>
      </w:r>
      <w:proofErr w:type="gramStart"/>
      <w:r>
        <w:rPr>
          <w:rFonts w:ascii="Times New Roman" w:hint="eastAsia"/>
          <w:sz w:val="24"/>
          <w:szCs w:val="24"/>
        </w:rPr>
        <w:t>酐</w:t>
      </w:r>
      <w:proofErr w:type="gramEnd"/>
      <w:r>
        <w:rPr>
          <w:rFonts w:ascii="Times New Roman" w:hint="eastAsia"/>
          <w:sz w:val="24"/>
          <w:szCs w:val="24"/>
        </w:rPr>
        <w:t>、凝血酶原活动度、纤维蛋白原和</w:t>
      </w:r>
      <w:r w:rsidRPr="005D71B9">
        <w:rPr>
          <w:rFonts w:ascii="Times New Roman" w:hint="eastAsia"/>
          <w:sz w:val="24"/>
          <w:szCs w:val="24"/>
        </w:rPr>
        <w:t>住院时间</w:t>
      </w:r>
      <w:r>
        <w:rPr>
          <w:rFonts w:ascii="Times New Roman"/>
          <w:sz w:val="24"/>
          <w:szCs w:val="24"/>
        </w:rPr>
        <w:t>5</w:t>
      </w:r>
      <w:r>
        <w:rPr>
          <w:rFonts w:ascii="Times New Roman" w:hint="eastAsia"/>
          <w:sz w:val="24"/>
          <w:szCs w:val="24"/>
        </w:rPr>
        <w:t>项指标与</w:t>
      </w:r>
      <w:r>
        <w:rPr>
          <w:rFonts w:ascii="Times New Roman"/>
          <w:sz w:val="24"/>
          <w:szCs w:val="24"/>
        </w:rPr>
        <w:t>ACLF</w:t>
      </w:r>
      <w:r>
        <w:rPr>
          <w:rFonts w:ascii="Times New Roman" w:hint="eastAsia"/>
          <w:sz w:val="24"/>
          <w:szCs w:val="24"/>
        </w:rPr>
        <w:t>患者预后相关，是</w:t>
      </w:r>
      <w:r>
        <w:rPr>
          <w:rFonts w:ascii="Times New Roman"/>
          <w:sz w:val="24"/>
          <w:szCs w:val="24"/>
        </w:rPr>
        <w:t>ACLF</w:t>
      </w:r>
      <w:r>
        <w:rPr>
          <w:rFonts w:ascii="Times New Roman" w:hint="eastAsia"/>
          <w:sz w:val="24"/>
          <w:szCs w:val="24"/>
        </w:rPr>
        <w:t>预后的独立影响因子。但是，如果将本研究全部指标进行二元</w:t>
      </w:r>
      <w:r>
        <w:rPr>
          <w:rFonts w:ascii="Times New Roman"/>
          <w:sz w:val="24"/>
          <w:szCs w:val="24"/>
        </w:rPr>
        <w:t>Logistic</w:t>
      </w:r>
      <w:r>
        <w:rPr>
          <w:rFonts w:ascii="Times New Roman" w:hint="eastAsia"/>
          <w:sz w:val="24"/>
          <w:szCs w:val="24"/>
        </w:rPr>
        <w:t>回归分析，只有总胆红素、凝血酶原活动度、纤维蛋白原和</w:t>
      </w:r>
      <w:r w:rsidRPr="005D71B9">
        <w:rPr>
          <w:rFonts w:ascii="Times New Roman" w:hint="eastAsia"/>
          <w:sz w:val="24"/>
          <w:szCs w:val="24"/>
        </w:rPr>
        <w:t>住院时间</w:t>
      </w:r>
      <w:r>
        <w:rPr>
          <w:rFonts w:ascii="Times New Roman"/>
          <w:sz w:val="24"/>
          <w:szCs w:val="24"/>
        </w:rPr>
        <w:t>4</w:t>
      </w:r>
      <w:r>
        <w:rPr>
          <w:rFonts w:ascii="Times New Roman" w:hint="eastAsia"/>
          <w:sz w:val="24"/>
          <w:szCs w:val="24"/>
        </w:rPr>
        <w:t>项指标与患者预后相关，是</w:t>
      </w:r>
      <w:r>
        <w:rPr>
          <w:rFonts w:ascii="Times New Roman"/>
          <w:sz w:val="24"/>
          <w:szCs w:val="24"/>
        </w:rPr>
        <w:t>ACLF</w:t>
      </w:r>
      <w:r>
        <w:rPr>
          <w:rFonts w:ascii="Times New Roman" w:hint="eastAsia"/>
          <w:sz w:val="24"/>
          <w:szCs w:val="24"/>
        </w:rPr>
        <w:t>预后的独立预测因子。肌</w:t>
      </w:r>
      <w:proofErr w:type="gramStart"/>
      <w:r>
        <w:rPr>
          <w:rFonts w:ascii="Times New Roman" w:hint="eastAsia"/>
          <w:sz w:val="24"/>
          <w:szCs w:val="24"/>
        </w:rPr>
        <w:t>酐</w:t>
      </w:r>
      <w:proofErr w:type="gramEnd"/>
      <w:r>
        <w:rPr>
          <w:rFonts w:ascii="Times New Roman" w:hint="eastAsia"/>
          <w:sz w:val="24"/>
          <w:szCs w:val="24"/>
        </w:rPr>
        <w:t>的</w:t>
      </w:r>
      <w:r w:rsidRPr="00C06BD6">
        <w:rPr>
          <w:rFonts w:ascii="Times New Roman"/>
          <w:i/>
          <w:sz w:val="24"/>
          <w:szCs w:val="24"/>
        </w:rPr>
        <w:t>P</w:t>
      </w:r>
      <w:r>
        <w:rPr>
          <w:rFonts w:ascii="Times New Roman" w:hint="eastAsia"/>
          <w:sz w:val="24"/>
          <w:szCs w:val="24"/>
        </w:rPr>
        <w:t>值为</w:t>
      </w:r>
      <w:r>
        <w:rPr>
          <w:rFonts w:ascii="Times New Roman"/>
          <w:sz w:val="24"/>
          <w:szCs w:val="24"/>
        </w:rPr>
        <w:t>0.17</w:t>
      </w:r>
      <w:r>
        <w:rPr>
          <w:rFonts w:ascii="Times New Roman" w:hint="eastAsia"/>
          <w:sz w:val="24"/>
          <w:szCs w:val="24"/>
        </w:rPr>
        <w:t>，</w:t>
      </w:r>
      <w:r w:rsidR="00102772">
        <w:rPr>
          <w:rFonts w:ascii="Times New Roman" w:hAnsi="宋体" w:hint="eastAsia"/>
          <w:color w:val="000000"/>
          <w:sz w:val="24"/>
          <w:szCs w:val="24"/>
        </w:rPr>
        <w:t>大于</w:t>
      </w:r>
      <w:r w:rsidRPr="005D71B9">
        <w:rPr>
          <w:rFonts w:ascii="Times New Roman" w:hAnsi="宋体"/>
          <w:color w:val="000000"/>
          <w:sz w:val="24"/>
          <w:szCs w:val="24"/>
        </w:rPr>
        <w:t>0.0</w:t>
      </w:r>
      <w:r>
        <w:rPr>
          <w:rFonts w:ascii="Times New Roman" w:hAnsi="宋体"/>
          <w:color w:val="000000"/>
          <w:sz w:val="24"/>
          <w:szCs w:val="24"/>
        </w:rPr>
        <w:t>5</w:t>
      </w:r>
      <w:r>
        <w:rPr>
          <w:rFonts w:ascii="Times New Roman" w:hAnsi="宋体" w:hint="eastAsia"/>
          <w:color w:val="000000"/>
          <w:sz w:val="24"/>
          <w:szCs w:val="24"/>
        </w:rPr>
        <w:t>，无统计学意义。</w:t>
      </w:r>
      <w:r w:rsidR="007B340C">
        <w:rPr>
          <w:rFonts w:ascii="Times New Roman" w:hint="eastAsia"/>
          <w:sz w:val="24"/>
          <w:szCs w:val="24"/>
        </w:rPr>
        <w:t>全部指标</w:t>
      </w:r>
      <w:r>
        <w:rPr>
          <w:rFonts w:ascii="Times New Roman" w:hAnsi="宋体" w:hint="eastAsia"/>
          <w:color w:val="000000"/>
          <w:sz w:val="24"/>
          <w:szCs w:val="24"/>
        </w:rPr>
        <w:t>多因素回归分析中，由于涉及到的影响因素更多而复杂，对预后影响较小的指标就不会表现出明显的相关性。肌</w:t>
      </w:r>
      <w:proofErr w:type="gramStart"/>
      <w:r>
        <w:rPr>
          <w:rFonts w:ascii="Times New Roman" w:hAnsi="宋体" w:hint="eastAsia"/>
          <w:color w:val="000000"/>
          <w:sz w:val="24"/>
          <w:szCs w:val="24"/>
        </w:rPr>
        <w:t>酐</w:t>
      </w:r>
      <w:proofErr w:type="gramEnd"/>
      <w:r>
        <w:rPr>
          <w:rFonts w:ascii="Times New Roman" w:hAnsi="宋体" w:hint="eastAsia"/>
          <w:color w:val="000000"/>
          <w:sz w:val="24"/>
          <w:szCs w:val="24"/>
        </w:rPr>
        <w:t>是反应肾功能的主要指标，当严重肝脏严重受损时部分患者出现肾功能</w:t>
      </w:r>
      <w:proofErr w:type="gramStart"/>
      <w:r>
        <w:rPr>
          <w:rFonts w:ascii="Times New Roman" w:hAnsi="宋体" w:hint="eastAsia"/>
          <w:color w:val="000000"/>
          <w:sz w:val="24"/>
          <w:szCs w:val="24"/>
        </w:rPr>
        <w:t>异常已</w:t>
      </w:r>
      <w:proofErr w:type="gramEnd"/>
      <w:r>
        <w:rPr>
          <w:rFonts w:ascii="Times New Roman" w:hAnsi="宋体" w:hint="eastAsia"/>
          <w:color w:val="000000"/>
          <w:sz w:val="24"/>
          <w:szCs w:val="24"/>
        </w:rPr>
        <w:t>成为肝肾综合征</w:t>
      </w:r>
      <w:r w:rsidR="005162F4" w:rsidRPr="005D71B9">
        <w:rPr>
          <w:rFonts w:ascii="Times New Roman" w:hAnsi="Times New Roman"/>
          <w:sz w:val="24"/>
          <w:szCs w:val="24"/>
          <w:vertAlign w:val="superscript"/>
        </w:rPr>
        <w:t>[</w:t>
      </w:r>
      <w:r w:rsidR="005162F4">
        <w:rPr>
          <w:rFonts w:ascii="Times New Roman" w:hAnsi="Times New Roman" w:hint="eastAsia"/>
          <w:sz w:val="24"/>
          <w:szCs w:val="24"/>
          <w:vertAlign w:val="superscript"/>
        </w:rPr>
        <w:t>14</w:t>
      </w:r>
      <w:r w:rsidR="005162F4" w:rsidRPr="005D71B9">
        <w:rPr>
          <w:rFonts w:ascii="Times New Roman" w:hAnsi="Times New Roman"/>
          <w:sz w:val="24"/>
          <w:szCs w:val="24"/>
          <w:vertAlign w:val="superscript"/>
        </w:rPr>
        <w:t>]</w:t>
      </w:r>
      <w:r>
        <w:rPr>
          <w:rFonts w:ascii="Times New Roman" w:hAnsi="宋体" w:hint="eastAsia"/>
          <w:color w:val="000000"/>
          <w:sz w:val="24"/>
          <w:szCs w:val="24"/>
        </w:rPr>
        <w:t>，一旦发生患者预后很差</w:t>
      </w:r>
      <w:r w:rsidRPr="005D71B9">
        <w:rPr>
          <w:rFonts w:ascii="Times New Roman" w:hAnsi="Times New Roman"/>
          <w:sz w:val="24"/>
          <w:szCs w:val="24"/>
          <w:vertAlign w:val="superscript"/>
        </w:rPr>
        <w:t>[</w:t>
      </w:r>
      <w:r w:rsidR="005162F4">
        <w:rPr>
          <w:rFonts w:ascii="Times New Roman" w:hAnsi="Times New Roman" w:hint="eastAsia"/>
          <w:sz w:val="24"/>
          <w:szCs w:val="24"/>
          <w:vertAlign w:val="superscript"/>
        </w:rPr>
        <w:t>1</w:t>
      </w:r>
      <w:r>
        <w:rPr>
          <w:rFonts w:ascii="Times New Roman" w:hAnsi="Times New Roman"/>
          <w:sz w:val="24"/>
          <w:szCs w:val="24"/>
          <w:vertAlign w:val="superscript"/>
        </w:rPr>
        <w:t>5</w:t>
      </w:r>
      <w:r w:rsidR="005162F4">
        <w:rPr>
          <w:rFonts w:ascii="Times New Roman" w:hAnsi="Times New Roman" w:hint="eastAsia"/>
          <w:sz w:val="24"/>
          <w:szCs w:val="24"/>
          <w:vertAlign w:val="superscript"/>
        </w:rPr>
        <w:t>-16</w:t>
      </w:r>
      <w:r w:rsidRPr="005D71B9">
        <w:rPr>
          <w:rFonts w:ascii="Times New Roman" w:hAnsi="Times New Roman"/>
          <w:sz w:val="24"/>
          <w:szCs w:val="24"/>
          <w:vertAlign w:val="superscript"/>
        </w:rPr>
        <w:t>]</w:t>
      </w:r>
      <w:r>
        <w:rPr>
          <w:rFonts w:ascii="Times New Roman" w:hAnsi="宋体" w:hint="eastAsia"/>
          <w:color w:val="000000"/>
          <w:sz w:val="24"/>
          <w:szCs w:val="24"/>
        </w:rPr>
        <w:t>。但是，只有部分重肝病人出现肝肾综合征，所以肌</w:t>
      </w:r>
      <w:proofErr w:type="gramStart"/>
      <w:r>
        <w:rPr>
          <w:rFonts w:ascii="Times New Roman" w:hAnsi="宋体" w:hint="eastAsia"/>
          <w:color w:val="000000"/>
          <w:sz w:val="24"/>
          <w:szCs w:val="24"/>
        </w:rPr>
        <w:t>酐</w:t>
      </w:r>
      <w:proofErr w:type="gramEnd"/>
      <w:r>
        <w:rPr>
          <w:rFonts w:ascii="Times New Roman" w:hAnsi="宋体" w:hint="eastAsia"/>
          <w:color w:val="000000"/>
          <w:sz w:val="24"/>
          <w:szCs w:val="24"/>
        </w:rPr>
        <w:t>与</w:t>
      </w:r>
      <w:r>
        <w:rPr>
          <w:rFonts w:ascii="Times New Roman" w:hAnsi="宋体"/>
          <w:color w:val="000000"/>
          <w:sz w:val="24"/>
          <w:szCs w:val="24"/>
        </w:rPr>
        <w:t>ACLF</w:t>
      </w:r>
      <w:r>
        <w:rPr>
          <w:rFonts w:ascii="Times New Roman" w:hAnsi="宋体" w:hint="eastAsia"/>
          <w:color w:val="000000"/>
          <w:sz w:val="24"/>
          <w:szCs w:val="24"/>
        </w:rPr>
        <w:t>预后相关性不强，不是</w:t>
      </w:r>
      <w:r>
        <w:rPr>
          <w:rFonts w:ascii="Times New Roman" w:hAnsi="宋体"/>
          <w:color w:val="000000"/>
          <w:sz w:val="24"/>
          <w:szCs w:val="24"/>
        </w:rPr>
        <w:t>ACLF</w:t>
      </w:r>
      <w:r>
        <w:rPr>
          <w:rFonts w:ascii="Times New Roman" w:hAnsi="宋体" w:hint="eastAsia"/>
          <w:color w:val="000000"/>
          <w:sz w:val="24"/>
          <w:szCs w:val="24"/>
        </w:rPr>
        <w:t>预后的独立预测因子。</w:t>
      </w:r>
    </w:p>
    <w:p w:rsidR="00563605" w:rsidRPr="005D71B9" w:rsidRDefault="00563605" w:rsidP="00320C8E">
      <w:pPr>
        <w:autoSpaceDE w:val="0"/>
        <w:autoSpaceDN w:val="0"/>
        <w:adjustRightInd w:val="0"/>
        <w:ind w:firstLineChars="200" w:firstLine="480"/>
        <w:jc w:val="left"/>
        <w:rPr>
          <w:rFonts w:ascii="Times New Roman" w:hAnsi="Times New Roman"/>
          <w:sz w:val="24"/>
          <w:szCs w:val="24"/>
        </w:rPr>
      </w:pPr>
      <w:r>
        <w:rPr>
          <w:rFonts w:ascii="Times New Roman" w:hAnsi="Times New Roman" w:hint="eastAsia"/>
          <w:sz w:val="24"/>
          <w:szCs w:val="24"/>
        </w:rPr>
        <w:t>本文</w:t>
      </w:r>
      <w:r w:rsidRPr="005D71B9">
        <w:rPr>
          <w:rFonts w:ascii="Times New Roman" w:hAnsi="Times New Roman" w:hint="eastAsia"/>
          <w:sz w:val="24"/>
          <w:szCs w:val="24"/>
        </w:rPr>
        <w:t>通过对</w:t>
      </w:r>
      <w:r w:rsidRPr="005D71B9">
        <w:rPr>
          <w:rFonts w:ascii="Times New Roman" w:hAnsi="Times New Roman"/>
          <w:sz w:val="24"/>
          <w:szCs w:val="24"/>
        </w:rPr>
        <w:t>253</w:t>
      </w:r>
      <w:r w:rsidRPr="005D71B9">
        <w:rPr>
          <w:rFonts w:ascii="Times New Roman" w:hAnsi="Times New Roman" w:hint="eastAsia"/>
          <w:sz w:val="24"/>
          <w:szCs w:val="24"/>
        </w:rPr>
        <w:t>例</w:t>
      </w:r>
      <w:r w:rsidRPr="005D71B9">
        <w:rPr>
          <w:rFonts w:ascii="Times New Roman" w:hAnsi="Times New Roman"/>
          <w:sz w:val="24"/>
          <w:szCs w:val="24"/>
        </w:rPr>
        <w:t>ACLF</w:t>
      </w:r>
      <w:r>
        <w:rPr>
          <w:rFonts w:ascii="Times New Roman" w:hAnsi="Times New Roman" w:hint="eastAsia"/>
          <w:sz w:val="24"/>
          <w:szCs w:val="24"/>
        </w:rPr>
        <w:t>治疗有效及无效患者的对比分析，在</w:t>
      </w:r>
      <w:r>
        <w:rPr>
          <w:rFonts w:ascii="Times New Roman" w:hAnsi="Times New Roman"/>
          <w:sz w:val="24"/>
          <w:szCs w:val="24"/>
        </w:rPr>
        <w:t>18</w:t>
      </w:r>
      <w:r>
        <w:rPr>
          <w:rFonts w:ascii="Times New Roman" w:hAnsi="Times New Roman" w:hint="eastAsia"/>
          <w:sz w:val="24"/>
          <w:szCs w:val="24"/>
        </w:rPr>
        <w:t>项观察</w:t>
      </w:r>
      <w:r w:rsidRPr="005D71B9">
        <w:rPr>
          <w:rFonts w:ascii="Times New Roman" w:hAnsi="Times New Roman" w:hint="eastAsia"/>
          <w:sz w:val="24"/>
          <w:szCs w:val="24"/>
        </w:rPr>
        <w:t>指标</w:t>
      </w:r>
      <w:r>
        <w:rPr>
          <w:rFonts w:ascii="Times New Roman" w:hAnsi="Times New Roman" w:hint="eastAsia"/>
          <w:sz w:val="24"/>
          <w:szCs w:val="24"/>
        </w:rPr>
        <w:t>中，发现有差异的指标</w:t>
      </w:r>
      <w:r>
        <w:rPr>
          <w:rFonts w:ascii="Times New Roman" w:hAnsi="Times New Roman"/>
          <w:sz w:val="24"/>
          <w:szCs w:val="24"/>
        </w:rPr>
        <w:t>7</w:t>
      </w:r>
      <w:r>
        <w:rPr>
          <w:rFonts w:ascii="Times New Roman" w:hAnsi="Times New Roman" w:hint="eastAsia"/>
          <w:sz w:val="24"/>
          <w:szCs w:val="24"/>
        </w:rPr>
        <w:t>项。对这些指标进行多因素</w:t>
      </w:r>
      <w:r>
        <w:rPr>
          <w:rFonts w:ascii="Times New Roman" w:hint="eastAsia"/>
          <w:sz w:val="24"/>
          <w:szCs w:val="24"/>
        </w:rPr>
        <w:t>二元</w:t>
      </w:r>
      <w:r>
        <w:rPr>
          <w:rFonts w:ascii="Times New Roman"/>
          <w:sz w:val="24"/>
          <w:szCs w:val="24"/>
        </w:rPr>
        <w:t>Logistic</w:t>
      </w:r>
      <w:r>
        <w:rPr>
          <w:rFonts w:ascii="Times New Roman" w:hint="eastAsia"/>
          <w:sz w:val="24"/>
          <w:szCs w:val="24"/>
        </w:rPr>
        <w:t>回归分析</w:t>
      </w:r>
      <w:r>
        <w:rPr>
          <w:rFonts w:ascii="Times New Roman" w:hAnsi="Times New Roman" w:hint="eastAsia"/>
          <w:sz w:val="24"/>
          <w:szCs w:val="24"/>
        </w:rPr>
        <w:t>发现其</w:t>
      </w:r>
      <w:r>
        <w:rPr>
          <w:rFonts w:ascii="Times New Roman" w:hAnsi="Times New Roman" w:hint="eastAsia"/>
          <w:sz w:val="24"/>
          <w:szCs w:val="24"/>
        </w:rPr>
        <w:lastRenderedPageBreak/>
        <w:t>中</w:t>
      </w:r>
      <w:r>
        <w:rPr>
          <w:rFonts w:ascii="Times New Roman" w:hAnsi="Times New Roman"/>
          <w:sz w:val="24"/>
          <w:szCs w:val="24"/>
        </w:rPr>
        <w:t>5</w:t>
      </w:r>
      <w:r>
        <w:rPr>
          <w:rFonts w:ascii="Times New Roman" w:hAnsi="Times New Roman" w:hint="eastAsia"/>
          <w:sz w:val="24"/>
          <w:szCs w:val="24"/>
        </w:rPr>
        <w:t>项指标与患者预后相关。</w:t>
      </w:r>
      <w:r w:rsidR="00102772">
        <w:rPr>
          <w:rFonts w:ascii="Times New Roman" w:hAnsi="Times New Roman" w:hint="eastAsia"/>
          <w:sz w:val="24"/>
          <w:szCs w:val="24"/>
        </w:rPr>
        <w:t>对全部指标进行</w:t>
      </w:r>
      <w:r>
        <w:rPr>
          <w:rFonts w:ascii="Times New Roman" w:hAnsi="Times New Roman" w:hint="eastAsia"/>
          <w:sz w:val="24"/>
          <w:szCs w:val="24"/>
        </w:rPr>
        <w:t>多因素二元回归分析发现患者血清</w:t>
      </w:r>
      <w:r>
        <w:rPr>
          <w:rFonts w:ascii="Times New Roman" w:hint="eastAsia"/>
          <w:sz w:val="24"/>
          <w:szCs w:val="24"/>
        </w:rPr>
        <w:t>总胆红素、凝血酶原活动度、纤维蛋白原和</w:t>
      </w:r>
      <w:r w:rsidRPr="005D71B9">
        <w:rPr>
          <w:rFonts w:ascii="Times New Roman" w:hint="eastAsia"/>
          <w:sz w:val="24"/>
          <w:szCs w:val="24"/>
        </w:rPr>
        <w:t>住院时间</w:t>
      </w:r>
      <w:r>
        <w:rPr>
          <w:rFonts w:ascii="Times New Roman"/>
          <w:sz w:val="24"/>
          <w:szCs w:val="24"/>
        </w:rPr>
        <w:t>4</w:t>
      </w:r>
      <w:r>
        <w:rPr>
          <w:rFonts w:ascii="Times New Roman" w:hint="eastAsia"/>
          <w:sz w:val="24"/>
          <w:szCs w:val="24"/>
        </w:rPr>
        <w:t>项指标是影响</w:t>
      </w:r>
      <w:r>
        <w:rPr>
          <w:rFonts w:ascii="Times New Roman"/>
          <w:sz w:val="24"/>
          <w:szCs w:val="24"/>
        </w:rPr>
        <w:t>ACLF</w:t>
      </w:r>
      <w:r>
        <w:rPr>
          <w:rFonts w:ascii="Times New Roman" w:hint="eastAsia"/>
          <w:sz w:val="24"/>
          <w:szCs w:val="24"/>
        </w:rPr>
        <w:t>患者预后的独立预测因子。作者相信采取有针对性的治疗措施并及时观察这些指标的变化会进一步提高患者的预后。</w:t>
      </w:r>
    </w:p>
    <w:p w:rsidR="00563605" w:rsidRPr="005D71B9" w:rsidRDefault="00563605" w:rsidP="00320C8E">
      <w:pPr>
        <w:autoSpaceDE w:val="0"/>
        <w:autoSpaceDN w:val="0"/>
        <w:adjustRightInd w:val="0"/>
        <w:jc w:val="center"/>
        <w:rPr>
          <w:rFonts w:ascii="Times New Roman" w:hAnsi="Times New Roman"/>
          <w:kern w:val="0"/>
          <w:sz w:val="24"/>
          <w:szCs w:val="24"/>
        </w:rPr>
      </w:pPr>
      <w:r w:rsidRPr="005D71B9">
        <w:rPr>
          <w:rFonts w:ascii="Times New Roman" w:hAnsi="Times New Roman" w:hint="eastAsia"/>
          <w:sz w:val="24"/>
          <w:szCs w:val="24"/>
        </w:rPr>
        <w:t>参考文献</w:t>
      </w:r>
      <w:r w:rsidR="000007D4" w:rsidRPr="005D71B9">
        <w:rPr>
          <w:rFonts w:ascii="Times New Roman" w:hAnsi="Times New Roman"/>
          <w:sz w:val="24"/>
          <w:szCs w:val="24"/>
        </w:rPr>
        <w:fldChar w:fldCharType="begin"/>
      </w:r>
      <w:r w:rsidRPr="005D71B9">
        <w:rPr>
          <w:rFonts w:ascii="Times New Roman" w:hAnsi="Times New Roman"/>
          <w:sz w:val="24"/>
          <w:szCs w:val="24"/>
        </w:rPr>
        <w:instrText xml:space="preserve"> ADDIN NE.Bib</w:instrText>
      </w:r>
      <w:r w:rsidR="000007D4" w:rsidRPr="005D71B9">
        <w:rPr>
          <w:rFonts w:ascii="Times New Roman" w:hAnsi="Times New Roman"/>
          <w:sz w:val="24"/>
          <w:szCs w:val="24"/>
        </w:rPr>
        <w:fldChar w:fldCharType="separate"/>
      </w:r>
    </w:p>
    <w:p w:rsidR="00563605" w:rsidRPr="005D71B9" w:rsidRDefault="000007D4" w:rsidP="00320C8E">
      <w:pPr>
        <w:autoSpaceDE w:val="0"/>
        <w:autoSpaceDN w:val="0"/>
        <w:adjustRightInd w:val="0"/>
        <w:ind w:left="420" w:hanging="420"/>
        <w:jc w:val="left"/>
        <w:rPr>
          <w:rFonts w:ascii="Times New Roman" w:hAnsi="Times New Roman"/>
          <w:sz w:val="24"/>
          <w:szCs w:val="24"/>
        </w:rPr>
      </w:pPr>
      <w:r w:rsidRPr="005D71B9">
        <w:rPr>
          <w:rFonts w:ascii="Times New Roman" w:hAnsi="Times New Roman"/>
          <w:sz w:val="24"/>
          <w:szCs w:val="24"/>
        </w:rPr>
        <w:fldChar w:fldCharType="end"/>
      </w:r>
      <w:r w:rsidR="00563605" w:rsidRPr="005D71B9">
        <w:rPr>
          <w:rFonts w:ascii="Times New Roman" w:hAnsi="Times New Roman"/>
          <w:sz w:val="24"/>
          <w:szCs w:val="24"/>
        </w:rPr>
        <w:t>[1]</w:t>
      </w:r>
      <w:r w:rsidR="00563605" w:rsidRPr="005D71B9">
        <w:rPr>
          <w:rFonts w:ascii="Times New Roman" w:hAnsi="Times New Roman" w:hint="eastAsia"/>
          <w:sz w:val="24"/>
          <w:szCs w:val="24"/>
        </w:rPr>
        <w:t>中华医学会感染病</w:t>
      </w:r>
      <w:proofErr w:type="gramStart"/>
      <w:r w:rsidR="00563605" w:rsidRPr="005D71B9">
        <w:rPr>
          <w:rFonts w:ascii="Times New Roman" w:hAnsi="Times New Roman" w:hint="eastAsia"/>
          <w:sz w:val="24"/>
          <w:szCs w:val="24"/>
        </w:rPr>
        <w:t>学分会肝衰竭</w:t>
      </w:r>
      <w:proofErr w:type="gramEnd"/>
      <w:r w:rsidR="00563605" w:rsidRPr="005D71B9">
        <w:rPr>
          <w:rFonts w:ascii="Times New Roman" w:hAnsi="Times New Roman" w:hint="eastAsia"/>
          <w:sz w:val="24"/>
          <w:szCs w:val="24"/>
        </w:rPr>
        <w:t>与</w:t>
      </w:r>
      <w:proofErr w:type="gramStart"/>
      <w:r w:rsidR="00563605" w:rsidRPr="005D71B9">
        <w:rPr>
          <w:rFonts w:ascii="Times New Roman" w:hAnsi="Times New Roman" w:hint="eastAsia"/>
          <w:sz w:val="24"/>
          <w:szCs w:val="24"/>
        </w:rPr>
        <w:t>人工肝学组</w:t>
      </w:r>
      <w:proofErr w:type="gramEnd"/>
      <w:r w:rsidR="00563605" w:rsidRPr="005D71B9">
        <w:rPr>
          <w:rFonts w:ascii="Times New Roman" w:hAnsi="Times New Roman" w:hint="eastAsia"/>
          <w:sz w:val="24"/>
          <w:szCs w:val="24"/>
        </w:rPr>
        <w:t>，中华医学会肝病学分会重型肝病与</w:t>
      </w:r>
      <w:proofErr w:type="gramStart"/>
      <w:r w:rsidR="00563605" w:rsidRPr="005D71B9">
        <w:rPr>
          <w:rFonts w:ascii="Times New Roman" w:hAnsi="Times New Roman" w:hint="eastAsia"/>
          <w:sz w:val="24"/>
          <w:szCs w:val="24"/>
        </w:rPr>
        <w:t>人工肝学组</w:t>
      </w:r>
      <w:proofErr w:type="gramEnd"/>
      <w:r w:rsidR="00563605" w:rsidRPr="005D71B9">
        <w:rPr>
          <w:rFonts w:ascii="Times New Roman" w:hAnsi="Times New Roman" w:hint="eastAsia"/>
          <w:sz w:val="24"/>
          <w:szCs w:val="24"/>
        </w:rPr>
        <w:t>．肝衰竭诊疗指南</w:t>
      </w:r>
      <w:r w:rsidR="00563605" w:rsidRPr="005D71B9">
        <w:rPr>
          <w:rFonts w:ascii="Times New Roman" w:hAnsi="Times New Roman"/>
          <w:sz w:val="24"/>
          <w:szCs w:val="24"/>
        </w:rPr>
        <w:t>(2012</w:t>
      </w:r>
      <w:r w:rsidR="00563605" w:rsidRPr="005D71B9">
        <w:rPr>
          <w:rFonts w:ascii="Times New Roman" w:hAnsi="Times New Roman" w:hint="eastAsia"/>
          <w:sz w:val="24"/>
          <w:szCs w:val="24"/>
        </w:rPr>
        <w:t>年版</w:t>
      </w:r>
      <w:r w:rsidR="00563605" w:rsidRPr="005D71B9">
        <w:rPr>
          <w:rFonts w:ascii="Times New Roman" w:hAnsi="Times New Roman"/>
          <w:sz w:val="24"/>
          <w:szCs w:val="24"/>
        </w:rPr>
        <w:t>)</w:t>
      </w:r>
      <w:r w:rsidR="00563605" w:rsidRPr="005D71B9">
        <w:rPr>
          <w:rFonts w:ascii="Times New Roman" w:hAnsi="Times New Roman" w:hint="eastAsia"/>
          <w:sz w:val="24"/>
          <w:szCs w:val="24"/>
        </w:rPr>
        <w:t>．中华临床感染病杂志，</w:t>
      </w:r>
      <w:r w:rsidR="00563605" w:rsidRPr="005D71B9">
        <w:rPr>
          <w:rFonts w:ascii="Times New Roman" w:hAnsi="Times New Roman"/>
          <w:sz w:val="24"/>
          <w:szCs w:val="24"/>
        </w:rPr>
        <w:t>2012</w:t>
      </w:r>
      <w:r w:rsidR="00563605" w:rsidRPr="005D71B9">
        <w:rPr>
          <w:rFonts w:ascii="Times New Roman" w:hAnsi="Times New Roman" w:hint="eastAsia"/>
          <w:sz w:val="24"/>
          <w:szCs w:val="24"/>
        </w:rPr>
        <w:t>，</w:t>
      </w:r>
      <w:r w:rsidR="00563605" w:rsidRPr="005D71B9">
        <w:rPr>
          <w:rFonts w:ascii="Times New Roman" w:hAnsi="Times New Roman"/>
          <w:sz w:val="24"/>
          <w:szCs w:val="24"/>
        </w:rPr>
        <w:t>5</w:t>
      </w:r>
      <w:r w:rsidR="00563605" w:rsidRPr="005D71B9">
        <w:rPr>
          <w:rFonts w:ascii="Times New Roman" w:hAnsi="Times New Roman" w:hint="eastAsia"/>
          <w:sz w:val="24"/>
          <w:szCs w:val="24"/>
        </w:rPr>
        <w:t>：</w:t>
      </w:r>
      <w:r w:rsidR="00563605" w:rsidRPr="005D71B9">
        <w:rPr>
          <w:rFonts w:ascii="Times New Roman" w:hAnsi="Times New Roman"/>
          <w:sz w:val="24"/>
          <w:szCs w:val="24"/>
        </w:rPr>
        <w:t>321—327</w:t>
      </w:r>
      <w:r w:rsidR="00563605" w:rsidRPr="005D71B9">
        <w:rPr>
          <w:rFonts w:ascii="Times New Roman" w:hAnsi="Times New Roman" w:hint="eastAsia"/>
          <w:sz w:val="24"/>
          <w:szCs w:val="24"/>
        </w:rPr>
        <w:t>．</w:t>
      </w:r>
    </w:p>
    <w:p w:rsidR="00563605" w:rsidRPr="005D71B9" w:rsidRDefault="00563605" w:rsidP="00320C8E">
      <w:pPr>
        <w:autoSpaceDE w:val="0"/>
        <w:autoSpaceDN w:val="0"/>
        <w:adjustRightInd w:val="0"/>
        <w:ind w:left="420" w:hanging="420"/>
        <w:jc w:val="left"/>
        <w:rPr>
          <w:rFonts w:ascii="Times New Roman" w:hAnsi="Times New Roman"/>
          <w:sz w:val="24"/>
          <w:szCs w:val="24"/>
        </w:rPr>
      </w:pPr>
      <w:r w:rsidRPr="005D71B9">
        <w:rPr>
          <w:rFonts w:ascii="Times New Roman" w:hAnsi="Times New Roman"/>
          <w:sz w:val="24"/>
          <w:szCs w:val="24"/>
        </w:rPr>
        <w:t xml:space="preserve">[2] </w:t>
      </w:r>
      <w:r w:rsidRPr="005D71B9">
        <w:rPr>
          <w:rStyle w:val="apple-converted-space"/>
          <w:rFonts w:ascii="Verdana" w:hAnsi="Verdana"/>
          <w:color w:val="000000"/>
          <w:sz w:val="24"/>
          <w:szCs w:val="24"/>
        </w:rPr>
        <w:t> </w:t>
      </w:r>
      <w:r w:rsidRPr="005D71B9">
        <w:rPr>
          <w:rFonts w:ascii="Times New Roman" w:hAnsi="Times New Roman" w:hint="eastAsia"/>
          <w:sz w:val="24"/>
          <w:szCs w:val="24"/>
        </w:rPr>
        <w:t>陈灏珠</w:t>
      </w:r>
      <w:r>
        <w:rPr>
          <w:rFonts w:ascii="Times New Roman" w:hAnsi="Times New Roman" w:hint="eastAsia"/>
          <w:sz w:val="24"/>
          <w:szCs w:val="24"/>
        </w:rPr>
        <w:t>，林果为，王吉耀</w:t>
      </w:r>
      <w:r w:rsidRPr="005D71B9">
        <w:rPr>
          <w:rFonts w:ascii="Times New Roman" w:hAnsi="Times New Roman"/>
          <w:sz w:val="24"/>
          <w:szCs w:val="24"/>
        </w:rPr>
        <w:t xml:space="preserve">. </w:t>
      </w:r>
      <w:r w:rsidRPr="005D71B9">
        <w:rPr>
          <w:rFonts w:ascii="Times New Roman" w:hAnsi="Times New Roman" w:hint="eastAsia"/>
          <w:sz w:val="24"/>
          <w:szCs w:val="24"/>
        </w:rPr>
        <w:t>实用内科学</w:t>
      </w:r>
      <w:r w:rsidRPr="005D71B9">
        <w:rPr>
          <w:rFonts w:ascii="Times New Roman" w:hAnsi="Times New Roman"/>
          <w:sz w:val="24"/>
          <w:szCs w:val="24"/>
        </w:rPr>
        <w:t>[M].</w:t>
      </w:r>
      <w:r>
        <w:rPr>
          <w:rFonts w:ascii="Times New Roman" w:hAnsi="Times New Roman" w:hint="eastAsia"/>
          <w:sz w:val="24"/>
          <w:szCs w:val="24"/>
        </w:rPr>
        <w:t>第</w:t>
      </w:r>
      <w:r>
        <w:rPr>
          <w:rFonts w:ascii="Times New Roman" w:hAnsi="Times New Roman"/>
          <w:sz w:val="24"/>
          <w:szCs w:val="24"/>
        </w:rPr>
        <w:t>14</w:t>
      </w:r>
      <w:r>
        <w:rPr>
          <w:rFonts w:ascii="Times New Roman" w:hAnsi="Times New Roman" w:hint="eastAsia"/>
          <w:sz w:val="24"/>
          <w:szCs w:val="24"/>
        </w:rPr>
        <w:t>版</w:t>
      </w:r>
      <w:r>
        <w:rPr>
          <w:rFonts w:ascii="Times New Roman" w:hAnsi="Times New Roman"/>
          <w:sz w:val="24"/>
          <w:szCs w:val="24"/>
        </w:rPr>
        <w:t>.</w:t>
      </w:r>
      <w:r>
        <w:rPr>
          <w:rFonts w:ascii="Times New Roman" w:hAnsi="Times New Roman" w:hint="eastAsia"/>
          <w:sz w:val="24"/>
          <w:szCs w:val="24"/>
        </w:rPr>
        <w:t>北京：人民卫生出版社，</w:t>
      </w:r>
      <w:r w:rsidRPr="005D71B9">
        <w:rPr>
          <w:rFonts w:ascii="Times New Roman" w:hAnsi="Times New Roman"/>
          <w:sz w:val="24"/>
          <w:szCs w:val="24"/>
        </w:rPr>
        <w:t xml:space="preserve"> 2013</w:t>
      </w:r>
      <w:r w:rsidRPr="005D71B9">
        <w:rPr>
          <w:rFonts w:ascii="Times New Roman" w:hAnsi="Times New Roman" w:hint="eastAsia"/>
          <w:sz w:val="24"/>
          <w:szCs w:val="24"/>
        </w:rPr>
        <w:t>：</w:t>
      </w:r>
      <w:r w:rsidRPr="005D71B9">
        <w:rPr>
          <w:rFonts w:ascii="Times New Roman" w:hAnsi="Times New Roman"/>
          <w:sz w:val="24"/>
          <w:szCs w:val="24"/>
        </w:rPr>
        <w:t>2043-2046</w:t>
      </w:r>
    </w:p>
    <w:p w:rsidR="00563605" w:rsidRDefault="00563605" w:rsidP="003F7CD5">
      <w:pPr>
        <w:autoSpaceDE w:val="0"/>
        <w:autoSpaceDN w:val="0"/>
        <w:adjustRightInd w:val="0"/>
        <w:ind w:left="480" w:hangingChars="200" w:hanging="480"/>
        <w:jc w:val="left"/>
        <w:rPr>
          <w:rFonts w:ascii="Times New Roman" w:hAnsi="Times New Roman"/>
          <w:sz w:val="24"/>
          <w:szCs w:val="24"/>
        </w:rPr>
      </w:pPr>
      <w:r w:rsidRPr="005D71B9">
        <w:rPr>
          <w:rFonts w:ascii="Times New Roman" w:hAnsi="Times New Roman"/>
          <w:sz w:val="24"/>
          <w:szCs w:val="24"/>
        </w:rPr>
        <w:t>[3]</w:t>
      </w:r>
      <w:r w:rsidRPr="0060249E">
        <w:rPr>
          <w:rFonts w:ascii="Times New Roman" w:hAnsi="Times New Roman"/>
          <w:sz w:val="24"/>
          <w:szCs w:val="24"/>
        </w:rPr>
        <w:t xml:space="preserve"> </w:t>
      </w:r>
      <w:r w:rsidR="0067164F" w:rsidRPr="0067164F">
        <w:rPr>
          <w:rStyle w:val="apple-converted-space"/>
          <w:rFonts w:ascii="Verdana" w:hAnsi="Verdana" w:hint="eastAsia"/>
          <w:color w:val="000000"/>
          <w:sz w:val="24"/>
          <w:szCs w:val="24"/>
        </w:rPr>
        <w:t>王宇明．肝衰竭命名、分型和诊断的新认识．中华肝脏病杂志，</w:t>
      </w:r>
      <w:r w:rsidR="0067164F" w:rsidRPr="0067164F">
        <w:rPr>
          <w:rFonts w:ascii="Times New Roman" w:hAnsi="Times New Roman" w:hint="eastAsia"/>
          <w:sz w:val="24"/>
          <w:szCs w:val="24"/>
        </w:rPr>
        <w:t>2010</w:t>
      </w:r>
      <w:r w:rsidR="0067164F" w:rsidRPr="0067164F">
        <w:rPr>
          <w:rFonts w:ascii="Times New Roman" w:hAnsi="Times New Roman" w:hint="eastAsia"/>
          <w:sz w:val="24"/>
          <w:szCs w:val="24"/>
        </w:rPr>
        <w:t>，</w:t>
      </w:r>
      <w:r w:rsidR="0067164F" w:rsidRPr="0067164F">
        <w:rPr>
          <w:rFonts w:ascii="Times New Roman" w:hAnsi="Times New Roman" w:hint="eastAsia"/>
          <w:sz w:val="24"/>
          <w:szCs w:val="24"/>
        </w:rPr>
        <w:t>11</w:t>
      </w:r>
      <w:r w:rsidR="0067164F" w:rsidRPr="0067164F">
        <w:rPr>
          <w:rFonts w:ascii="Times New Roman" w:hAnsi="Times New Roman" w:hint="eastAsia"/>
          <w:sz w:val="24"/>
          <w:szCs w:val="24"/>
        </w:rPr>
        <w:t>：</w:t>
      </w:r>
      <w:r w:rsidR="0067164F" w:rsidRPr="0067164F">
        <w:rPr>
          <w:rFonts w:ascii="Times New Roman" w:hAnsi="Times New Roman" w:hint="eastAsia"/>
          <w:sz w:val="24"/>
          <w:szCs w:val="24"/>
        </w:rPr>
        <w:t>803</w:t>
      </w:r>
      <w:r w:rsidR="0067164F" w:rsidRPr="0067164F">
        <w:rPr>
          <w:rFonts w:ascii="Times New Roman" w:hAnsi="Times New Roman" w:hint="eastAsia"/>
          <w:sz w:val="24"/>
          <w:szCs w:val="24"/>
        </w:rPr>
        <w:t>—</w:t>
      </w:r>
      <w:r w:rsidR="0067164F" w:rsidRPr="0067164F">
        <w:rPr>
          <w:rFonts w:ascii="Times New Roman" w:hAnsi="Times New Roman" w:hint="eastAsia"/>
          <w:sz w:val="24"/>
          <w:szCs w:val="24"/>
        </w:rPr>
        <w:t>804.</w:t>
      </w:r>
    </w:p>
    <w:p w:rsidR="002E61E3" w:rsidRPr="002E61E3" w:rsidRDefault="002E61E3" w:rsidP="003F7CD5">
      <w:pPr>
        <w:autoSpaceDE w:val="0"/>
        <w:autoSpaceDN w:val="0"/>
        <w:adjustRightInd w:val="0"/>
        <w:ind w:left="480" w:hangingChars="200" w:hanging="480"/>
        <w:jc w:val="left"/>
        <w:rPr>
          <w:rFonts w:ascii="Times New Roman" w:hAnsi="Times New Roman"/>
          <w:sz w:val="24"/>
          <w:szCs w:val="24"/>
        </w:rPr>
      </w:pPr>
      <w:r w:rsidRPr="005D71B9">
        <w:rPr>
          <w:rFonts w:ascii="Times New Roman" w:hAnsi="Times New Roman"/>
          <w:sz w:val="24"/>
          <w:szCs w:val="24"/>
        </w:rPr>
        <w:t>[4]</w:t>
      </w:r>
      <w:r>
        <w:rPr>
          <w:rFonts w:ascii="Times New Roman" w:hAnsi="Times New Roman" w:hint="eastAsia"/>
          <w:sz w:val="24"/>
          <w:szCs w:val="24"/>
        </w:rPr>
        <w:t xml:space="preserve"> </w:t>
      </w:r>
      <w:r w:rsidRPr="002E61E3">
        <w:rPr>
          <w:rStyle w:val="apple-converted-space"/>
          <w:rFonts w:ascii="Verdana" w:hAnsi="Verdana"/>
          <w:color w:val="000000"/>
          <w:sz w:val="24"/>
          <w:szCs w:val="24"/>
        </w:rPr>
        <w:t>邓云奇</w:t>
      </w:r>
      <w:r w:rsidRPr="002E61E3">
        <w:rPr>
          <w:rStyle w:val="apple-converted-space"/>
          <w:rFonts w:ascii="Verdana" w:hAnsi="Verdana"/>
          <w:color w:val="000000"/>
          <w:sz w:val="24"/>
          <w:szCs w:val="24"/>
        </w:rPr>
        <w:t xml:space="preserve">. </w:t>
      </w:r>
      <w:r w:rsidRPr="002E61E3">
        <w:rPr>
          <w:rStyle w:val="apple-converted-space"/>
          <w:rFonts w:ascii="Verdana" w:hAnsi="Verdana"/>
          <w:color w:val="000000"/>
          <w:sz w:val="24"/>
          <w:szCs w:val="24"/>
        </w:rPr>
        <w:t>影响重型肝炎预后的危险因素分析</w:t>
      </w:r>
      <w:r w:rsidRPr="002E61E3">
        <w:rPr>
          <w:rStyle w:val="apple-converted-space"/>
          <w:rFonts w:ascii="Verdana" w:hAnsi="Verdana"/>
          <w:color w:val="000000"/>
          <w:sz w:val="24"/>
          <w:szCs w:val="24"/>
        </w:rPr>
        <w:t xml:space="preserve">[J]. </w:t>
      </w:r>
      <w:r w:rsidRPr="002E61E3">
        <w:rPr>
          <w:rStyle w:val="apple-converted-space"/>
          <w:rFonts w:ascii="Verdana" w:hAnsi="Verdana"/>
          <w:color w:val="000000"/>
          <w:sz w:val="24"/>
          <w:szCs w:val="24"/>
        </w:rPr>
        <w:t>中国卫生产业</w:t>
      </w:r>
      <w:r w:rsidRPr="002E61E3">
        <w:rPr>
          <w:rFonts w:ascii="Times New Roman" w:hAnsi="Times New Roman"/>
        </w:rPr>
        <w:t>,</w:t>
      </w:r>
      <w:r w:rsidRPr="002E61E3">
        <w:rPr>
          <w:rFonts w:ascii="Times New Roman" w:hAnsi="Times New Roman"/>
          <w:sz w:val="24"/>
          <w:szCs w:val="24"/>
        </w:rPr>
        <w:t xml:space="preserve"> 2013, 10(16): </w:t>
      </w:r>
      <w:proofErr w:type="gramStart"/>
      <w:r w:rsidRPr="002E61E3">
        <w:rPr>
          <w:rFonts w:ascii="Times New Roman" w:hAnsi="Times New Roman"/>
          <w:sz w:val="24"/>
          <w:szCs w:val="24"/>
        </w:rPr>
        <w:t>169-169.</w:t>
      </w:r>
      <w:proofErr w:type="gramEnd"/>
    </w:p>
    <w:p w:rsidR="00563605" w:rsidRPr="005D71B9" w:rsidRDefault="00563605" w:rsidP="00320C8E">
      <w:pPr>
        <w:autoSpaceDE w:val="0"/>
        <w:autoSpaceDN w:val="0"/>
        <w:adjustRightInd w:val="0"/>
        <w:ind w:left="420" w:hanging="420"/>
        <w:jc w:val="left"/>
        <w:rPr>
          <w:rFonts w:ascii="Times New Roman" w:hAnsi="Times New Roman"/>
          <w:sz w:val="24"/>
          <w:szCs w:val="24"/>
        </w:rPr>
      </w:pPr>
      <w:r w:rsidRPr="005D71B9">
        <w:rPr>
          <w:rFonts w:ascii="Times New Roman" w:hAnsi="Times New Roman"/>
          <w:sz w:val="24"/>
          <w:szCs w:val="24"/>
        </w:rPr>
        <w:t>[</w:t>
      </w:r>
      <w:r w:rsidR="002E61E3">
        <w:rPr>
          <w:rFonts w:ascii="Times New Roman" w:hAnsi="Times New Roman" w:hint="eastAsia"/>
          <w:sz w:val="24"/>
          <w:szCs w:val="24"/>
        </w:rPr>
        <w:t>5</w:t>
      </w:r>
      <w:r w:rsidRPr="005D71B9">
        <w:rPr>
          <w:rFonts w:ascii="Times New Roman" w:hAnsi="Times New Roman"/>
          <w:sz w:val="24"/>
          <w:szCs w:val="24"/>
        </w:rPr>
        <w:t>]</w:t>
      </w:r>
      <w:r w:rsidRPr="0060249E">
        <w:rPr>
          <w:rFonts w:ascii="Times New Roman" w:hAnsi="Times New Roman"/>
          <w:sz w:val="24"/>
          <w:szCs w:val="24"/>
        </w:rPr>
        <w:t xml:space="preserve"> </w:t>
      </w:r>
      <w:r w:rsidR="00E116FC" w:rsidRPr="00E116FC">
        <w:rPr>
          <w:rFonts w:ascii="Times New Roman" w:hAnsi="Times New Roman"/>
          <w:sz w:val="24"/>
          <w:szCs w:val="24"/>
        </w:rPr>
        <w:t>张冬青</w:t>
      </w:r>
      <w:r w:rsidR="00E116FC" w:rsidRPr="00E116FC">
        <w:rPr>
          <w:rFonts w:ascii="Times New Roman" w:hAnsi="Times New Roman"/>
          <w:sz w:val="24"/>
          <w:szCs w:val="24"/>
        </w:rPr>
        <w:t xml:space="preserve">, </w:t>
      </w:r>
      <w:r w:rsidR="00E116FC" w:rsidRPr="00E116FC">
        <w:rPr>
          <w:rFonts w:ascii="Times New Roman" w:hAnsi="Times New Roman"/>
          <w:sz w:val="24"/>
          <w:szCs w:val="24"/>
        </w:rPr>
        <w:t>陈立</w:t>
      </w:r>
      <w:r w:rsidR="00E116FC" w:rsidRPr="00E116FC">
        <w:rPr>
          <w:rFonts w:ascii="Times New Roman" w:hAnsi="Times New Roman"/>
          <w:sz w:val="24"/>
          <w:szCs w:val="24"/>
        </w:rPr>
        <w:t xml:space="preserve">, </w:t>
      </w:r>
      <w:proofErr w:type="gramStart"/>
      <w:r w:rsidR="00E116FC" w:rsidRPr="00E116FC">
        <w:rPr>
          <w:rFonts w:ascii="Times New Roman" w:hAnsi="Times New Roman"/>
          <w:sz w:val="24"/>
          <w:szCs w:val="24"/>
        </w:rPr>
        <w:t>甘巧蓉</w:t>
      </w:r>
      <w:proofErr w:type="gramEnd"/>
      <w:r w:rsidR="00E116FC" w:rsidRPr="00E116FC">
        <w:rPr>
          <w:rFonts w:ascii="Times New Roman" w:hAnsi="Times New Roman"/>
          <w:sz w:val="24"/>
          <w:szCs w:val="24"/>
        </w:rPr>
        <w:t xml:space="preserve">, </w:t>
      </w:r>
      <w:r w:rsidR="00E116FC" w:rsidRPr="00E116FC">
        <w:rPr>
          <w:rFonts w:ascii="Times New Roman" w:hAnsi="Times New Roman"/>
          <w:sz w:val="24"/>
          <w:szCs w:val="24"/>
        </w:rPr>
        <w:t>等</w:t>
      </w:r>
      <w:r w:rsidR="00E116FC" w:rsidRPr="00E116FC">
        <w:rPr>
          <w:rFonts w:ascii="Times New Roman" w:hAnsi="Times New Roman"/>
          <w:sz w:val="24"/>
          <w:szCs w:val="24"/>
        </w:rPr>
        <w:t xml:space="preserve">. </w:t>
      </w:r>
      <w:r w:rsidR="00E116FC" w:rsidRPr="00E116FC">
        <w:rPr>
          <w:rFonts w:ascii="Times New Roman" w:hAnsi="Times New Roman"/>
          <w:sz w:val="24"/>
          <w:szCs w:val="24"/>
        </w:rPr>
        <w:t>乙型肝炎相关慢加急性肝衰竭患者的预后因素分析</w:t>
      </w:r>
      <w:r w:rsidR="00E116FC" w:rsidRPr="00E116FC">
        <w:rPr>
          <w:rFonts w:ascii="Times New Roman" w:hAnsi="Times New Roman"/>
          <w:sz w:val="24"/>
          <w:szCs w:val="24"/>
        </w:rPr>
        <w:t xml:space="preserve">[J]. </w:t>
      </w:r>
      <w:r w:rsidR="00E116FC" w:rsidRPr="00E116FC">
        <w:rPr>
          <w:rFonts w:ascii="Times New Roman" w:hAnsi="Times New Roman"/>
          <w:sz w:val="24"/>
          <w:szCs w:val="24"/>
        </w:rPr>
        <w:t>临床肝胆病杂志</w:t>
      </w:r>
      <w:r w:rsidR="00E116FC" w:rsidRPr="00E116FC">
        <w:rPr>
          <w:rFonts w:ascii="Times New Roman" w:hAnsi="Times New Roman"/>
          <w:sz w:val="24"/>
          <w:szCs w:val="24"/>
        </w:rPr>
        <w:t xml:space="preserve">, 2012, 28(010): </w:t>
      </w:r>
      <w:proofErr w:type="gramStart"/>
      <w:r w:rsidR="00E116FC" w:rsidRPr="00E116FC">
        <w:rPr>
          <w:rFonts w:ascii="Times New Roman" w:hAnsi="Times New Roman"/>
          <w:sz w:val="24"/>
          <w:szCs w:val="24"/>
        </w:rPr>
        <w:t>740-743.</w:t>
      </w:r>
      <w:proofErr w:type="gramEnd"/>
    </w:p>
    <w:p w:rsidR="00563605" w:rsidRDefault="00563605" w:rsidP="00320C8E">
      <w:pPr>
        <w:autoSpaceDE w:val="0"/>
        <w:autoSpaceDN w:val="0"/>
        <w:adjustRightInd w:val="0"/>
        <w:ind w:left="420" w:hanging="420"/>
        <w:jc w:val="left"/>
        <w:rPr>
          <w:rFonts w:ascii="Times New Roman" w:hAnsi="Times New Roman" w:hint="eastAsia"/>
          <w:sz w:val="24"/>
          <w:szCs w:val="24"/>
        </w:rPr>
      </w:pPr>
      <w:r w:rsidRPr="005D71B9">
        <w:rPr>
          <w:rFonts w:ascii="Times New Roman" w:hAnsi="Times New Roman"/>
          <w:sz w:val="24"/>
          <w:szCs w:val="24"/>
        </w:rPr>
        <w:t>[</w:t>
      </w:r>
      <w:r w:rsidR="002E61E3">
        <w:rPr>
          <w:rFonts w:ascii="Times New Roman" w:hAnsi="Times New Roman" w:hint="eastAsia"/>
          <w:sz w:val="24"/>
          <w:szCs w:val="24"/>
        </w:rPr>
        <w:t>6</w:t>
      </w:r>
      <w:r w:rsidRPr="005D71B9">
        <w:rPr>
          <w:rFonts w:ascii="Times New Roman" w:hAnsi="Times New Roman"/>
          <w:sz w:val="24"/>
          <w:szCs w:val="24"/>
        </w:rPr>
        <w:t>]</w:t>
      </w:r>
      <w:r w:rsidRPr="0060249E">
        <w:rPr>
          <w:rFonts w:ascii="Times New Roman" w:hAnsi="Times New Roman"/>
          <w:sz w:val="24"/>
          <w:szCs w:val="24"/>
        </w:rPr>
        <w:t xml:space="preserve"> </w:t>
      </w:r>
      <w:proofErr w:type="gramStart"/>
      <w:r w:rsidR="00E116FC" w:rsidRPr="005D71B9">
        <w:rPr>
          <w:rFonts w:ascii="Times New Roman" w:hAnsi="Times New Roman" w:hint="eastAsia"/>
          <w:sz w:val="24"/>
          <w:szCs w:val="24"/>
        </w:rPr>
        <w:t>谢莹</w:t>
      </w:r>
      <w:proofErr w:type="gramEnd"/>
      <w:r w:rsidR="00E116FC" w:rsidRPr="005D71B9">
        <w:rPr>
          <w:rFonts w:ascii="Times New Roman" w:hAnsi="Times New Roman"/>
          <w:sz w:val="24"/>
          <w:szCs w:val="24"/>
        </w:rPr>
        <w:t xml:space="preserve">, </w:t>
      </w:r>
      <w:r w:rsidR="00E116FC" w:rsidRPr="005D71B9">
        <w:rPr>
          <w:rFonts w:ascii="Times New Roman" w:hAnsi="Times New Roman" w:hint="eastAsia"/>
          <w:sz w:val="24"/>
          <w:szCs w:val="24"/>
        </w:rPr>
        <w:t>甘建和</w:t>
      </w:r>
      <w:r w:rsidR="00E116FC" w:rsidRPr="005D71B9">
        <w:rPr>
          <w:rFonts w:ascii="Times New Roman" w:hAnsi="Times New Roman"/>
          <w:sz w:val="24"/>
          <w:szCs w:val="24"/>
        </w:rPr>
        <w:t xml:space="preserve">, </w:t>
      </w:r>
      <w:r w:rsidR="00E116FC" w:rsidRPr="005D71B9">
        <w:rPr>
          <w:rFonts w:ascii="Times New Roman" w:hAnsi="Times New Roman" w:hint="eastAsia"/>
          <w:sz w:val="24"/>
          <w:szCs w:val="24"/>
        </w:rPr>
        <w:t>吕胜祥</w:t>
      </w:r>
      <w:r w:rsidR="00E116FC" w:rsidRPr="005D71B9">
        <w:rPr>
          <w:rFonts w:ascii="Times New Roman" w:hAnsi="Times New Roman"/>
          <w:sz w:val="24"/>
          <w:szCs w:val="24"/>
        </w:rPr>
        <w:t xml:space="preserve">, </w:t>
      </w:r>
      <w:r w:rsidR="00E116FC" w:rsidRPr="005D71B9">
        <w:rPr>
          <w:rFonts w:ascii="Times New Roman" w:hAnsi="Times New Roman" w:hint="eastAsia"/>
          <w:sz w:val="24"/>
          <w:szCs w:val="24"/>
        </w:rPr>
        <w:t>等</w:t>
      </w:r>
      <w:r w:rsidR="00E116FC" w:rsidRPr="005D71B9">
        <w:rPr>
          <w:rFonts w:ascii="Times New Roman" w:hAnsi="Times New Roman"/>
          <w:sz w:val="24"/>
          <w:szCs w:val="24"/>
        </w:rPr>
        <w:t xml:space="preserve">. </w:t>
      </w:r>
      <w:r w:rsidR="00E116FC" w:rsidRPr="005D71B9">
        <w:rPr>
          <w:rFonts w:ascii="Times New Roman" w:hAnsi="Times New Roman" w:hint="eastAsia"/>
          <w:sz w:val="24"/>
          <w:szCs w:val="24"/>
        </w:rPr>
        <w:t>慢加急性肝衰竭患者临终前血清总胆固醇水平的动态变化及其临床意义</w:t>
      </w:r>
      <w:r w:rsidR="00E116FC" w:rsidRPr="005D71B9">
        <w:rPr>
          <w:rFonts w:ascii="Times New Roman" w:hAnsi="Times New Roman"/>
          <w:sz w:val="24"/>
          <w:szCs w:val="24"/>
        </w:rPr>
        <w:t xml:space="preserve">[J]. </w:t>
      </w:r>
      <w:r w:rsidR="00E116FC" w:rsidRPr="005D71B9">
        <w:rPr>
          <w:rFonts w:ascii="Times New Roman" w:hAnsi="Times New Roman" w:hint="eastAsia"/>
          <w:sz w:val="24"/>
          <w:szCs w:val="24"/>
        </w:rPr>
        <w:t>浙江临床医学</w:t>
      </w:r>
      <w:r w:rsidR="00E116FC" w:rsidRPr="005D71B9">
        <w:rPr>
          <w:rFonts w:ascii="Times New Roman" w:hAnsi="Times New Roman"/>
          <w:sz w:val="24"/>
          <w:szCs w:val="24"/>
        </w:rPr>
        <w:t xml:space="preserve">, 2011, 13(001): </w:t>
      </w:r>
      <w:proofErr w:type="gramStart"/>
      <w:r w:rsidR="00E116FC" w:rsidRPr="005D71B9">
        <w:rPr>
          <w:rFonts w:ascii="Times New Roman" w:hAnsi="Times New Roman"/>
          <w:sz w:val="24"/>
          <w:szCs w:val="24"/>
        </w:rPr>
        <w:t>10-12.</w:t>
      </w:r>
      <w:proofErr w:type="gramEnd"/>
    </w:p>
    <w:p w:rsidR="00E116FC" w:rsidRPr="00E116FC" w:rsidRDefault="00E116FC" w:rsidP="00320C8E">
      <w:pPr>
        <w:autoSpaceDE w:val="0"/>
        <w:autoSpaceDN w:val="0"/>
        <w:adjustRightInd w:val="0"/>
        <w:ind w:left="420" w:hanging="420"/>
        <w:jc w:val="left"/>
        <w:rPr>
          <w:rFonts w:ascii="Times New Roman" w:hAnsi="Times New Roman" w:hint="eastAsia"/>
          <w:sz w:val="24"/>
          <w:szCs w:val="24"/>
        </w:rPr>
      </w:pPr>
      <w:r w:rsidRPr="005D71B9">
        <w:rPr>
          <w:rFonts w:ascii="Times New Roman" w:hAnsi="Times New Roman"/>
          <w:sz w:val="24"/>
          <w:szCs w:val="24"/>
        </w:rPr>
        <w:t>[</w:t>
      </w:r>
      <w:r>
        <w:rPr>
          <w:rFonts w:ascii="Times New Roman" w:hAnsi="Times New Roman" w:hint="eastAsia"/>
          <w:sz w:val="24"/>
          <w:szCs w:val="24"/>
        </w:rPr>
        <w:t>7</w:t>
      </w:r>
      <w:r w:rsidRPr="005D71B9">
        <w:rPr>
          <w:rFonts w:ascii="Times New Roman" w:hAnsi="Times New Roman"/>
          <w:sz w:val="24"/>
          <w:szCs w:val="24"/>
        </w:rPr>
        <w:t>]</w:t>
      </w:r>
      <w:r w:rsidRPr="00E116FC">
        <w:rPr>
          <w:rFonts w:ascii="Times New Roman" w:hAnsi="Times New Roman"/>
          <w:sz w:val="24"/>
          <w:szCs w:val="24"/>
        </w:rPr>
        <w:t>张鹤</w:t>
      </w:r>
      <w:r w:rsidRPr="00E116FC">
        <w:rPr>
          <w:rFonts w:ascii="Times New Roman" w:hAnsi="Times New Roman"/>
          <w:sz w:val="24"/>
          <w:szCs w:val="24"/>
        </w:rPr>
        <w:t xml:space="preserve">, </w:t>
      </w:r>
      <w:r w:rsidRPr="00E116FC">
        <w:rPr>
          <w:rFonts w:ascii="Times New Roman" w:hAnsi="Times New Roman"/>
          <w:sz w:val="24"/>
          <w:szCs w:val="24"/>
        </w:rPr>
        <w:t>杨玲</w:t>
      </w:r>
      <w:r w:rsidRPr="00E116FC">
        <w:rPr>
          <w:rFonts w:ascii="Times New Roman" w:hAnsi="Times New Roman"/>
          <w:sz w:val="24"/>
          <w:szCs w:val="24"/>
        </w:rPr>
        <w:t xml:space="preserve">, </w:t>
      </w:r>
      <w:r w:rsidRPr="00E116FC">
        <w:rPr>
          <w:rFonts w:ascii="Times New Roman" w:hAnsi="Times New Roman"/>
          <w:sz w:val="24"/>
          <w:szCs w:val="24"/>
        </w:rPr>
        <w:t>曾文</w:t>
      </w:r>
      <w:proofErr w:type="gramStart"/>
      <w:r w:rsidRPr="00E116FC">
        <w:rPr>
          <w:rFonts w:ascii="Times New Roman" w:hAnsi="Times New Roman"/>
          <w:sz w:val="24"/>
          <w:szCs w:val="24"/>
        </w:rPr>
        <w:t>铤</w:t>
      </w:r>
      <w:proofErr w:type="gramEnd"/>
      <w:r w:rsidRPr="00E116FC">
        <w:rPr>
          <w:rFonts w:ascii="Times New Roman" w:hAnsi="Times New Roman"/>
          <w:sz w:val="24"/>
          <w:szCs w:val="24"/>
        </w:rPr>
        <w:t xml:space="preserve">, </w:t>
      </w:r>
      <w:r w:rsidRPr="00E116FC">
        <w:rPr>
          <w:rFonts w:ascii="Times New Roman" w:hAnsi="Times New Roman"/>
          <w:sz w:val="24"/>
          <w:szCs w:val="24"/>
        </w:rPr>
        <w:t>等</w:t>
      </w:r>
      <w:r w:rsidRPr="00E116FC">
        <w:rPr>
          <w:rFonts w:ascii="Times New Roman" w:hAnsi="Times New Roman"/>
          <w:sz w:val="24"/>
          <w:szCs w:val="24"/>
        </w:rPr>
        <w:t xml:space="preserve">. </w:t>
      </w:r>
      <w:r w:rsidRPr="00E116FC">
        <w:rPr>
          <w:rFonts w:ascii="Times New Roman" w:hAnsi="Times New Roman"/>
          <w:sz w:val="24"/>
          <w:szCs w:val="24"/>
        </w:rPr>
        <w:t>慢加急性肝衰竭患者</w:t>
      </w:r>
      <w:r w:rsidRPr="00E116FC">
        <w:rPr>
          <w:rFonts w:ascii="Times New Roman" w:hAnsi="Times New Roman"/>
          <w:sz w:val="24"/>
          <w:szCs w:val="24"/>
        </w:rPr>
        <w:t xml:space="preserve"> HBV-DNA </w:t>
      </w:r>
      <w:r w:rsidRPr="00E116FC">
        <w:rPr>
          <w:rFonts w:ascii="Times New Roman" w:hAnsi="Times New Roman"/>
          <w:sz w:val="24"/>
          <w:szCs w:val="24"/>
        </w:rPr>
        <w:t>变化模式与其预后的关系</w:t>
      </w:r>
      <w:r w:rsidRPr="00E116FC">
        <w:rPr>
          <w:rFonts w:ascii="Times New Roman" w:hAnsi="Times New Roman"/>
          <w:sz w:val="24"/>
          <w:szCs w:val="24"/>
        </w:rPr>
        <w:t xml:space="preserve">[J]. </w:t>
      </w:r>
      <w:r w:rsidRPr="00E116FC">
        <w:rPr>
          <w:rFonts w:ascii="Times New Roman" w:hAnsi="Times New Roman"/>
          <w:sz w:val="24"/>
          <w:szCs w:val="24"/>
        </w:rPr>
        <w:t>中外医疗</w:t>
      </w:r>
      <w:r w:rsidRPr="00E116FC">
        <w:rPr>
          <w:rFonts w:ascii="Times New Roman" w:hAnsi="Times New Roman"/>
          <w:sz w:val="24"/>
          <w:szCs w:val="24"/>
        </w:rPr>
        <w:t xml:space="preserve">, 2012, 31(13): </w:t>
      </w:r>
      <w:proofErr w:type="gramStart"/>
      <w:r w:rsidRPr="00E116FC">
        <w:rPr>
          <w:rFonts w:ascii="Times New Roman" w:hAnsi="Times New Roman"/>
          <w:sz w:val="24"/>
          <w:szCs w:val="24"/>
        </w:rPr>
        <w:t>22-23.</w:t>
      </w:r>
      <w:proofErr w:type="gramEnd"/>
    </w:p>
    <w:p w:rsidR="00E116FC" w:rsidRPr="005D71B9" w:rsidRDefault="00E116FC" w:rsidP="00320C8E">
      <w:pPr>
        <w:autoSpaceDE w:val="0"/>
        <w:autoSpaceDN w:val="0"/>
        <w:adjustRightInd w:val="0"/>
        <w:ind w:left="420" w:hanging="420"/>
        <w:jc w:val="left"/>
        <w:rPr>
          <w:rFonts w:ascii="Times New Roman" w:hAnsi="Times New Roman"/>
          <w:sz w:val="24"/>
          <w:szCs w:val="24"/>
        </w:rPr>
      </w:pPr>
      <w:r w:rsidRPr="005D71B9">
        <w:rPr>
          <w:rFonts w:ascii="Times New Roman" w:hAnsi="Times New Roman"/>
          <w:sz w:val="24"/>
          <w:szCs w:val="24"/>
        </w:rPr>
        <w:t>[</w:t>
      </w:r>
      <w:r>
        <w:rPr>
          <w:rFonts w:ascii="Times New Roman" w:hAnsi="Times New Roman" w:hint="eastAsia"/>
          <w:sz w:val="24"/>
          <w:szCs w:val="24"/>
        </w:rPr>
        <w:t>8</w:t>
      </w:r>
      <w:r w:rsidRPr="005D71B9">
        <w:rPr>
          <w:rFonts w:ascii="Times New Roman" w:hAnsi="Times New Roman"/>
          <w:sz w:val="24"/>
          <w:szCs w:val="24"/>
        </w:rPr>
        <w:t>]</w:t>
      </w:r>
      <w:r w:rsidRPr="00E116FC">
        <w:rPr>
          <w:rFonts w:ascii="Times New Roman" w:hAnsi="Times New Roman"/>
          <w:sz w:val="24"/>
          <w:szCs w:val="24"/>
        </w:rPr>
        <w:t>赖菁</w:t>
      </w:r>
      <w:r w:rsidRPr="00E116FC">
        <w:rPr>
          <w:rFonts w:ascii="Times New Roman" w:hAnsi="Times New Roman"/>
          <w:sz w:val="24"/>
          <w:szCs w:val="24"/>
        </w:rPr>
        <w:t xml:space="preserve">, </w:t>
      </w:r>
      <w:proofErr w:type="gramStart"/>
      <w:r w:rsidRPr="00E116FC">
        <w:rPr>
          <w:rFonts w:ascii="Times New Roman" w:hAnsi="Times New Roman"/>
          <w:sz w:val="24"/>
          <w:szCs w:val="24"/>
        </w:rPr>
        <w:t>淦</w:t>
      </w:r>
      <w:proofErr w:type="gramEnd"/>
      <w:r w:rsidRPr="00E116FC">
        <w:rPr>
          <w:rFonts w:ascii="Times New Roman" w:hAnsi="Times New Roman"/>
          <w:sz w:val="24"/>
          <w:szCs w:val="24"/>
        </w:rPr>
        <w:t>伟强</w:t>
      </w:r>
      <w:r w:rsidRPr="00E116FC">
        <w:rPr>
          <w:rFonts w:ascii="Times New Roman" w:hAnsi="Times New Roman"/>
          <w:sz w:val="24"/>
          <w:szCs w:val="24"/>
        </w:rPr>
        <w:t xml:space="preserve">, </w:t>
      </w:r>
      <w:r w:rsidRPr="00E116FC">
        <w:rPr>
          <w:rFonts w:ascii="Times New Roman" w:hAnsi="Times New Roman"/>
          <w:sz w:val="24"/>
          <w:szCs w:val="24"/>
        </w:rPr>
        <w:t>谢冬英</w:t>
      </w:r>
      <w:r w:rsidRPr="00E116FC">
        <w:rPr>
          <w:rFonts w:ascii="Times New Roman" w:hAnsi="Times New Roman"/>
          <w:sz w:val="24"/>
          <w:szCs w:val="24"/>
        </w:rPr>
        <w:t xml:space="preserve">, </w:t>
      </w:r>
      <w:r w:rsidRPr="00E116FC">
        <w:rPr>
          <w:rFonts w:ascii="Times New Roman" w:hAnsi="Times New Roman"/>
          <w:sz w:val="24"/>
          <w:szCs w:val="24"/>
        </w:rPr>
        <w:t>等</w:t>
      </w:r>
      <w:r w:rsidRPr="00E116FC">
        <w:rPr>
          <w:rFonts w:ascii="Times New Roman" w:hAnsi="Times New Roman"/>
          <w:sz w:val="24"/>
          <w:szCs w:val="24"/>
        </w:rPr>
        <w:t xml:space="preserve">. </w:t>
      </w:r>
      <w:r w:rsidRPr="00E116FC">
        <w:rPr>
          <w:rFonts w:ascii="Times New Roman" w:hAnsi="Times New Roman"/>
          <w:sz w:val="24"/>
          <w:szCs w:val="24"/>
        </w:rPr>
        <w:t>不同</w:t>
      </w:r>
      <w:r w:rsidRPr="00E116FC">
        <w:rPr>
          <w:rFonts w:ascii="Times New Roman" w:hAnsi="Times New Roman"/>
          <w:sz w:val="24"/>
          <w:szCs w:val="24"/>
        </w:rPr>
        <w:t xml:space="preserve"> </w:t>
      </w:r>
      <w:proofErr w:type="spellStart"/>
      <w:r w:rsidRPr="00E116FC">
        <w:rPr>
          <w:rFonts w:ascii="Times New Roman" w:hAnsi="Times New Roman"/>
          <w:sz w:val="24"/>
          <w:szCs w:val="24"/>
        </w:rPr>
        <w:t>HBeAg</w:t>
      </w:r>
      <w:proofErr w:type="spellEnd"/>
      <w:r w:rsidRPr="00E116FC">
        <w:rPr>
          <w:rFonts w:ascii="Times New Roman" w:hAnsi="Times New Roman"/>
          <w:sz w:val="24"/>
          <w:szCs w:val="24"/>
        </w:rPr>
        <w:t xml:space="preserve"> </w:t>
      </w:r>
      <w:r w:rsidRPr="00E116FC">
        <w:rPr>
          <w:rFonts w:ascii="Times New Roman" w:hAnsi="Times New Roman"/>
          <w:sz w:val="24"/>
          <w:szCs w:val="24"/>
        </w:rPr>
        <w:t>状态慢加急性肝衰竭患者临终前</w:t>
      </w:r>
      <w:r w:rsidRPr="00E116FC">
        <w:rPr>
          <w:rFonts w:ascii="Times New Roman" w:hAnsi="Times New Roman"/>
          <w:sz w:val="24"/>
          <w:szCs w:val="24"/>
        </w:rPr>
        <w:t xml:space="preserve"> HBV DNA </w:t>
      </w:r>
      <w:r w:rsidRPr="00E116FC">
        <w:rPr>
          <w:rFonts w:ascii="Times New Roman" w:hAnsi="Times New Roman"/>
          <w:sz w:val="24"/>
          <w:szCs w:val="24"/>
        </w:rPr>
        <w:t>载量的动态分析</w:t>
      </w:r>
      <w:r w:rsidRPr="00E116FC">
        <w:rPr>
          <w:rFonts w:ascii="Times New Roman" w:hAnsi="Times New Roman"/>
          <w:sz w:val="24"/>
          <w:szCs w:val="24"/>
        </w:rPr>
        <w:t xml:space="preserve">[J]. </w:t>
      </w:r>
      <w:r w:rsidRPr="00E116FC">
        <w:rPr>
          <w:rFonts w:ascii="Times New Roman" w:hAnsi="Times New Roman"/>
          <w:sz w:val="24"/>
          <w:szCs w:val="24"/>
        </w:rPr>
        <w:t>中华肝脏病杂志</w:t>
      </w:r>
      <w:r w:rsidRPr="00E116FC">
        <w:rPr>
          <w:rFonts w:ascii="Times New Roman" w:hAnsi="Times New Roman"/>
          <w:sz w:val="24"/>
          <w:szCs w:val="24"/>
        </w:rPr>
        <w:t xml:space="preserve">, 2012, 20(007): </w:t>
      </w:r>
      <w:proofErr w:type="gramStart"/>
      <w:r w:rsidRPr="00E116FC">
        <w:rPr>
          <w:rFonts w:ascii="Times New Roman" w:hAnsi="Times New Roman"/>
          <w:sz w:val="24"/>
          <w:szCs w:val="24"/>
        </w:rPr>
        <w:t>522-525.</w:t>
      </w:r>
      <w:proofErr w:type="gramEnd"/>
    </w:p>
    <w:p w:rsidR="00563605" w:rsidRDefault="00E116FC" w:rsidP="00320C8E">
      <w:pPr>
        <w:autoSpaceDE w:val="0"/>
        <w:autoSpaceDN w:val="0"/>
        <w:adjustRightInd w:val="0"/>
        <w:ind w:left="420" w:hanging="420"/>
        <w:jc w:val="left"/>
        <w:rPr>
          <w:rFonts w:ascii="Times New Roman" w:hAnsi="宋体" w:hint="eastAsia"/>
          <w:sz w:val="24"/>
          <w:szCs w:val="24"/>
        </w:rPr>
      </w:pPr>
      <w:r w:rsidRPr="005D71B9">
        <w:rPr>
          <w:rFonts w:ascii="Times New Roman" w:hAnsi="Times New Roman"/>
          <w:sz w:val="24"/>
          <w:szCs w:val="24"/>
        </w:rPr>
        <w:t>[</w:t>
      </w:r>
      <w:r>
        <w:rPr>
          <w:rFonts w:ascii="Times New Roman" w:hAnsi="Times New Roman" w:hint="eastAsia"/>
          <w:sz w:val="24"/>
          <w:szCs w:val="24"/>
        </w:rPr>
        <w:t>9</w:t>
      </w:r>
      <w:r w:rsidRPr="005D71B9">
        <w:rPr>
          <w:rFonts w:ascii="Times New Roman" w:hAnsi="Times New Roman"/>
          <w:sz w:val="24"/>
          <w:szCs w:val="24"/>
        </w:rPr>
        <w:t>]</w:t>
      </w:r>
      <w:r w:rsidR="00B03856">
        <w:rPr>
          <w:rFonts w:ascii="Times New Roman" w:hAnsi="Times New Roman" w:hint="eastAsia"/>
          <w:sz w:val="24"/>
          <w:szCs w:val="24"/>
        </w:rPr>
        <w:t xml:space="preserve"> </w:t>
      </w:r>
      <w:proofErr w:type="spellStart"/>
      <w:r w:rsidRPr="00E116FC">
        <w:rPr>
          <w:rFonts w:ascii="Times New Roman" w:hAnsi="宋体"/>
          <w:sz w:val="24"/>
          <w:szCs w:val="24"/>
        </w:rPr>
        <w:t>W</w:t>
      </w:r>
      <w:r w:rsidRPr="00E116FC">
        <w:rPr>
          <w:rFonts w:ascii="Times New Roman" w:hAnsi="宋体" w:hint="eastAsia"/>
          <w:sz w:val="24"/>
          <w:szCs w:val="24"/>
        </w:rPr>
        <w:t>ö</w:t>
      </w:r>
      <w:r w:rsidRPr="00E116FC">
        <w:rPr>
          <w:rFonts w:ascii="Times New Roman" w:hAnsi="宋体"/>
          <w:sz w:val="24"/>
          <w:szCs w:val="24"/>
        </w:rPr>
        <w:t>rmann</w:t>
      </w:r>
      <w:proofErr w:type="spellEnd"/>
      <w:r w:rsidRPr="00E116FC">
        <w:rPr>
          <w:rFonts w:ascii="Times New Roman" w:hAnsi="宋体"/>
          <w:sz w:val="24"/>
          <w:szCs w:val="24"/>
        </w:rPr>
        <w:t xml:space="preserve"> T, Pr</w:t>
      </w:r>
      <w:r w:rsidRPr="00E116FC">
        <w:rPr>
          <w:rFonts w:ascii="Times New Roman" w:hAnsi="宋体" w:hint="eastAsia"/>
          <w:sz w:val="24"/>
          <w:szCs w:val="24"/>
        </w:rPr>
        <w:t>ü</w:t>
      </w:r>
      <w:proofErr w:type="spellStart"/>
      <w:r w:rsidRPr="00E116FC">
        <w:rPr>
          <w:rFonts w:ascii="Times New Roman" w:hAnsi="宋体"/>
          <w:sz w:val="24"/>
          <w:szCs w:val="24"/>
        </w:rPr>
        <w:t>fer-Kr</w:t>
      </w:r>
      <w:r w:rsidRPr="00E116FC">
        <w:rPr>
          <w:rFonts w:ascii="Times New Roman" w:hAnsi="宋体" w:hint="eastAsia"/>
          <w:sz w:val="24"/>
          <w:szCs w:val="24"/>
        </w:rPr>
        <w:t>ä</w:t>
      </w:r>
      <w:r w:rsidRPr="00E116FC">
        <w:rPr>
          <w:rFonts w:ascii="Times New Roman" w:hAnsi="宋体"/>
          <w:sz w:val="24"/>
          <w:szCs w:val="24"/>
        </w:rPr>
        <w:t>mer</w:t>
      </w:r>
      <w:proofErr w:type="spellEnd"/>
      <w:r w:rsidRPr="00E116FC">
        <w:rPr>
          <w:rFonts w:ascii="Times New Roman" w:hAnsi="宋体"/>
          <w:sz w:val="24"/>
          <w:szCs w:val="24"/>
        </w:rPr>
        <w:t xml:space="preserve"> L, </w:t>
      </w:r>
      <w:proofErr w:type="spellStart"/>
      <w:r w:rsidRPr="00E116FC">
        <w:rPr>
          <w:rFonts w:ascii="Times New Roman" w:hAnsi="宋体"/>
          <w:sz w:val="24"/>
          <w:szCs w:val="24"/>
        </w:rPr>
        <w:t>Kr</w:t>
      </w:r>
      <w:r w:rsidRPr="00E116FC">
        <w:rPr>
          <w:rFonts w:ascii="Times New Roman" w:hAnsi="宋体" w:hint="eastAsia"/>
          <w:sz w:val="24"/>
          <w:szCs w:val="24"/>
        </w:rPr>
        <w:t>ä</w:t>
      </w:r>
      <w:r w:rsidRPr="00E116FC">
        <w:rPr>
          <w:rFonts w:ascii="Times New Roman" w:hAnsi="宋体"/>
          <w:sz w:val="24"/>
          <w:szCs w:val="24"/>
        </w:rPr>
        <w:t>mer</w:t>
      </w:r>
      <w:proofErr w:type="spellEnd"/>
      <w:r w:rsidRPr="00E116FC">
        <w:rPr>
          <w:rFonts w:ascii="Times New Roman" w:hAnsi="宋体"/>
          <w:sz w:val="24"/>
          <w:szCs w:val="24"/>
        </w:rPr>
        <w:t xml:space="preserve"> A. </w:t>
      </w:r>
      <w:proofErr w:type="spellStart"/>
      <w:r w:rsidRPr="00E116FC">
        <w:rPr>
          <w:rFonts w:ascii="Times New Roman" w:hAnsi="宋体"/>
          <w:sz w:val="24"/>
          <w:szCs w:val="24"/>
        </w:rPr>
        <w:t>Serologische</w:t>
      </w:r>
      <w:proofErr w:type="spellEnd"/>
      <w:r w:rsidRPr="00E116FC">
        <w:rPr>
          <w:rFonts w:ascii="Times New Roman" w:hAnsi="宋体"/>
          <w:sz w:val="24"/>
          <w:szCs w:val="24"/>
        </w:rPr>
        <w:t xml:space="preserve"> und </w:t>
      </w:r>
      <w:proofErr w:type="spellStart"/>
      <w:r w:rsidRPr="00E116FC">
        <w:rPr>
          <w:rFonts w:ascii="Times New Roman" w:hAnsi="宋体"/>
          <w:sz w:val="24"/>
          <w:szCs w:val="24"/>
        </w:rPr>
        <w:t>soziodemografische</w:t>
      </w:r>
      <w:proofErr w:type="spellEnd"/>
      <w:r w:rsidRPr="00E116FC">
        <w:rPr>
          <w:rFonts w:ascii="Times New Roman" w:hAnsi="宋体"/>
          <w:sz w:val="24"/>
          <w:szCs w:val="24"/>
        </w:rPr>
        <w:t xml:space="preserve"> </w:t>
      </w:r>
      <w:proofErr w:type="spellStart"/>
      <w:r w:rsidRPr="00E116FC">
        <w:rPr>
          <w:rFonts w:ascii="Times New Roman" w:hAnsi="宋体"/>
          <w:sz w:val="24"/>
          <w:szCs w:val="24"/>
        </w:rPr>
        <w:t>Unterschiede</w:t>
      </w:r>
      <w:proofErr w:type="spellEnd"/>
      <w:r w:rsidRPr="00E116FC">
        <w:rPr>
          <w:rFonts w:ascii="Times New Roman" w:hAnsi="宋体"/>
          <w:sz w:val="24"/>
          <w:szCs w:val="24"/>
        </w:rPr>
        <w:t xml:space="preserve"> </w:t>
      </w:r>
      <w:proofErr w:type="spellStart"/>
      <w:r w:rsidRPr="00E116FC">
        <w:rPr>
          <w:rFonts w:ascii="Times New Roman" w:hAnsi="宋体"/>
          <w:sz w:val="24"/>
          <w:szCs w:val="24"/>
        </w:rPr>
        <w:t>bei</w:t>
      </w:r>
      <w:proofErr w:type="spellEnd"/>
      <w:r w:rsidRPr="00E116FC">
        <w:rPr>
          <w:rFonts w:ascii="Times New Roman" w:hAnsi="宋体"/>
          <w:sz w:val="24"/>
          <w:szCs w:val="24"/>
        </w:rPr>
        <w:t xml:space="preserve"> HBV-</w:t>
      </w:r>
      <w:proofErr w:type="spellStart"/>
      <w:r w:rsidRPr="00E116FC">
        <w:rPr>
          <w:rFonts w:ascii="Times New Roman" w:hAnsi="宋体"/>
          <w:sz w:val="24"/>
          <w:szCs w:val="24"/>
        </w:rPr>
        <w:t>Patienten</w:t>
      </w:r>
      <w:proofErr w:type="spellEnd"/>
      <w:r w:rsidRPr="00E116FC">
        <w:rPr>
          <w:rFonts w:ascii="Times New Roman" w:hAnsi="宋体"/>
          <w:sz w:val="24"/>
          <w:szCs w:val="24"/>
        </w:rPr>
        <w:t xml:space="preserve"> </w:t>
      </w:r>
      <w:proofErr w:type="spellStart"/>
      <w:r w:rsidRPr="00E116FC">
        <w:rPr>
          <w:rFonts w:ascii="Times New Roman" w:hAnsi="宋体"/>
          <w:sz w:val="24"/>
          <w:szCs w:val="24"/>
        </w:rPr>
        <w:t>mit</w:t>
      </w:r>
      <w:proofErr w:type="spellEnd"/>
      <w:r w:rsidRPr="00E116FC">
        <w:rPr>
          <w:rFonts w:ascii="Times New Roman" w:hAnsi="宋体"/>
          <w:sz w:val="24"/>
          <w:szCs w:val="24"/>
        </w:rPr>
        <w:t xml:space="preserve"> und </w:t>
      </w:r>
      <w:proofErr w:type="spellStart"/>
      <w:r w:rsidRPr="00E116FC">
        <w:rPr>
          <w:rFonts w:ascii="Times New Roman" w:hAnsi="宋体"/>
          <w:sz w:val="24"/>
          <w:szCs w:val="24"/>
        </w:rPr>
        <w:t>ohne</w:t>
      </w:r>
      <w:proofErr w:type="spellEnd"/>
      <w:r w:rsidRPr="00E116FC">
        <w:rPr>
          <w:rFonts w:ascii="Times New Roman" w:hAnsi="宋体"/>
          <w:sz w:val="24"/>
          <w:szCs w:val="24"/>
        </w:rPr>
        <w:t xml:space="preserve"> </w:t>
      </w:r>
      <w:proofErr w:type="spellStart"/>
      <w:proofErr w:type="gramStart"/>
      <w:r w:rsidRPr="00E116FC">
        <w:rPr>
          <w:rFonts w:ascii="Times New Roman" w:hAnsi="宋体"/>
          <w:sz w:val="24"/>
          <w:szCs w:val="24"/>
        </w:rPr>
        <w:t>Migrationshintergrund</w:t>
      </w:r>
      <w:proofErr w:type="spellEnd"/>
      <w:r w:rsidRPr="00E116FC">
        <w:rPr>
          <w:rFonts w:ascii="Times New Roman" w:hAnsi="宋体"/>
          <w:sz w:val="24"/>
          <w:szCs w:val="24"/>
        </w:rPr>
        <w:t>[</w:t>
      </w:r>
      <w:proofErr w:type="gramEnd"/>
      <w:r w:rsidRPr="00E116FC">
        <w:rPr>
          <w:rFonts w:ascii="Times New Roman" w:hAnsi="宋体"/>
          <w:sz w:val="24"/>
          <w:szCs w:val="24"/>
        </w:rPr>
        <w:t xml:space="preserve">J]. </w:t>
      </w:r>
      <w:proofErr w:type="spellStart"/>
      <w:r w:rsidRPr="00E116FC">
        <w:rPr>
          <w:rFonts w:ascii="Times New Roman" w:hAnsi="宋体"/>
          <w:sz w:val="24"/>
          <w:szCs w:val="24"/>
        </w:rPr>
        <w:t>Zeitschrift</w:t>
      </w:r>
      <w:proofErr w:type="spellEnd"/>
      <w:r w:rsidRPr="00E116FC">
        <w:rPr>
          <w:rFonts w:ascii="Times New Roman" w:hAnsi="宋体"/>
          <w:sz w:val="24"/>
          <w:szCs w:val="24"/>
        </w:rPr>
        <w:t xml:space="preserve"> f</w:t>
      </w:r>
      <w:r w:rsidRPr="00E116FC">
        <w:rPr>
          <w:rFonts w:ascii="Times New Roman" w:hAnsi="宋体" w:hint="eastAsia"/>
          <w:sz w:val="24"/>
          <w:szCs w:val="24"/>
        </w:rPr>
        <w:t>ü</w:t>
      </w:r>
      <w:r w:rsidRPr="00E116FC">
        <w:rPr>
          <w:rFonts w:ascii="Times New Roman" w:hAnsi="宋体"/>
          <w:sz w:val="24"/>
          <w:szCs w:val="24"/>
        </w:rPr>
        <w:t xml:space="preserve">r </w:t>
      </w:r>
      <w:proofErr w:type="spellStart"/>
      <w:r w:rsidRPr="00E116FC">
        <w:rPr>
          <w:rFonts w:ascii="Times New Roman" w:hAnsi="宋体"/>
          <w:sz w:val="24"/>
          <w:szCs w:val="24"/>
        </w:rPr>
        <w:t>Gastroenterologie</w:t>
      </w:r>
      <w:proofErr w:type="spellEnd"/>
      <w:r w:rsidRPr="00E116FC">
        <w:rPr>
          <w:rFonts w:ascii="Times New Roman" w:hAnsi="宋体"/>
          <w:sz w:val="24"/>
          <w:szCs w:val="24"/>
        </w:rPr>
        <w:t xml:space="preserve">, 2010, 48(05): </w:t>
      </w:r>
      <w:proofErr w:type="gramStart"/>
      <w:r w:rsidRPr="00E116FC">
        <w:rPr>
          <w:rFonts w:ascii="Times New Roman" w:hAnsi="宋体"/>
          <w:sz w:val="24"/>
          <w:szCs w:val="24"/>
        </w:rPr>
        <w:t>533-541.</w:t>
      </w:r>
      <w:proofErr w:type="gramEnd"/>
    </w:p>
    <w:p w:rsidR="00E116FC" w:rsidRDefault="00E116FC" w:rsidP="003F7CD5">
      <w:pPr>
        <w:autoSpaceDE w:val="0"/>
        <w:autoSpaceDN w:val="0"/>
        <w:adjustRightInd w:val="0"/>
        <w:ind w:left="360" w:hangingChars="150" w:hanging="360"/>
        <w:jc w:val="left"/>
        <w:rPr>
          <w:rFonts w:ascii="Times New Roman" w:hAnsi="Times New Roman" w:hint="eastAsia"/>
          <w:sz w:val="24"/>
          <w:szCs w:val="24"/>
        </w:rPr>
      </w:pPr>
      <w:r w:rsidRPr="005D71B9">
        <w:rPr>
          <w:rFonts w:ascii="Times New Roman" w:hAnsi="Times New Roman"/>
          <w:sz w:val="24"/>
          <w:szCs w:val="24"/>
        </w:rPr>
        <w:t>[</w:t>
      </w:r>
      <w:r>
        <w:rPr>
          <w:rFonts w:ascii="Times New Roman" w:hAnsi="Times New Roman" w:hint="eastAsia"/>
          <w:sz w:val="24"/>
          <w:szCs w:val="24"/>
        </w:rPr>
        <w:t>10</w:t>
      </w:r>
      <w:r w:rsidRPr="005D71B9">
        <w:rPr>
          <w:rFonts w:ascii="Times New Roman" w:hAnsi="Times New Roman"/>
          <w:sz w:val="24"/>
          <w:szCs w:val="24"/>
        </w:rPr>
        <w:t>]</w:t>
      </w:r>
      <w:r w:rsidR="00B03856">
        <w:rPr>
          <w:rFonts w:ascii="Times New Roman" w:hAnsi="Times New Roman" w:hint="eastAsia"/>
          <w:sz w:val="24"/>
          <w:szCs w:val="24"/>
        </w:rPr>
        <w:t xml:space="preserve"> </w:t>
      </w:r>
      <w:r w:rsidRPr="00E116FC">
        <w:rPr>
          <w:rFonts w:ascii="Times New Roman" w:hAnsi="Times New Roman" w:hint="eastAsia"/>
          <w:sz w:val="24"/>
          <w:szCs w:val="24"/>
        </w:rPr>
        <w:t>李慧涓</w:t>
      </w:r>
      <w:r w:rsidRPr="00E116FC">
        <w:rPr>
          <w:rFonts w:ascii="Times New Roman" w:hAnsi="Times New Roman"/>
          <w:sz w:val="24"/>
          <w:szCs w:val="24"/>
        </w:rPr>
        <w:t xml:space="preserve">, </w:t>
      </w:r>
      <w:r w:rsidRPr="00E116FC">
        <w:rPr>
          <w:rFonts w:ascii="Times New Roman" w:hAnsi="Times New Roman" w:hint="eastAsia"/>
          <w:sz w:val="24"/>
          <w:szCs w:val="24"/>
        </w:rPr>
        <w:t>袁虹</w:t>
      </w:r>
      <w:r w:rsidRPr="00E116FC">
        <w:rPr>
          <w:rFonts w:ascii="Times New Roman" w:hAnsi="Times New Roman"/>
          <w:sz w:val="24"/>
          <w:szCs w:val="24"/>
        </w:rPr>
        <w:t xml:space="preserve">, </w:t>
      </w:r>
      <w:proofErr w:type="gramStart"/>
      <w:r w:rsidRPr="00E116FC">
        <w:rPr>
          <w:rFonts w:ascii="Times New Roman" w:hAnsi="Times New Roman" w:hint="eastAsia"/>
          <w:sz w:val="24"/>
          <w:szCs w:val="24"/>
        </w:rPr>
        <w:t>施霞</w:t>
      </w:r>
      <w:proofErr w:type="gramEnd"/>
      <w:r w:rsidRPr="00E116FC">
        <w:rPr>
          <w:rFonts w:ascii="Times New Roman" w:hAnsi="Times New Roman"/>
          <w:sz w:val="24"/>
          <w:szCs w:val="24"/>
        </w:rPr>
        <w:t xml:space="preserve">, </w:t>
      </w:r>
      <w:r w:rsidRPr="00E116FC">
        <w:rPr>
          <w:rFonts w:ascii="Times New Roman" w:hAnsi="Times New Roman" w:hint="eastAsia"/>
          <w:sz w:val="24"/>
          <w:szCs w:val="24"/>
        </w:rPr>
        <w:t>等</w:t>
      </w:r>
      <w:r w:rsidRPr="00E116FC">
        <w:rPr>
          <w:rFonts w:ascii="Times New Roman" w:hAnsi="Times New Roman"/>
          <w:sz w:val="24"/>
          <w:szCs w:val="24"/>
        </w:rPr>
        <w:t xml:space="preserve">. 522 </w:t>
      </w:r>
      <w:r w:rsidRPr="00E116FC">
        <w:rPr>
          <w:rFonts w:ascii="Times New Roman" w:hAnsi="Times New Roman" w:hint="eastAsia"/>
          <w:sz w:val="24"/>
          <w:szCs w:val="24"/>
        </w:rPr>
        <w:t>例慢性重型乙型肝炎诱因</w:t>
      </w:r>
      <w:r w:rsidRPr="00E116FC">
        <w:rPr>
          <w:rFonts w:ascii="Times New Roman" w:hAnsi="Times New Roman"/>
          <w:sz w:val="24"/>
          <w:szCs w:val="24"/>
        </w:rPr>
        <w:t xml:space="preserve">, </w:t>
      </w:r>
      <w:r w:rsidRPr="00E116FC">
        <w:rPr>
          <w:rFonts w:ascii="Times New Roman" w:hAnsi="Times New Roman" w:hint="eastAsia"/>
          <w:sz w:val="24"/>
          <w:szCs w:val="24"/>
        </w:rPr>
        <w:t>年龄</w:t>
      </w:r>
      <w:r w:rsidRPr="00E116FC">
        <w:rPr>
          <w:rFonts w:ascii="Times New Roman" w:hAnsi="Times New Roman"/>
          <w:sz w:val="24"/>
          <w:szCs w:val="24"/>
        </w:rPr>
        <w:t xml:space="preserve">, </w:t>
      </w:r>
      <w:r w:rsidRPr="00E116FC">
        <w:rPr>
          <w:rFonts w:ascii="Times New Roman" w:hAnsi="Times New Roman" w:hint="eastAsia"/>
          <w:sz w:val="24"/>
          <w:szCs w:val="24"/>
        </w:rPr>
        <w:t>抗病毒治疗与预后的相关性分析</w:t>
      </w:r>
      <w:r w:rsidRPr="00E116FC">
        <w:rPr>
          <w:rFonts w:ascii="Times New Roman" w:hAnsi="Times New Roman"/>
          <w:sz w:val="24"/>
          <w:szCs w:val="24"/>
        </w:rPr>
        <w:t xml:space="preserve">[J]. </w:t>
      </w:r>
      <w:r w:rsidRPr="00E116FC">
        <w:rPr>
          <w:rFonts w:ascii="Times New Roman" w:hAnsi="Times New Roman" w:hint="eastAsia"/>
          <w:sz w:val="24"/>
          <w:szCs w:val="24"/>
        </w:rPr>
        <w:t>中西医结合肝病杂志</w:t>
      </w:r>
      <w:r w:rsidRPr="00E116FC">
        <w:rPr>
          <w:rFonts w:ascii="Times New Roman" w:hAnsi="Times New Roman"/>
          <w:sz w:val="24"/>
          <w:szCs w:val="24"/>
        </w:rPr>
        <w:t xml:space="preserve">, 2009, 19(2): </w:t>
      </w:r>
      <w:proofErr w:type="gramStart"/>
      <w:r w:rsidRPr="00E116FC">
        <w:rPr>
          <w:rFonts w:ascii="Times New Roman" w:hAnsi="Times New Roman"/>
          <w:sz w:val="24"/>
          <w:szCs w:val="24"/>
        </w:rPr>
        <w:t>81-84.</w:t>
      </w:r>
      <w:proofErr w:type="gramEnd"/>
    </w:p>
    <w:p w:rsidR="00E116FC" w:rsidRDefault="00E116FC" w:rsidP="003F7CD5">
      <w:pPr>
        <w:autoSpaceDE w:val="0"/>
        <w:autoSpaceDN w:val="0"/>
        <w:adjustRightInd w:val="0"/>
        <w:ind w:left="360" w:hangingChars="150" w:hanging="360"/>
        <w:jc w:val="left"/>
        <w:rPr>
          <w:rFonts w:ascii="Times New Roman" w:hAnsi="Times New Roman" w:hint="eastAsia"/>
          <w:sz w:val="24"/>
          <w:szCs w:val="24"/>
        </w:rPr>
      </w:pPr>
      <w:r w:rsidRPr="005D71B9">
        <w:rPr>
          <w:rFonts w:ascii="Times New Roman" w:hAnsi="Times New Roman"/>
          <w:sz w:val="24"/>
          <w:szCs w:val="24"/>
        </w:rPr>
        <w:t>[</w:t>
      </w:r>
      <w:r>
        <w:rPr>
          <w:rFonts w:ascii="Times New Roman" w:hAnsi="Times New Roman" w:hint="eastAsia"/>
          <w:sz w:val="24"/>
          <w:szCs w:val="24"/>
        </w:rPr>
        <w:t>11</w:t>
      </w:r>
      <w:r w:rsidRPr="005D71B9">
        <w:rPr>
          <w:rFonts w:ascii="Times New Roman" w:hAnsi="Times New Roman"/>
          <w:sz w:val="24"/>
          <w:szCs w:val="24"/>
        </w:rPr>
        <w:t>]</w:t>
      </w:r>
      <w:r w:rsidR="00B03856">
        <w:rPr>
          <w:rFonts w:ascii="Times New Roman" w:hAnsi="Times New Roman" w:hint="eastAsia"/>
          <w:sz w:val="24"/>
          <w:szCs w:val="24"/>
        </w:rPr>
        <w:t xml:space="preserve"> </w:t>
      </w:r>
      <w:r w:rsidRPr="00E116FC">
        <w:rPr>
          <w:rFonts w:ascii="Times New Roman" w:hAnsi="Times New Roman" w:hint="eastAsia"/>
          <w:sz w:val="24"/>
          <w:szCs w:val="24"/>
        </w:rPr>
        <w:t>杨波</w:t>
      </w:r>
      <w:r w:rsidRPr="00E116FC">
        <w:rPr>
          <w:rFonts w:ascii="Times New Roman" w:hAnsi="Times New Roman"/>
          <w:sz w:val="24"/>
          <w:szCs w:val="24"/>
        </w:rPr>
        <w:t>,</w:t>
      </w:r>
      <w:r w:rsidRPr="00E116FC">
        <w:rPr>
          <w:rFonts w:ascii="Times New Roman" w:hAnsi="Times New Roman" w:hint="eastAsia"/>
          <w:sz w:val="24"/>
          <w:szCs w:val="24"/>
        </w:rPr>
        <w:t>吴元凯</w:t>
      </w:r>
      <w:r w:rsidRPr="00E116FC">
        <w:rPr>
          <w:rFonts w:ascii="Times New Roman" w:hAnsi="Times New Roman"/>
          <w:sz w:val="24"/>
          <w:szCs w:val="24"/>
        </w:rPr>
        <w:t xml:space="preserve">, </w:t>
      </w:r>
      <w:r w:rsidRPr="00E116FC">
        <w:rPr>
          <w:rFonts w:ascii="Times New Roman" w:hAnsi="Times New Roman" w:hint="eastAsia"/>
          <w:sz w:val="24"/>
          <w:szCs w:val="24"/>
        </w:rPr>
        <w:t>陈忠诚</w:t>
      </w:r>
      <w:r w:rsidRPr="00E116FC">
        <w:rPr>
          <w:rFonts w:ascii="Times New Roman" w:hAnsi="Times New Roman"/>
          <w:sz w:val="24"/>
          <w:szCs w:val="24"/>
        </w:rPr>
        <w:t>,</w:t>
      </w:r>
      <w:r w:rsidRPr="00E116FC">
        <w:rPr>
          <w:rFonts w:ascii="Times New Roman" w:hAnsi="Times New Roman" w:hint="eastAsia"/>
          <w:sz w:val="24"/>
          <w:szCs w:val="24"/>
        </w:rPr>
        <w:t>等</w:t>
      </w:r>
      <w:r w:rsidRPr="00E116FC">
        <w:rPr>
          <w:rFonts w:ascii="Times New Roman" w:hAnsi="Times New Roman"/>
          <w:sz w:val="24"/>
          <w:szCs w:val="24"/>
        </w:rPr>
        <w:t xml:space="preserve">. ALT, AST, </w:t>
      </w:r>
      <w:proofErr w:type="spellStart"/>
      <w:r w:rsidRPr="00E116FC">
        <w:rPr>
          <w:rFonts w:ascii="Times New Roman" w:hAnsi="Times New Roman"/>
          <w:sz w:val="24"/>
          <w:szCs w:val="24"/>
        </w:rPr>
        <w:t>TBIl</w:t>
      </w:r>
      <w:proofErr w:type="spellEnd"/>
      <w:r w:rsidRPr="00E116FC">
        <w:rPr>
          <w:rFonts w:ascii="Times New Roman" w:hAnsi="Times New Roman"/>
          <w:sz w:val="24"/>
          <w:szCs w:val="24"/>
        </w:rPr>
        <w:t xml:space="preserve"> </w:t>
      </w:r>
      <w:r w:rsidRPr="00E116FC">
        <w:rPr>
          <w:rFonts w:ascii="Times New Roman" w:hAnsi="Times New Roman" w:hint="eastAsia"/>
          <w:sz w:val="24"/>
          <w:szCs w:val="24"/>
        </w:rPr>
        <w:t>及</w:t>
      </w:r>
      <w:r w:rsidRPr="00E116FC">
        <w:rPr>
          <w:rFonts w:ascii="Times New Roman" w:hAnsi="Times New Roman"/>
          <w:sz w:val="24"/>
          <w:szCs w:val="24"/>
        </w:rPr>
        <w:t xml:space="preserve"> PT </w:t>
      </w:r>
      <w:r w:rsidRPr="00E116FC">
        <w:rPr>
          <w:rFonts w:ascii="Times New Roman" w:hAnsi="Times New Roman" w:hint="eastAsia"/>
          <w:sz w:val="24"/>
          <w:szCs w:val="24"/>
        </w:rPr>
        <w:t>变化趋势与慢加急性乙型肝炎肝衰竭预后的关系</w:t>
      </w:r>
      <w:r w:rsidRPr="00E116FC">
        <w:rPr>
          <w:rFonts w:ascii="Times New Roman" w:hAnsi="Times New Roman"/>
          <w:sz w:val="24"/>
          <w:szCs w:val="24"/>
        </w:rPr>
        <w:t xml:space="preserve">[J]. </w:t>
      </w:r>
      <w:r w:rsidRPr="00E116FC">
        <w:rPr>
          <w:rFonts w:ascii="Times New Roman" w:hAnsi="Times New Roman" w:hint="eastAsia"/>
          <w:sz w:val="24"/>
          <w:szCs w:val="24"/>
        </w:rPr>
        <w:t>临床肝胆病杂志</w:t>
      </w:r>
      <w:r w:rsidRPr="00E116FC">
        <w:rPr>
          <w:rFonts w:ascii="Times New Roman" w:hAnsi="Times New Roman"/>
          <w:sz w:val="24"/>
          <w:szCs w:val="24"/>
        </w:rPr>
        <w:t xml:space="preserve">, 2012, 28(3): </w:t>
      </w:r>
      <w:proofErr w:type="gramStart"/>
      <w:r w:rsidRPr="00E116FC">
        <w:rPr>
          <w:rFonts w:ascii="Times New Roman" w:hAnsi="Times New Roman"/>
          <w:sz w:val="24"/>
          <w:szCs w:val="24"/>
        </w:rPr>
        <w:t>205-208.</w:t>
      </w:r>
      <w:proofErr w:type="gramEnd"/>
    </w:p>
    <w:p w:rsidR="00B03856" w:rsidRPr="00B03856" w:rsidRDefault="00B03856" w:rsidP="003F7CD5">
      <w:pPr>
        <w:autoSpaceDE w:val="0"/>
        <w:autoSpaceDN w:val="0"/>
        <w:adjustRightInd w:val="0"/>
        <w:ind w:left="480" w:hangingChars="200" w:hanging="480"/>
        <w:jc w:val="left"/>
        <w:rPr>
          <w:rFonts w:ascii="Times New Roman" w:hAnsi="宋体" w:hint="eastAsia"/>
          <w:sz w:val="24"/>
          <w:szCs w:val="24"/>
        </w:rPr>
      </w:pPr>
      <w:r w:rsidRPr="005D71B9">
        <w:rPr>
          <w:rFonts w:ascii="Times New Roman" w:hAnsi="Times New Roman"/>
          <w:sz w:val="24"/>
          <w:szCs w:val="24"/>
        </w:rPr>
        <w:t>[</w:t>
      </w:r>
      <w:r>
        <w:rPr>
          <w:rFonts w:ascii="Times New Roman" w:hAnsi="Times New Roman" w:hint="eastAsia"/>
          <w:sz w:val="24"/>
          <w:szCs w:val="24"/>
        </w:rPr>
        <w:t>12</w:t>
      </w:r>
      <w:r w:rsidRPr="005D71B9">
        <w:rPr>
          <w:rFonts w:ascii="Times New Roman" w:hAnsi="Times New Roman"/>
          <w:sz w:val="24"/>
          <w:szCs w:val="24"/>
        </w:rPr>
        <w:t>]</w:t>
      </w:r>
      <w:r>
        <w:rPr>
          <w:rFonts w:ascii="Times New Roman" w:hAnsi="Times New Roman" w:hint="eastAsia"/>
          <w:sz w:val="24"/>
          <w:szCs w:val="24"/>
        </w:rPr>
        <w:t xml:space="preserve"> </w:t>
      </w:r>
      <w:proofErr w:type="spellStart"/>
      <w:r w:rsidRPr="00B03856">
        <w:rPr>
          <w:rFonts w:ascii="Times New Roman" w:hAnsi="宋体"/>
          <w:sz w:val="24"/>
          <w:szCs w:val="24"/>
        </w:rPr>
        <w:t>Wlodzimirow</w:t>
      </w:r>
      <w:proofErr w:type="spellEnd"/>
      <w:r w:rsidRPr="00B03856">
        <w:rPr>
          <w:rFonts w:ascii="Times New Roman" w:hAnsi="宋体"/>
          <w:sz w:val="24"/>
          <w:szCs w:val="24"/>
        </w:rPr>
        <w:t xml:space="preserve"> K A, </w:t>
      </w:r>
      <w:proofErr w:type="spellStart"/>
      <w:r w:rsidRPr="00B03856">
        <w:rPr>
          <w:rFonts w:ascii="Times New Roman" w:hAnsi="宋体"/>
          <w:sz w:val="24"/>
          <w:szCs w:val="24"/>
        </w:rPr>
        <w:t>Eslami</w:t>
      </w:r>
      <w:proofErr w:type="spellEnd"/>
      <w:r w:rsidRPr="00B03856">
        <w:rPr>
          <w:rFonts w:ascii="Times New Roman" w:hAnsi="宋体"/>
          <w:sz w:val="24"/>
          <w:szCs w:val="24"/>
        </w:rPr>
        <w:t xml:space="preserve"> S, Abu</w:t>
      </w:r>
      <w:r w:rsidRPr="00B03856">
        <w:rPr>
          <w:rFonts w:ascii="Times New Roman" w:hAnsi="宋体" w:hint="eastAsia"/>
          <w:sz w:val="24"/>
          <w:szCs w:val="24"/>
        </w:rPr>
        <w:t>‐</w:t>
      </w:r>
      <w:r w:rsidRPr="00B03856">
        <w:rPr>
          <w:rFonts w:ascii="Times New Roman" w:hAnsi="宋体"/>
          <w:sz w:val="24"/>
          <w:szCs w:val="24"/>
        </w:rPr>
        <w:t xml:space="preserve">Hanna A, et al. A systematic review on prognostic indicators of acute </w:t>
      </w:r>
      <w:proofErr w:type="spellStart"/>
      <w:r w:rsidRPr="00B03856">
        <w:rPr>
          <w:rFonts w:ascii="Times New Roman" w:hAnsi="宋体"/>
          <w:sz w:val="24"/>
          <w:szCs w:val="24"/>
        </w:rPr>
        <w:t>on</w:t>
      </w:r>
      <w:proofErr w:type="spellEnd"/>
      <w:r w:rsidRPr="00B03856">
        <w:rPr>
          <w:rFonts w:ascii="Times New Roman" w:hAnsi="宋体"/>
          <w:sz w:val="24"/>
          <w:szCs w:val="24"/>
        </w:rPr>
        <w:t xml:space="preserve"> chronic liver failure and their predictive value for </w:t>
      </w:r>
      <w:proofErr w:type="gramStart"/>
      <w:r w:rsidRPr="00B03856">
        <w:rPr>
          <w:rFonts w:ascii="Times New Roman" w:hAnsi="宋体"/>
          <w:sz w:val="24"/>
          <w:szCs w:val="24"/>
        </w:rPr>
        <w:t>mortality[</w:t>
      </w:r>
      <w:proofErr w:type="gramEnd"/>
      <w:r w:rsidRPr="00B03856">
        <w:rPr>
          <w:rFonts w:ascii="Times New Roman" w:hAnsi="宋体"/>
          <w:sz w:val="24"/>
          <w:szCs w:val="24"/>
        </w:rPr>
        <w:t>J]. Liver International, 2013, 33(1): 40-52.</w:t>
      </w:r>
    </w:p>
    <w:p w:rsidR="00B03856" w:rsidRDefault="00B03856" w:rsidP="003F7CD5">
      <w:pPr>
        <w:autoSpaceDE w:val="0"/>
        <w:autoSpaceDN w:val="0"/>
        <w:adjustRightInd w:val="0"/>
        <w:ind w:left="480" w:hangingChars="200" w:hanging="480"/>
        <w:jc w:val="left"/>
        <w:rPr>
          <w:rFonts w:ascii="Times New Roman" w:hAnsi="宋体" w:hint="eastAsia"/>
          <w:sz w:val="24"/>
          <w:szCs w:val="24"/>
        </w:rPr>
      </w:pPr>
      <w:r w:rsidRPr="005D71B9">
        <w:rPr>
          <w:rFonts w:ascii="Times New Roman" w:hAnsi="Times New Roman"/>
          <w:sz w:val="24"/>
          <w:szCs w:val="24"/>
        </w:rPr>
        <w:t>[</w:t>
      </w:r>
      <w:r>
        <w:rPr>
          <w:rFonts w:ascii="Times New Roman" w:hAnsi="Times New Roman" w:hint="eastAsia"/>
          <w:sz w:val="24"/>
          <w:szCs w:val="24"/>
        </w:rPr>
        <w:t>13</w:t>
      </w:r>
      <w:r w:rsidRPr="005D71B9">
        <w:rPr>
          <w:rFonts w:ascii="Times New Roman" w:hAnsi="Times New Roman"/>
          <w:sz w:val="24"/>
          <w:szCs w:val="24"/>
        </w:rPr>
        <w:t>]</w:t>
      </w:r>
      <w:r>
        <w:rPr>
          <w:rFonts w:ascii="Times New Roman" w:hAnsi="Times New Roman" w:hint="eastAsia"/>
          <w:sz w:val="24"/>
          <w:szCs w:val="24"/>
        </w:rPr>
        <w:t xml:space="preserve"> </w:t>
      </w:r>
      <w:proofErr w:type="spellStart"/>
      <w:r w:rsidRPr="00B03856">
        <w:rPr>
          <w:rFonts w:ascii="Times New Roman" w:hAnsi="宋体"/>
          <w:sz w:val="24"/>
          <w:szCs w:val="24"/>
        </w:rPr>
        <w:t>Dhiman</w:t>
      </w:r>
      <w:proofErr w:type="spellEnd"/>
      <w:r w:rsidRPr="00B03856">
        <w:rPr>
          <w:rFonts w:ascii="Times New Roman" w:hAnsi="宋体"/>
          <w:sz w:val="24"/>
          <w:szCs w:val="24"/>
        </w:rPr>
        <w:t xml:space="preserve"> R K, Jain S, </w:t>
      </w:r>
      <w:proofErr w:type="spellStart"/>
      <w:r w:rsidRPr="00B03856">
        <w:rPr>
          <w:rFonts w:ascii="Times New Roman" w:hAnsi="宋体"/>
          <w:sz w:val="24"/>
          <w:szCs w:val="24"/>
        </w:rPr>
        <w:t>Maheshwari</w:t>
      </w:r>
      <w:proofErr w:type="spellEnd"/>
      <w:r w:rsidRPr="00B03856">
        <w:rPr>
          <w:rFonts w:ascii="Times New Roman" w:hAnsi="宋体"/>
          <w:sz w:val="24"/>
          <w:szCs w:val="24"/>
        </w:rPr>
        <w:t xml:space="preserve"> U, et al. Early indicators of prognosis in </w:t>
      </w:r>
      <w:proofErr w:type="spellStart"/>
      <w:r w:rsidRPr="00B03856">
        <w:rPr>
          <w:rFonts w:ascii="Times New Roman" w:hAnsi="宋体"/>
          <w:sz w:val="24"/>
          <w:szCs w:val="24"/>
        </w:rPr>
        <w:t>fulminant</w:t>
      </w:r>
      <w:proofErr w:type="spellEnd"/>
      <w:r w:rsidRPr="00B03856">
        <w:rPr>
          <w:rFonts w:ascii="Times New Roman" w:hAnsi="宋体"/>
          <w:sz w:val="24"/>
          <w:szCs w:val="24"/>
        </w:rPr>
        <w:t xml:space="preserve"> hepatic failure: An assessment of the Model for End</w:t>
      </w:r>
      <w:r w:rsidRPr="00B03856">
        <w:rPr>
          <w:rFonts w:ascii="Times New Roman" w:hAnsi="宋体" w:hint="eastAsia"/>
          <w:sz w:val="24"/>
          <w:szCs w:val="24"/>
        </w:rPr>
        <w:t>‐</w:t>
      </w:r>
      <w:r w:rsidRPr="00B03856">
        <w:rPr>
          <w:rFonts w:ascii="Times New Roman" w:hAnsi="宋体"/>
          <w:sz w:val="24"/>
          <w:szCs w:val="24"/>
        </w:rPr>
        <w:t>Stage Liver Disease (MELD) and King's College Hospital Criteria[J]. Liver transplantation, 2007, 13(6): 814-821.</w:t>
      </w:r>
    </w:p>
    <w:p w:rsidR="00B03856" w:rsidRPr="003F7CD5" w:rsidRDefault="003F7CD5" w:rsidP="003F7CD5">
      <w:pPr>
        <w:autoSpaceDE w:val="0"/>
        <w:autoSpaceDN w:val="0"/>
        <w:adjustRightInd w:val="0"/>
        <w:ind w:left="480" w:hangingChars="200" w:hanging="480"/>
        <w:jc w:val="left"/>
        <w:rPr>
          <w:rFonts w:ascii="Times New Roman" w:hAnsi="Times New Roman"/>
          <w:sz w:val="24"/>
          <w:szCs w:val="24"/>
        </w:rPr>
      </w:pPr>
      <w:r w:rsidRPr="005D71B9">
        <w:rPr>
          <w:rFonts w:ascii="Times New Roman" w:hAnsi="Times New Roman"/>
          <w:sz w:val="24"/>
          <w:szCs w:val="24"/>
        </w:rPr>
        <w:t>[</w:t>
      </w:r>
      <w:r>
        <w:rPr>
          <w:rFonts w:ascii="Times New Roman" w:hAnsi="Times New Roman" w:hint="eastAsia"/>
          <w:sz w:val="24"/>
          <w:szCs w:val="24"/>
        </w:rPr>
        <w:t>14</w:t>
      </w:r>
      <w:r w:rsidRPr="005D71B9">
        <w:rPr>
          <w:rFonts w:ascii="Times New Roman" w:hAnsi="Times New Roman"/>
          <w:sz w:val="24"/>
          <w:szCs w:val="24"/>
        </w:rPr>
        <w:t>]</w:t>
      </w:r>
      <w:r>
        <w:rPr>
          <w:rFonts w:ascii="Times New Roman" w:hAnsi="Times New Roman" w:hint="eastAsia"/>
          <w:sz w:val="24"/>
          <w:szCs w:val="24"/>
        </w:rPr>
        <w:t xml:space="preserve"> </w:t>
      </w:r>
      <w:proofErr w:type="gramStart"/>
      <w:r w:rsidR="00B03856" w:rsidRPr="003F7CD5">
        <w:rPr>
          <w:rFonts w:ascii="Times New Roman" w:hAnsi="Times New Roman" w:hint="eastAsia"/>
          <w:sz w:val="24"/>
          <w:szCs w:val="24"/>
        </w:rPr>
        <w:t>熊号峰</w:t>
      </w:r>
      <w:proofErr w:type="gramEnd"/>
      <w:r w:rsidR="00B03856" w:rsidRPr="003F7CD5">
        <w:rPr>
          <w:rFonts w:ascii="Times New Roman" w:hAnsi="Times New Roman"/>
          <w:sz w:val="24"/>
          <w:szCs w:val="24"/>
        </w:rPr>
        <w:t xml:space="preserve">, </w:t>
      </w:r>
      <w:r w:rsidR="00B03856" w:rsidRPr="003F7CD5">
        <w:rPr>
          <w:rFonts w:ascii="Times New Roman" w:hAnsi="Times New Roman" w:hint="eastAsia"/>
          <w:sz w:val="24"/>
          <w:szCs w:val="24"/>
        </w:rPr>
        <w:t>贾继东</w:t>
      </w:r>
      <w:r w:rsidR="00B03856" w:rsidRPr="003F7CD5">
        <w:rPr>
          <w:rFonts w:ascii="Times New Roman" w:hAnsi="Times New Roman"/>
          <w:sz w:val="24"/>
          <w:szCs w:val="24"/>
        </w:rPr>
        <w:t xml:space="preserve">. </w:t>
      </w:r>
      <w:r w:rsidR="00B03856" w:rsidRPr="003F7CD5">
        <w:rPr>
          <w:rFonts w:ascii="Times New Roman" w:hAnsi="Times New Roman" w:hint="eastAsia"/>
          <w:sz w:val="24"/>
          <w:szCs w:val="24"/>
        </w:rPr>
        <w:t>肝衰竭合并肝肾综合征的研究进展</w:t>
      </w:r>
      <w:r w:rsidR="00B03856" w:rsidRPr="003F7CD5">
        <w:rPr>
          <w:rFonts w:ascii="Times New Roman" w:hAnsi="Times New Roman"/>
          <w:sz w:val="24"/>
          <w:szCs w:val="24"/>
        </w:rPr>
        <w:t xml:space="preserve">[J]. </w:t>
      </w:r>
      <w:r w:rsidR="00B03856" w:rsidRPr="003F7CD5">
        <w:rPr>
          <w:rFonts w:ascii="Times New Roman" w:hAnsi="Times New Roman" w:hint="eastAsia"/>
          <w:sz w:val="24"/>
          <w:szCs w:val="24"/>
        </w:rPr>
        <w:t>传染病信息</w:t>
      </w:r>
      <w:r w:rsidR="00B03856" w:rsidRPr="003F7CD5">
        <w:rPr>
          <w:rFonts w:ascii="Times New Roman" w:hAnsi="Times New Roman"/>
          <w:sz w:val="24"/>
          <w:szCs w:val="24"/>
        </w:rPr>
        <w:t xml:space="preserve">, 2009, 22(5): </w:t>
      </w:r>
      <w:proofErr w:type="gramStart"/>
      <w:r w:rsidR="00B03856" w:rsidRPr="003F7CD5">
        <w:rPr>
          <w:rFonts w:ascii="Times New Roman" w:hAnsi="Times New Roman"/>
          <w:sz w:val="24"/>
          <w:szCs w:val="24"/>
        </w:rPr>
        <w:t>269-272.</w:t>
      </w:r>
      <w:proofErr w:type="gramEnd"/>
    </w:p>
    <w:p w:rsidR="00B03856" w:rsidRPr="003F7CD5" w:rsidRDefault="003F7CD5" w:rsidP="003F7CD5">
      <w:pPr>
        <w:autoSpaceDE w:val="0"/>
        <w:autoSpaceDN w:val="0"/>
        <w:adjustRightInd w:val="0"/>
        <w:ind w:left="480" w:hangingChars="200" w:hanging="480"/>
        <w:jc w:val="left"/>
        <w:rPr>
          <w:rFonts w:ascii="Times New Roman" w:hAnsi="Times New Roman" w:hint="eastAsia"/>
          <w:sz w:val="24"/>
          <w:szCs w:val="24"/>
        </w:rPr>
      </w:pPr>
      <w:r w:rsidRPr="005D71B9">
        <w:rPr>
          <w:rFonts w:ascii="Times New Roman" w:hAnsi="Times New Roman"/>
          <w:sz w:val="24"/>
          <w:szCs w:val="24"/>
        </w:rPr>
        <w:t>[</w:t>
      </w:r>
      <w:r>
        <w:rPr>
          <w:rFonts w:ascii="Times New Roman" w:hAnsi="Times New Roman" w:hint="eastAsia"/>
          <w:sz w:val="24"/>
          <w:szCs w:val="24"/>
        </w:rPr>
        <w:t>15</w:t>
      </w:r>
      <w:r w:rsidRPr="005D71B9">
        <w:rPr>
          <w:rFonts w:ascii="Times New Roman" w:hAnsi="Times New Roman"/>
          <w:sz w:val="24"/>
          <w:szCs w:val="24"/>
        </w:rPr>
        <w:t>]</w:t>
      </w:r>
      <w:r>
        <w:rPr>
          <w:rFonts w:ascii="Times New Roman" w:hAnsi="Times New Roman" w:hint="eastAsia"/>
          <w:sz w:val="24"/>
          <w:szCs w:val="24"/>
        </w:rPr>
        <w:t xml:space="preserve"> </w:t>
      </w:r>
      <w:r w:rsidR="00B03856" w:rsidRPr="003F7CD5">
        <w:rPr>
          <w:rFonts w:ascii="Times New Roman" w:hAnsi="Times New Roman"/>
          <w:sz w:val="24"/>
          <w:szCs w:val="24"/>
        </w:rPr>
        <w:t>王宇明</w:t>
      </w:r>
      <w:r w:rsidR="00B03856" w:rsidRPr="003F7CD5">
        <w:rPr>
          <w:rFonts w:ascii="Times New Roman" w:hAnsi="Times New Roman"/>
          <w:sz w:val="24"/>
          <w:szCs w:val="24"/>
        </w:rPr>
        <w:t xml:space="preserve">, </w:t>
      </w:r>
      <w:proofErr w:type="gramStart"/>
      <w:r w:rsidR="00B03856" w:rsidRPr="003F7CD5">
        <w:rPr>
          <w:rFonts w:ascii="Times New Roman" w:hAnsi="Times New Roman"/>
          <w:sz w:val="24"/>
          <w:szCs w:val="24"/>
        </w:rPr>
        <w:t>朱鹏</w:t>
      </w:r>
      <w:proofErr w:type="gramEnd"/>
      <w:r w:rsidR="00B03856" w:rsidRPr="003F7CD5">
        <w:rPr>
          <w:rFonts w:ascii="Times New Roman" w:hAnsi="Times New Roman"/>
          <w:sz w:val="24"/>
          <w:szCs w:val="24"/>
        </w:rPr>
        <w:t xml:space="preserve">. </w:t>
      </w:r>
      <w:r w:rsidR="00B03856" w:rsidRPr="003F7CD5">
        <w:rPr>
          <w:rFonts w:ascii="Times New Roman" w:hAnsi="Times New Roman"/>
          <w:sz w:val="24"/>
          <w:szCs w:val="24"/>
        </w:rPr>
        <w:t>终末期肝病中的急性肾损伤与肝肾综合征</w:t>
      </w:r>
      <w:r w:rsidR="00B03856" w:rsidRPr="003F7CD5">
        <w:rPr>
          <w:rFonts w:ascii="Times New Roman" w:hAnsi="Times New Roman"/>
          <w:sz w:val="24"/>
          <w:szCs w:val="24"/>
        </w:rPr>
        <w:t xml:space="preserve">[J]. </w:t>
      </w:r>
      <w:r w:rsidR="00B03856" w:rsidRPr="003F7CD5">
        <w:rPr>
          <w:rFonts w:ascii="Times New Roman" w:hAnsi="Times New Roman"/>
          <w:sz w:val="24"/>
          <w:szCs w:val="24"/>
        </w:rPr>
        <w:t>中华肝脏病杂志</w:t>
      </w:r>
      <w:r w:rsidR="00B03856" w:rsidRPr="003F7CD5">
        <w:rPr>
          <w:rFonts w:ascii="Times New Roman" w:hAnsi="Times New Roman"/>
          <w:sz w:val="24"/>
          <w:szCs w:val="24"/>
        </w:rPr>
        <w:t xml:space="preserve">, 2013, 21(003): </w:t>
      </w:r>
      <w:proofErr w:type="gramStart"/>
      <w:r w:rsidR="00B03856" w:rsidRPr="003F7CD5">
        <w:rPr>
          <w:rFonts w:ascii="Times New Roman" w:hAnsi="Times New Roman"/>
          <w:sz w:val="24"/>
          <w:szCs w:val="24"/>
        </w:rPr>
        <w:t>173-176.</w:t>
      </w:r>
      <w:proofErr w:type="gramEnd"/>
    </w:p>
    <w:p w:rsidR="003F7CD5" w:rsidRPr="003F7CD5" w:rsidRDefault="003F7CD5" w:rsidP="003F7CD5">
      <w:pPr>
        <w:autoSpaceDE w:val="0"/>
        <w:autoSpaceDN w:val="0"/>
        <w:adjustRightInd w:val="0"/>
        <w:ind w:left="480" w:hangingChars="200" w:hanging="480"/>
        <w:jc w:val="left"/>
        <w:rPr>
          <w:rFonts w:ascii="Times New Roman" w:hAnsi="Times New Roman"/>
          <w:sz w:val="24"/>
          <w:szCs w:val="24"/>
        </w:rPr>
      </w:pPr>
      <w:r w:rsidRPr="005D71B9">
        <w:rPr>
          <w:rFonts w:ascii="Times New Roman" w:hAnsi="Times New Roman"/>
          <w:sz w:val="24"/>
          <w:szCs w:val="24"/>
        </w:rPr>
        <w:t>[</w:t>
      </w:r>
      <w:r>
        <w:rPr>
          <w:rFonts w:ascii="Times New Roman" w:hAnsi="Times New Roman" w:hint="eastAsia"/>
          <w:sz w:val="24"/>
          <w:szCs w:val="24"/>
        </w:rPr>
        <w:t>16</w:t>
      </w:r>
      <w:r w:rsidRPr="005D71B9">
        <w:rPr>
          <w:rFonts w:ascii="Times New Roman" w:hAnsi="Times New Roman"/>
          <w:sz w:val="24"/>
          <w:szCs w:val="24"/>
        </w:rPr>
        <w:t>]</w:t>
      </w:r>
      <w:r>
        <w:rPr>
          <w:rFonts w:ascii="Times New Roman" w:hAnsi="Times New Roman" w:hint="eastAsia"/>
          <w:sz w:val="24"/>
          <w:szCs w:val="24"/>
        </w:rPr>
        <w:t xml:space="preserve"> </w:t>
      </w:r>
      <w:r w:rsidRPr="003F7CD5">
        <w:rPr>
          <w:rFonts w:ascii="Times New Roman" w:hAnsi="Times New Roman"/>
          <w:sz w:val="24"/>
          <w:szCs w:val="24"/>
        </w:rPr>
        <w:t>叶佩燕</w:t>
      </w:r>
      <w:r w:rsidRPr="003F7CD5">
        <w:rPr>
          <w:rFonts w:ascii="Times New Roman" w:hAnsi="Times New Roman"/>
          <w:sz w:val="24"/>
          <w:szCs w:val="24"/>
        </w:rPr>
        <w:t xml:space="preserve">, </w:t>
      </w:r>
      <w:r w:rsidRPr="003F7CD5">
        <w:rPr>
          <w:rFonts w:ascii="Times New Roman" w:hAnsi="Times New Roman"/>
          <w:sz w:val="24"/>
          <w:szCs w:val="24"/>
        </w:rPr>
        <w:t>杨宗国</w:t>
      </w:r>
      <w:r w:rsidRPr="003F7CD5">
        <w:rPr>
          <w:rFonts w:ascii="Times New Roman" w:hAnsi="Times New Roman"/>
          <w:sz w:val="24"/>
          <w:szCs w:val="24"/>
        </w:rPr>
        <w:t xml:space="preserve">, </w:t>
      </w:r>
      <w:r w:rsidRPr="003F7CD5">
        <w:rPr>
          <w:rFonts w:ascii="Times New Roman" w:hAnsi="Times New Roman"/>
          <w:sz w:val="24"/>
          <w:szCs w:val="24"/>
        </w:rPr>
        <w:t>陈晓蓉</w:t>
      </w:r>
      <w:r w:rsidRPr="003F7CD5">
        <w:rPr>
          <w:rFonts w:ascii="Times New Roman" w:hAnsi="Times New Roman"/>
          <w:sz w:val="24"/>
          <w:szCs w:val="24"/>
        </w:rPr>
        <w:t xml:space="preserve">, </w:t>
      </w:r>
      <w:r w:rsidRPr="003F7CD5">
        <w:rPr>
          <w:rFonts w:ascii="Times New Roman" w:hAnsi="Times New Roman"/>
          <w:sz w:val="24"/>
          <w:szCs w:val="24"/>
        </w:rPr>
        <w:t>等</w:t>
      </w:r>
      <w:r w:rsidRPr="003F7CD5">
        <w:rPr>
          <w:rFonts w:ascii="Times New Roman" w:hAnsi="Times New Roman"/>
          <w:sz w:val="24"/>
          <w:szCs w:val="24"/>
        </w:rPr>
        <w:t xml:space="preserve">. HBV </w:t>
      </w:r>
      <w:r w:rsidRPr="003F7CD5">
        <w:rPr>
          <w:rFonts w:ascii="Times New Roman" w:hAnsi="Times New Roman"/>
          <w:sz w:val="24"/>
          <w:szCs w:val="24"/>
        </w:rPr>
        <w:t>相关慢加急性肝衰竭不同分期的预后评价及影响因素分析</w:t>
      </w:r>
      <w:r w:rsidRPr="003F7CD5">
        <w:rPr>
          <w:rFonts w:ascii="Times New Roman" w:hAnsi="Times New Roman"/>
          <w:sz w:val="24"/>
          <w:szCs w:val="24"/>
        </w:rPr>
        <w:t xml:space="preserve">[J]. </w:t>
      </w:r>
      <w:r w:rsidRPr="003F7CD5">
        <w:rPr>
          <w:rFonts w:ascii="Times New Roman" w:hAnsi="Times New Roman"/>
          <w:sz w:val="24"/>
          <w:szCs w:val="24"/>
        </w:rPr>
        <w:t>临床肝胆病杂志</w:t>
      </w:r>
      <w:r w:rsidRPr="003F7CD5">
        <w:rPr>
          <w:rFonts w:ascii="Times New Roman" w:hAnsi="Times New Roman"/>
          <w:sz w:val="24"/>
          <w:szCs w:val="24"/>
        </w:rPr>
        <w:t>, 2013, 4: 007.</w:t>
      </w:r>
    </w:p>
    <w:p w:rsidR="00E116FC" w:rsidRPr="00E116FC" w:rsidRDefault="00E116FC" w:rsidP="00E116FC">
      <w:pPr>
        <w:autoSpaceDE w:val="0"/>
        <w:autoSpaceDN w:val="0"/>
        <w:adjustRightInd w:val="0"/>
        <w:jc w:val="left"/>
        <w:rPr>
          <w:rFonts w:ascii="Times New Roman" w:hAnsi="Times New Roman"/>
          <w:sz w:val="24"/>
          <w:szCs w:val="24"/>
        </w:rPr>
      </w:pPr>
    </w:p>
    <w:p w:rsidR="00E116FC" w:rsidRPr="00E116FC" w:rsidRDefault="00E116FC" w:rsidP="00320C8E">
      <w:pPr>
        <w:autoSpaceDE w:val="0"/>
        <w:autoSpaceDN w:val="0"/>
        <w:adjustRightInd w:val="0"/>
        <w:ind w:left="420" w:hanging="420"/>
        <w:jc w:val="left"/>
        <w:rPr>
          <w:rFonts w:ascii="Times New Roman" w:hAnsi="Times New Roman"/>
          <w:sz w:val="24"/>
          <w:szCs w:val="24"/>
        </w:rPr>
      </w:pPr>
    </w:p>
    <w:sectPr w:rsidR="00E116FC" w:rsidRPr="00E116FC" w:rsidSect="0091751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53B0" w:rsidRDefault="000A53B0" w:rsidP="00B51F0A">
      <w:r>
        <w:separator/>
      </w:r>
    </w:p>
  </w:endnote>
  <w:endnote w:type="continuationSeparator" w:id="0">
    <w:p w:rsidR="000A53B0" w:rsidRDefault="000A53B0" w:rsidP="00B51F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53B0" w:rsidRDefault="000A53B0" w:rsidP="00B51F0A">
      <w:r>
        <w:separator/>
      </w:r>
    </w:p>
  </w:footnote>
  <w:footnote w:type="continuationSeparator" w:id="0">
    <w:p w:rsidR="000A53B0" w:rsidRDefault="000A53B0" w:rsidP="00B51F0A">
      <w:r>
        <w:continuationSeparator/>
      </w:r>
    </w:p>
  </w:footnote>
  <w:footnote w:id="1">
    <w:p w:rsidR="00E116FC" w:rsidRDefault="00E116FC" w:rsidP="009F0958">
      <w:pPr>
        <w:pStyle w:val="aa"/>
        <w:ind w:firstLine="180"/>
      </w:pPr>
      <w:r w:rsidRPr="002379B6">
        <w:rPr>
          <w:rFonts w:hint="eastAsia"/>
        </w:rPr>
        <w:t>作者简介：</w:t>
      </w:r>
      <w:r>
        <w:rPr>
          <w:rFonts w:hint="eastAsia"/>
        </w:rPr>
        <w:t>郭利伟（</w:t>
      </w:r>
      <w:r w:rsidRPr="002C336D">
        <w:t>198</w:t>
      </w:r>
      <w:r>
        <w:t>8</w:t>
      </w:r>
      <w:r w:rsidRPr="002C336D">
        <w:t>-</w:t>
      </w:r>
      <w:r>
        <w:rPr>
          <w:rFonts w:hint="eastAsia"/>
        </w:rPr>
        <w:t>）</w:t>
      </w:r>
      <w:r w:rsidRPr="002C336D">
        <w:t>,</w:t>
      </w:r>
      <w:r>
        <w:rPr>
          <w:rFonts w:hint="eastAsia"/>
        </w:rPr>
        <w:t>男</w:t>
      </w:r>
      <w:r w:rsidRPr="002C336D">
        <w:rPr>
          <w:rFonts w:hint="eastAsia"/>
        </w:rPr>
        <w:t>，汉族，硕士研究生，专业方向：</w:t>
      </w:r>
      <w:r>
        <w:rPr>
          <w:rFonts w:hint="eastAsia"/>
        </w:rPr>
        <w:t>内科学</w:t>
      </w:r>
      <w:r w:rsidRPr="002C336D">
        <w:rPr>
          <w:rFonts w:hint="eastAsia"/>
        </w:rPr>
        <w:t>传染病学</w:t>
      </w:r>
      <w:r>
        <w:rPr>
          <w:rFonts w:hint="eastAsia"/>
        </w:rPr>
        <w:t>、肝病方向</w:t>
      </w:r>
      <w:r w:rsidRPr="002C336D">
        <w:rPr>
          <w:rFonts w:hint="eastAsia"/>
        </w:rPr>
        <w:t>，</w:t>
      </w:r>
      <w:r w:rsidR="003B1B2D">
        <w:rPr>
          <w:rFonts w:hint="eastAsia"/>
        </w:rPr>
        <w:t>Tel:18617574229,</w:t>
      </w:r>
      <w:r w:rsidRPr="002C336D">
        <w:t>Email:</w:t>
      </w:r>
      <w:r>
        <w:t xml:space="preserve"> </w:t>
      </w:r>
      <w:r w:rsidRPr="0008247B">
        <w:t>guoliwei09@126.com</w:t>
      </w:r>
    </w:p>
    <w:p w:rsidR="00E116FC" w:rsidRDefault="00E116FC" w:rsidP="00847E3F">
      <w:pPr>
        <w:pStyle w:val="aa"/>
        <w:ind w:firstLineChars="100" w:firstLine="180"/>
      </w:pPr>
      <w:r w:rsidRPr="002379B6">
        <w:rPr>
          <w:rFonts w:hint="eastAsia"/>
        </w:rPr>
        <w:t>作者单位：</w:t>
      </w:r>
      <w:r>
        <w:t>250021</w:t>
      </w:r>
      <w:r>
        <w:rPr>
          <w:rFonts w:hint="eastAsia"/>
        </w:rPr>
        <w:t>济南，山东大学医学院</w:t>
      </w:r>
      <w:r>
        <w:t xml:space="preserve"> </w:t>
      </w:r>
      <w:r>
        <w:rPr>
          <w:rFonts w:hint="eastAsia"/>
        </w:rPr>
        <w:t>山东大学附属济南传染病医院（丁艾昆、刘伟、李程、欧阳瑞春、王昌源）</w:t>
      </w:r>
    </w:p>
    <w:p w:rsidR="00E116FC" w:rsidRDefault="00E116FC" w:rsidP="00036274">
      <w:pPr>
        <w:pStyle w:val="aa"/>
        <w:ind w:firstLineChars="100" w:firstLine="180"/>
      </w:pPr>
      <w:r w:rsidRPr="002379B6">
        <w:rPr>
          <w:rFonts w:hint="eastAsia"/>
        </w:rPr>
        <w:t>通讯作者：</w:t>
      </w:r>
      <w:r w:rsidRPr="002C336D">
        <w:rPr>
          <w:rFonts w:hint="eastAsia"/>
        </w:rPr>
        <w:t>王昌源</w:t>
      </w:r>
      <w:r w:rsidRPr="0045451E">
        <w:rPr>
          <w:rFonts w:hint="eastAsia"/>
        </w:rPr>
        <w:t>，</w:t>
      </w:r>
      <w:r w:rsidR="003B1B2D">
        <w:rPr>
          <w:rFonts w:hint="eastAsia"/>
        </w:rPr>
        <w:t>Tel:13156190238,</w:t>
      </w:r>
      <w:r w:rsidRPr="0045451E">
        <w:t xml:space="preserve">Email: </w:t>
      </w:r>
      <w:hyperlink r:id="rId1" w:history="1">
        <w:r w:rsidRPr="0045451E">
          <w:t>wangcy5440@163.com</w:t>
        </w:r>
      </w:hyperlink>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4C567D"/>
    <w:multiLevelType w:val="hybridMultilevel"/>
    <w:tmpl w:val="B4D4B45A"/>
    <w:lvl w:ilvl="0" w:tplc="021AF886">
      <w:start w:val="1"/>
      <w:numFmt w:val="decimal"/>
      <w:lvlText w:val="%1."/>
      <w:lvlJc w:val="left"/>
      <w:pPr>
        <w:ind w:left="435" w:hanging="360"/>
      </w:pPr>
      <w:rPr>
        <w:rFonts w:cs="Times New Roman" w:hint="default"/>
      </w:rPr>
    </w:lvl>
    <w:lvl w:ilvl="1" w:tplc="04090019" w:tentative="1">
      <w:start w:val="1"/>
      <w:numFmt w:val="lowerLetter"/>
      <w:lvlText w:val="%2)"/>
      <w:lvlJc w:val="left"/>
      <w:pPr>
        <w:ind w:left="915" w:hanging="420"/>
      </w:pPr>
      <w:rPr>
        <w:rFonts w:cs="Times New Roman"/>
      </w:rPr>
    </w:lvl>
    <w:lvl w:ilvl="2" w:tplc="0409001B" w:tentative="1">
      <w:start w:val="1"/>
      <w:numFmt w:val="lowerRoman"/>
      <w:lvlText w:val="%3."/>
      <w:lvlJc w:val="right"/>
      <w:pPr>
        <w:ind w:left="1335" w:hanging="420"/>
      </w:pPr>
      <w:rPr>
        <w:rFonts w:cs="Times New Roman"/>
      </w:rPr>
    </w:lvl>
    <w:lvl w:ilvl="3" w:tplc="0409000F" w:tentative="1">
      <w:start w:val="1"/>
      <w:numFmt w:val="decimal"/>
      <w:lvlText w:val="%4."/>
      <w:lvlJc w:val="left"/>
      <w:pPr>
        <w:ind w:left="1755" w:hanging="420"/>
      </w:pPr>
      <w:rPr>
        <w:rFonts w:cs="Times New Roman"/>
      </w:rPr>
    </w:lvl>
    <w:lvl w:ilvl="4" w:tplc="04090019" w:tentative="1">
      <w:start w:val="1"/>
      <w:numFmt w:val="lowerLetter"/>
      <w:lvlText w:val="%5)"/>
      <w:lvlJc w:val="left"/>
      <w:pPr>
        <w:ind w:left="2175" w:hanging="420"/>
      </w:pPr>
      <w:rPr>
        <w:rFonts w:cs="Times New Roman"/>
      </w:rPr>
    </w:lvl>
    <w:lvl w:ilvl="5" w:tplc="0409001B" w:tentative="1">
      <w:start w:val="1"/>
      <w:numFmt w:val="lowerRoman"/>
      <w:lvlText w:val="%6."/>
      <w:lvlJc w:val="right"/>
      <w:pPr>
        <w:ind w:left="2595" w:hanging="420"/>
      </w:pPr>
      <w:rPr>
        <w:rFonts w:cs="Times New Roman"/>
      </w:rPr>
    </w:lvl>
    <w:lvl w:ilvl="6" w:tplc="0409000F" w:tentative="1">
      <w:start w:val="1"/>
      <w:numFmt w:val="decimal"/>
      <w:lvlText w:val="%7."/>
      <w:lvlJc w:val="left"/>
      <w:pPr>
        <w:ind w:left="3015" w:hanging="420"/>
      </w:pPr>
      <w:rPr>
        <w:rFonts w:cs="Times New Roman"/>
      </w:rPr>
    </w:lvl>
    <w:lvl w:ilvl="7" w:tplc="04090019" w:tentative="1">
      <w:start w:val="1"/>
      <w:numFmt w:val="lowerLetter"/>
      <w:lvlText w:val="%8)"/>
      <w:lvlJc w:val="left"/>
      <w:pPr>
        <w:ind w:left="3435" w:hanging="420"/>
      </w:pPr>
      <w:rPr>
        <w:rFonts w:cs="Times New Roman"/>
      </w:rPr>
    </w:lvl>
    <w:lvl w:ilvl="8" w:tplc="0409001B" w:tentative="1">
      <w:start w:val="1"/>
      <w:numFmt w:val="lowerRoman"/>
      <w:lvlText w:val="%9."/>
      <w:lvlJc w:val="right"/>
      <w:pPr>
        <w:ind w:left="3855" w:hanging="420"/>
      </w:pPr>
      <w:rPr>
        <w:rFonts w:cs="Times New Roman"/>
      </w:rPr>
    </w:lvl>
  </w:abstractNum>
  <w:abstractNum w:abstractNumId="1">
    <w:nsid w:val="52B24F28"/>
    <w:multiLevelType w:val="hybridMultilevel"/>
    <w:tmpl w:val="2D6CF566"/>
    <w:lvl w:ilvl="0" w:tplc="01846F38">
      <w:start w:val="1"/>
      <w:numFmt w:val="decimal"/>
      <w:lvlText w:val="%1."/>
      <w:lvlJc w:val="left"/>
      <w:pPr>
        <w:ind w:left="360" w:hanging="360"/>
      </w:pPr>
      <w:rPr>
        <w:rFonts w:cs="Times New Roman" w:hint="default"/>
        <w:color w:val="auto"/>
        <w:sz w:val="21"/>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1"/>
  <w:doNotDisplayPageBoundaries/>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NE.Ref{13AC6569-60C7-4986-8167-F4844A1ECFD7}" w:val=" ADDIN NE.Ref.{13AC6569-60C7-4986-8167-F4844A1ECFD7}&lt;Citation&gt;&lt;Group&gt;&lt;References&gt;&lt;Item&gt;&lt;ID&gt;130&lt;/ID&gt;&lt;UID&gt;{7389F2EE-3CDB-4794-9DAF-65E006B8F076}&lt;/UID&gt;&lt;Title&gt;File&lt;/Title&gt;&lt;Template&gt;Journal Article&lt;/Template&gt;&lt;Star&gt;0&lt;/Star&gt;&lt;Tag&gt;0&lt;/Tag&gt;&lt;Author/&gt;&lt;Year&gt;0&lt;/Year&gt;&lt;Details&gt;&lt;_created&gt;59857304&lt;/_created&gt;&lt;_modified&gt;59857304&lt;/_modified&gt;&lt;/Details&gt;&lt;Extra&gt;&lt;DBUID&gt;{F2F0BADE-0539-416F-8F99-9BE45C02286C}&lt;/DBUID&gt;&lt;/Extra&gt;&lt;/Item&gt;&lt;/References&gt;&lt;/Group&gt;&lt;/Citation&gt;_x000A_"/>
    <w:docVar w:name="ne_docsoft" w:val="MSWord"/>
    <w:docVar w:name="ne_docversion" w:val="NoteExpress 2.0"/>
    <w:docVar w:name="ne_stylename" w:val="Numbered(multilingual)"/>
  </w:docVars>
  <w:rsids>
    <w:rsidRoot w:val="00B51F0A"/>
    <w:rsid w:val="000007D4"/>
    <w:rsid w:val="00004186"/>
    <w:rsid w:val="000115BD"/>
    <w:rsid w:val="000143EC"/>
    <w:rsid w:val="000178F2"/>
    <w:rsid w:val="0002113C"/>
    <w:rsid w:val="00021623"/>
    <w:rsid w:val="00022416"/>
    <w:rsid w:val="00022876"/>
    <w:rsid w:val="00027CB7"/>
    <w:rsid w:val="000304B3"/>
    <w:rsid w:val="00033746"/>
    <w:rsid w:val="00036274"/>
    <w:rsid w:val="00037A6B"/>
    <w:rsid w:val="00044C3A"/>
    <w:rsid w:val="00050016"/>
    <w:rsid w:val="000526FB"/>
    <w:rsid w:val="00055EE2"/>
    <w:rsid w:val="000604BB"/>
    <w:rsid w:val="0006561E"/>
    <w:rsid w:val="000661B4"/>
    <w:rsid w:val="00070C3A"/>
    <w:rsid w:val="000710B4"/>
    <w:rsid w:val="0007134E"/>
    <w:rsid w:val="00073D22"/>
    <w:rsid w:val="00074052"/>
    <w:rsid w:val="0008247B"/>
    <w:rsid w:val="00083B65"/>
    <w:rsid w:val="000848A5"/>
    <w:rsid w:val="00085A07"/>
    <w:rsid w:val="00092608"/>
    <w:rsid w:val="00095B79"/>
    <w:rsid w:val="00095FEA"/>
    <w:rsid w:val="000A3E23"/>
    <w:rsid w:val="000A53B0"/>
    <w:rsid w:val="000A7268"/>
    <w:rsid w:val="000A74D3"/>
    <w:rsid w:val="000A7C90"/>
    <w:rsid w:val="000B29FE"/>
    <w:rsid w:val="000B3FCA"/>
    <w:rsid w:val="000B51B8"/>
    <w:rsid w:val="000C0EFA"/>
    <w:rsid w:val="000C4C49"/>
    <w:rsid w:val="000C601A"/>
    <w:rsid w:val="000D282A"/>
    <w:rsid w:val="000D3EAA"/>
    <w:rsid w:val="000D74BE"/>
    <w:rsid w:val="000E2BF9"/>
    <w:rsid w:val="000E58FE"/>
    <w:rsid w:val="000E6577"/>
    <w:rsid w:val="000F183C"/>
    <w:rsid w:val="000F1962"/>
    <w:rsid w:val="000F3566"/>
    <w:rsid w:val="00102772"/>
    <w:rsid w:val="00105DB3"/>
    <w:rsid w:val="00106E96"/>
    <w:rsid w:val="0011426E"/>
    <w:rsid w:val="001149CE"/>
    <w:rsid w:val="00123834"/>
    <w:rsid w:val="00123DC4"/>
    <w:rsid w:val="00130F31"/>
    <w:rsid w:val="0013556C"/>
    <w:rsid w:val="0014423F"/>
    <w:rsid w:val="00145FE3"/>
    <w:rsid w:val="00147FF5"/>
    <w:rsid w:val="00151E0D"/>
    <w:rsid w:val="001533EE"/>
    <w:rsid w:val="0015472E"/>
    <w:rsid w:val="00156C6B"/>
    <w:rsid w:val="00156F75"/>
    <w:rsid w:val="00157609"/>
    <w:rsid w:val="001611B9"/>
    <w:rsid w:val="0016135B"/>
    <w:rsid w:val="0016369B"/>
    <w:rsid w:val="00165B25"/>
    <w:rsid w:val="00166178"/>
    <w:rsid w:val="00177B59"/>
    <w:rsid w:val="001820A1"/>
    <w:rsid w:val="00192BC9"/>
    <w:rsid w:val="00194455"/>
    <w:rsid w:val="001A3822"/>
    <w:rsid w:val="001A394C"/>
    <w:rsid w:val="001B0D1E"/>
    <w:rsid w:val="001B17CA"/>
    <w:rsid w:val="001B4239"/>
    <w:rsid w:val="001B5C49"/>
    <w:rsid w:val="001B6353"/>
    <w:rsid w:val="001B6422"/>
    <w:rsid w:val="001B728D"/>
    <w:rsid w:val="001B72E6"/>
    <w:rsid w:val="001C0D91"/>
    <w:rsid w:val="001C2711"/>
    <w:rsid w:val="001D34F2"/>
    <w:rsid w:val="001D666D"/>
    <w:rsid w:val="001E1F80"/>
    <w:rsid w:val="001E71E8"/>
    <w:rsid w:val="001F3F76"/>
    <w:rsid w:val="00200921"/>
    <w:rsid w:val="00204479"/>
    <w:rsid w:val="00205C77"/>
    <w:rsid w:val="002060A8"/>
    <w:rsid w:val="00206808"/>
    <w:rsid w:val="00210A95"/>
    <w:rsid w:val="00213396"/>
    <w:rsid w:val="0021395F"/>
    <w:rsid w:val="0021397B"/>
    <w:rsid w:val="00215088"/>
    <w:rsid w:val="00223C53"/>
    <w:rsid w:val="002263F4"/>
    <w:rsid w:val="00227DFC"/>
    <w:rsid w:val="002379B6"/>
    <w:rsid w:val="002404DF"/>
    <w:rsid w:val="00245F5B"/>
    <w:rsid w:val="002500EA"/>
    <w:rsid w:val="00254129"/>
    <w:rsid w:val="00254169"/>
    <w:rsid w:val="00264A3D"/>
    <w:rsid w:val="00264AA7"/>
    <w:rsid w:val="002660AF"/>
    <w:rsid w:val="00270196"/>
    <w:rsid w:val="002703FB"/>
    <w:rsid w:val="00273D23"/>
    <w:rsid w:val="00274C5F"/>
    <w:rsid w:val="0027505A"/>
    <w:rsid w:val="002751C0"/>
    <w:rsid w:val="0028176C"/>
    <w:rsid w:val="00284F28"/>
    <w:rsid w:val="0028625C"/>
    <w:rsid w:val="00287C5B"/>
    <w:rsid w:val="00290722"/>
    <w:rsid w:val="00291F50"/>
    <w:rsid w:val="002957AE"/>
    <w:rsid w:val="002961D4"/>
    <w:rsid w:val="002A1FAC"/>
    <w:rsid w:val="002A2E7E"/>
    <w:rsid w:val="002A5481"/>
    <w:rsid w:val="002A5CAE"/>
    <w:rsid w:val="002A62C3"/>
    <w:rsid w:val="002C1304"/>
    <w:rsid w:val="002C168E"/>
    <w:rsid w:val="002C336D"/>
    <w:rsid w:val="002C7A09"/>
    <w:rsid w:val="002D1856"/>
    <w:rsid w:val="002D1B39"/>
    <w:rsid w:val="002D7C3B"/>
    <w:rsid w:val="002E500C"/>
    <w:rsid w:val="002E51B1"/>
    <w:rsid w:val="002E61E3"/>
    <w:rsid w:val="002F7847"/>
    <w:rsid w:val="0030231E"/>
    <w:rsid w:val="00306DAB"/>
    <w:rsid w:val="00311C5D"/>
    <w:rsid w:val="00313DC4"/>
    <w:rsid w:val="00314E0A"/>
    <w:rsid w:val="00320C8E"/>
    <w:rsid w:val="003211B7"/>
    <w:rsid w:val="00324FB0"/>
    <w:rsid w:val="00327BDD"/>
    <w:rsid w:val="00327C14"/>
    <w:rsid w:val="003362CC"/>
    <w:rsid w:val="00345556"/>
    <w:rsid w:val="00352344"/>
    <w:rsid w:val="003527EC"/>
    <w:rsid w:val="0035509E"/>
    <w:rsid w:val="00355ABB"/>
    <w:rsid w:val="00373802"/>
    <w:rsid w:val="00380EDF"/>
    <w:rsid w:val="00381973"/>
    <w:rsid w:val="00387CC5"/>
    <w:rsid w:val="00392B1F"/>
    <w:rsid w:val="003A02B7"/>
    <w:rsid w:val="003A2C0E"/>
    <w:rsid w:val="003A7070"/>
    <w:rsid w:val="003B1023"/>
    <w:rsid w:val="003B1B2D"/>
    <w:rsid w:val="003B2BFC"/>
    <w:rsid w:val="003B3667"/>
    <w:rsid w:val="003B50B4"/>
    <w:rsid w:val="003C130C"/>
    <w:rsid w:val="003C2709"/>
    <w:rsid w:val="003C344E"/>
    <w:rsid w:val="003C496B"/>
    <w:rsid w:val="003D0452"/>
    <w:rsid w:val="003D3A14"/>
    <w:rsid w:val="003D406A"/>
    <w:rsid w:val="003D6C51"/>
    <w:rsid w:val="003E1F6D"/>
    <w:rsid w:val="003E2A2A"/>
    <w:rsid w:val="003E32FF"/>
    <w:rsid w:val="003E43A9"/>
    <w:rsid w:val="003E6196"/>
    <w:rsid w:val="003F5195"/>
    <w:rsid w:val="003F7CD5"/>
    <w:rsid w:val="004029E8"/>
    <w:rsid w:val="00407BF2"/>
    <w:rsid w:val="00410CC8"/>
    <w:rsid w:val="004173D4"/>
    <w:rsid w:val="004269E4"/>
    <w:rsid w:val="00430929"/>
    <w:rsid w:val="00434EBF"/>
    <w:rsid w:val="00436777"/>
    <w:rsid w:val="00442BF0"/>
    <w:rsid w:val="004430CC"/>
    <w:rsid w:val="00447F7D"/>
    <w:rsid w:val="00450B0D"/>
    <w:rsid w:val="0045124A"/>
    <w:rsid w:val="004514E7"/>
    <w:rsid w:val="00452004"/>
    <w:rsid w:val="00453925"/>
    <w:rsid w:val="0045451E"/>
    <w:rsid w:val="00456B67"/>
    <w:rsid w:val="00456F9C"/>
    <w:rsid w:val="00457FA1"/>
    <w:rsid w:val="00460D16"/>
    <w:rsid w:val="00470983"/>
    <w:rsid w:val="00471B1B"/>
    <w:rsid w:val="00472443"/>
    <w:rsid w:val="00472CB3"/>
    <w:rsid w:val="00475074"/>
    <w:rsid w:val="00476A08"/>
    <w:rsid w:val="00480FF7"/>
    <w:rsid w:val="004843FB"/>
    <w:rsid w:val="0048770F"/>
    <w:rsid w:val="004913A3"/>
    <w:rsid w:val="004A05E3"/>
    <w:rsid w:val="004A11A4"/>
    <w:rsid w:val="004A6017"/>
    <w:rsid w:val="004A64AD"/>
    <w:rsid w:val="004B140C"/>
    <w:rsid w:val="004B3064"/>
    <w:rsid w:val="004B3E93"/>
    <w:rsid w:val="004B575E"/>
    <w:rsid w:val="004C522C"/>
    <w:rsid w:val="004C6164"/>
    <w:rsid w:val="004D0F06"/>
    <w:rsid w:val="004D2994"/>
    <w:rsid w:val="004E0691"/>
    <w:rsid w:val="004E44B0"/>
    <w:rsid w:val="004E595B"/>
    <w:rsid w:val="004F0FC3"/>
    <w:rsid w:val="004F1BFD"/>
    <w:rsid w:val="004F5876"/>
    <w:rsid w:val="004F6735"/>
    <w:rsid w:val="005027DD"/>
    <w:rsid w:val="00502A87"/>
    <w:rsid w:val="00504137"/>
    <w:rsid w:val="00504627"/>
    <w:rsid w:val="005049B1"/>
    <w:rsid w:val="00505A22"/>
    <w:rsid w:val="00506347"/>
    <w:rsid w:val="0051155C"/>
    <w:rsid w:val="005162F4"/>
    <w:rsid w:val="00520192"/>
    <w:rsid w:val="005237F4"/>
    <w:rsid w:val="00523863"/>
    <w:rsid w:val="005307B6"/>
    <w:rsid w:val="005311C8"/>
    <w:rsid w:val="00532119"/>
    <w:rsid w:val="00533368"/>
    <w:rsid w:val="005416F1"/>
    <w:rsid w:val="005454A3"/>
    <w:rsid w:val="00545AE8"/>
    <w:rsid w:val="005512BD"/>
    <w:rsid w:val="005515FF"/>
    <w:rsid w:val="00552722"/>
    <w:rsid w:val="00553258"/>
    <w:rsid w:val="00557409"/>
    <w:rsid w:val="0056081C"/>
    <w:rsid w:val="00563605"/>
    <w:rsid w:val="005726BF"/>
    <w:rsid w:val="0057374E"/>
    <w:rsid w:val="005818BB"/>
    <w:rsid w:val="00583794"/>
    <w:rsid w:val="00584A5A"/>
    <w:rsid w:val="00592AA1"/>
    <w:rsid w:val="00594DC0"/>
    <w:rsid w:val="0059709C"/>
    <w:rsid w:val="005970A7"/>
    <w:rsid w:val="005A3053"/>
    <w:rsid w:val="005A44D6"/>
    <w:rsid w:val="005A51F2"/>
    <w:rsid w:val="005A633A"/>
    <w:rsid w:val="005A729A"/>
    <w:rsid w:val="005B18E7"/>
    <w:rsid w:val="005B4B9B"/>
    <w:rsid w:val="005C06BD"/>
    <w:rsid w:val="005C1516"/>
    <w:rsid w:val="005C3265"/>
    <w:rsid w:val="005C3795"/>
    <w:rsid w:val="005D088C"/>
    <w:rsid w:val="005D522F"/>
    <w:rsid w:val="005D71B9"/>
    <w:rsid w:val="005D721A"/>
    <w:rsid w:val="005E25C6"/>
    <w:rsid w:val="005E3EF0"/>
    <w:rsid w:val="005E5EF6"/>
    <w:rsid w:val="005F63D1"/>
    <w:rsid w:val="005F7671"/>
    <w:rsid w:val="0060056F"/>
    <w:rsid w:val="006015B1"/>
    <w:rsid w:val="0060241D"/>
    <w:rsid w:val="0060249E"/>
    <w:rsid w:val="006047F9"/>
    <w:rsid w:val="00605A0B"/>
    <w:rsid w:val="006066F9"/>
    <w:rsid w:val="0061105C"/>
    <w:rsid w:val="00611EE9"/>
    <w:rsid w:val="0061242B"/>
    <w:rsid w:val="006146B6"/>
    <w:rsid w:val="0061784C"/>
    <w:rsid w:val="00617EB1"/>
    <w:rsid w:val="00625CFC"/>
    <w:rsid w:val="00631908"/>
    <w:rsid w:val="00634D04"/>
    <w:rsid w:val="00635E43"/>
    <w:rsid w:val="00643166"/>
    <w:rsid w:val="006449E4"/>
    <w:rsid w:val="006476B5"/>
    <w:rsid w:val="00647857"/>
    <w:rsid w:val="00657D4F"/>
    <w:rsid w:val="00664FF4"/>
    <w:rsid w:val="00670E1B"/>
    <w:rsid w:val="0067164F"/>
    <w:rsid w:val="00672E3B"/>
    <w:rsid w:val="00674294"/>
    <w:rsid w:val="00674A58"/>
    <w:rsid w:val="0067665E"/>
    <w:rsid w:val="006859DA"/>
    <w:rsid w:val="0068756B"/>
    <w:rsid w:val="006914F5"/>
    <w:rsid w:val="00692D1F"/>
    <w:rsid w:val="006939CC"/>
    <w:rsid w:val="00693C63"/>
    <w:rsid w:val="00694DCE"/>
    <w:rsid w:val="006A13E1"/>
    <w:rsid w:val="006A1E2E"/>
    <w:rsid w:val="006A4203"/>
    <w:rsid w:val="006B2923"/>
    <w:rsid w:val="006B2A1F"/>
    <w:rsid w:val="006C0121"/>
    <w:rsid w:val="006D2752"/>
    <w:rsid w:val="006D7D53"/>
    <w:rsid w:val="006E0D6C"/>
    <w:rsid w:val="006E28CD"/>
    <w:rsid w:val="006E3B9F"/>
    <w:rsid w:val="006E565B"/>
    <w:rsid w:val="006E5FCE"/>
    <w:rsid w:val="006E5FFB"/>
    <w:rsid w:val="006E7498"/>
    <w:rsid w:val="006F1441"/>
    <w:rsid w:val="00702542"/>
    <w:rsid w:val="0071056A"/>
    <w:rsid w:val="00726220"/>
    <w:rsid w:val="00730F04"/>
    <w:rsid w:val="00732F0B"/>
    <w:rsid w:val="007545AC"/>
    <w:rsid w:val="00763583"/>
    <w:rsid w:val="00764A5A"/>
    <w:rsid w:val="00764C62"/>
    <w:rsid w:val="007741D8"/>
    <w:rsid w:val="00776531"/>
    <w:rsid w:val="0078218C"/>
    <w:rsid w:val="00784B43"/>
    <w:rsid w:val="00787D3D"/>
    <w:rsid w:val="00790216"/>
    <w:rsid w:val="00790D45"/>
    <w:rsid w:val="0079611D"/>
    <w:rsid w:val="00797B94"/>
    <w:rsid w:val="007A35DE"/>
    <w:rsid w:val="007A4A36"/>
    <w:rsid w:val="007A54BD"/>
    <w:rsid w:val="007A6660"/>
    <w:rsid w:val="007A7C03"/>
    <w:rsid w:val="007B33C2"/>
    <w:rsid w:val="007B340C"/>
    <w:rsid w:val="007C3BC1"/>
    <w:rsid w:val="007D3E8A"/>
    <w:rsid w:val="007E5999"/>
    <w:rsid w:val="007E71F7"/>
    <w:rsid w:val="007F6BD4"/>
    <w:rsid w:val="00805120"/>
    <w:rsid w:val="00807017"/>
    <w:rsid w:val="0082625C"/>
    <w:rsid w:val="008262A1"/>
    <w:rsid w:val="00826920"/>
    <w:rsid w:val="00830868"/>
    <w:rsid w:val="00830C76"/>
    <w:rsid w:val="00831647"/>
    <w:rsid w:val="00831FCE"/>
    <w:rsid w:val="008427C3"/>
    <w:rsid w:val="00844D0D"/>
    <w:rsid w:val="008452F9"/>
    <w:rsid w:val="00845E5F"/>
    <w:rsid w:val="00847E3F"/>
    <w:rsid w:val="00852F02"/>
    <w:rsid w:val="008630D5"/>
    <w:rsid w:val="00867803"/>
    <w:rsid w:val="00867DEC"/>
    <w:rsid w:val="00871E31"/>
    <w:rsid w:val="0087354E"/>
    <w:rsid w:val="00877D0D"/>
    <w:rsid w:val="00880187"/>
    <w:rsid w:val="008804FF"/>
    <w:rsid w:val="008816CC"/>
    <w:rsid w:val="008852B6"/>
    <w:rsid w:val="00887846"/>
    <w:rsid w:val="00891007"/>
    <w:rsid w:val="00891D18"/>
    <w:rsid w:val="008A3B93"/>
    <w:rsid w:val="008A5288"/>
    <w:rsid w:val="008B162F"/>
    <w:rsid w:val="008B240B"/>
    <w:rsid w:val="008B6FF8"/>
    <w:rsid w:val="008C3B47"/>
    <w:rsid w:val="008C645F"/>
    <w:rsid w:val="008C6AEC"/>
    <w:rsid w:val="008D0479"/>
    <w:rsid w:val="008D0ED3"/>
    <w:rsid w:val="008D4C0C"/>
    <w:rsid w:val="008D6297"/>
    <w:rsid w:val="008E501E"/>
    <w:rsid w:val="008E5B3F"/>
    <w:rsid w:val="008F0C9C"/>
    <w:rsid w:val="008F527F"/>
    <w:rsid w:val="00901CAB"/>
    <w:rsid w:val="00902A4A"/>
    <w:rsid w:val="00903E05"/>
    <w:rsid w:val="00906BAA"/>
    <w:rsid w:val="009112D9"/>
    <w:rsid w:val="00911576"/>
    <w:rsid w:val="00911CE8"/>
    <w:rsid w:val="009123C5"/>
    <w:rsid w:val="00914C6C"/>
    <w:rsid w:val="0091751F"/>
    <w:rsid w:val="00930FC3"/>
    <w:rsid w:val="009328B5"/>
    <w:rsid w:val="00932BD6"/>
    <w:rsid w:val="00937C3C"/>
    <w:rsid w:val="009409AE"/>
    <w:rsid w:val="00941C6E"/>
    <w:rsid w:val="00941F12"/>
    <w:rsid w:val="00944858"/>
    <w:rsid w:val="00947288"/>
    <w:rsid w:val="009513D5"/>
    <w:rsid w:val="00951B79"/>
    <w:rsid w:val="00952623"/>
    <w:rsid w:val="00953C33"/>
    <w:rsid w:val="00955548"/>
    <w:rsid w:val="00955D37"/>
    <w:rsid w:val="009670D5"/>
    <w:rsid w:val="00973D24"/>
    <w:rsid w:val="00974729"/>
    <w:rsid w:val="0097799D"/>
    <w:rsid w:val="009805CC"/>
    <w:rsid w:val="0099062C"/>
    <w:rsid w:val="00990697"/>
    <w:rsid w:val="00995C1A"/>
    <w:rsid w:val="00996855"/>
    <w:rsid w:val="009A56FD"/>
    <w:rsid w:val="009A71A3"/>
    <w:rsid w:val="009B0AD3"/>
    <w:rsid w:val="009B320F"/>
    <w:rsid w:val="009B56E7"/>
    <w:rsid w:val="009B7D1B"/>
    <w:rsid w:val="009B7F28"/>
    <w:rsid w:val="009C49F9"/>
    <w:rsid w:val="009C4EEF"/>
    <w:rsid w:val="009C78C7"/>
    <w:rsid w:val="009C7E80"/>
    <w:rsid w:val="009D083E"/>
    <w:rsid w:val="009D2A9A"/>
    <w:rsid w:val="009D4D40"/>
    <w:rsid w:val="009E0DAE"/>
    <w:rsid w:val="009E1D5D"/>
    <w:rsid w:val="009E2E6C"/>
    <w:rsid w:val="009E41FD"/>
    <w:rsid w:val="009E5700"/>
    <w:rsid w:val="009E6556"/>
    <w:rsid w:val="009F0958"/>
    <w:rsid w:val="009F5746"/>
    <w:rsid w:val="009F5CC8"/>
    <w:rsid w:val="00A012CD"/>
    <w:rsid w:val="00A0625E"/>
    <w:rsid w:val="00A14905"/>
    <w:rsid w:val="00A2378C"/>
    <w:rsid w:val="00A25174"/>
    <w:rsid w:val="00A26224"/>
    <w:rsid w:val="00A30307"/>
    <w:rsid w:val="00A3085B"/>
    <w:rsid w:val="00A31A7C"/>
    <w:rsid w:val="00A37532"/>
    <w:rsid w:val="00A43578"/>
    <w:rsid w:val="00A4593A"/>
    <w:rsid w:val="00A50ADD"/>
    <w:rsid w:val="00A5298C"/>
    <w:rsid w:val="00A52C13"/>
    <w:rsid w:val="00A56911"/>
    <w:rsid w:val="00A638FD"/>
    <w:rsid w:val="00A65FB9"/>
    <w:rsid w:val="00A72492"/>
    <w:rsid w:val="00A73059"/>
    <w:rsid w:val="00A81A87"/>
    <w:rsid w:val="00A825CE"/>
    <w:rsid w:val="00A90B62"/>
    <w:rsid w:val="00A91BB1"/>
    <w:rsid w:val="00A943A7"/>
    <w:rsid w:val="00AA706E"/>
    <w:rsid w:val="00AA7112"/>
    <w:rsid w:val="00AB56CB"/>
    <w:rsid w:val="00AB67EC"/>
    <w:rsid w:val="00AB6ED3"/>
    <w:rsid w:val="00AB7242"/>
    <w:rsid w:val="00AB7951"/>
    <w:rsid w:val="00AB7CC5"/>
    <w:rsid w:val="00AD171F"/>
    <w:rsid w:val="00AE25DE"/>
    <w:rsid w:val="00AE26F7"/>
    <w:rsid w:val="00AE3B1E"/>
    <w:rsid w:val="00AE569A"/>
    <w:rsid w:val="00AE6D56"/>
    <w:rsid w:val="00AE76ED"/>
    <w:rsid w:val="00AF152C"/>
    <w:rsid w:val="00AF5F2B"/>
    <w:rsid w:val="00B00A11"/>
    <w:rsid w:val="00B03856"/>
    <w:rsid w:val="00B039C0"/>
    <w:rsid w:val="00B048BA"/>
    <w:rsid w:val="00B05838"/>
    <w:rsid w:val="00B142D7"/>
    <w:rsid w:val="00B2429B"/>
    <w:rsid w:val="00B41781"/>
    <w:rsid w:val="00B43CAF"/>
    <w:rsid w:val="00B449B2"/>
    <w:rsid w:val="00B471FD"/>
    <w:rsid w:val="00B51AAA"/>
    <w:rsid w:val="00B51F0A"/>
    <w:rsid w:val="00B60FC5"/>
    <w:rsid w:val="00B64E98"/>
    <w:rsid w:val="00B65E19"/>
    <w:rsid w:val="00B661AF"/>
    <w:rsid w:val="00B6707E"/>
    <w:rsid w:val="00B70B1B"/>
    <w:rsid w:val="00B744B6"/>
    <w:rsid w:val="00B7720B"/>
    <w:rsid w:val="00B82CDC"/>
    <w:rsid w:val="00B855C6"/>
    <w:rsid w:val="00B919C2"/>
    <w:rsid w:val="00B92BD6"/>
    <w:rsid w:val="00B9442B"/>
    <w:rsid w:val="00B95472"/>
    <w:rsid w:val="00B95E5A"/>
    <w:rsid w:val="00BC078D"/>
    <w:rsid w:val="00BC19FA"/>
    <w:rsid w:val="00BC71F7"/>
    <w:rsid w:val="00BC734E"/>
    <w:rsid w:val="00BD436F"/>
    <w:rsid w:val="00BE1C00"/>
    <w:rsid w:val="00BE3EB6"/>
    <w:rsid w:val="00BF199E"/>
    <w:rsid w:val="00BF7D95"/>
    <w:rsid w:val="00C0241C"/>
    <w:rsid w:val="00C0326E"/>
    <w:rsid w:val="00C04DC1"/>
    <w:rsid w:val="00C04E5F"/>
    <w:rsid w:val="00C06BD6"/>
    <w:rsid w:val="00C110EC"/>
    <w:rsid w:val="00C17293"/>
    <w:rsid w:val="00C21552"/>
    <w:rsid w:val="00C2473C"/>
    <w:rsid w:val="00C30816"/>
    <w:rsid w:val="00C31FD5"/>
    <w:rsid w:val="00C3321F"/>
    <w:rsid w:val="00C41A64"/>
    <w:rsid w:val="00C42E44"/>
    <w:rsid w:val="00C43742"/>
    <w:rsid w:val="00C4515C"/>
    <w:rsid w:val="00C471F7"/>
    <w:rsid w:val="00C7318B"/>
    <w:rsid w:val="00C74489"/>
    <w:rsid w:val="00C7453D"/>
    <w:rsid w:val="00C758C6"/>
    <w:rsid w:val="00C9057F"/>
    <w:rsid w:val="00C92C0D"/>
    <w:rsid w:val="00C945EA"/>
    <w:rsid w:val="00C96C58"/>
    <w:rsid w:val="00CA5F35"/>
    <w:rsid w:val="00CC428A"/>
    <w:rsid w:val="00CC61A5"/>
    <w:rsid w:val="00CD001D"/>
    <w:rsid w:val="00CD1418"/>
    <w:rsid w:val="00CD45BB"/>
    <w:rsid w:val="00CD623B"/>
    <w:rsid w:val="00CD63D2"/>
    <w:rsid w:val="00CE2322"/>
    <w:rsid w:val="00CE3D71"/>
    <w:rsid w:val="00CF6537"/>
    <w:rsid w:val="00D012FB"/>
    <w:rsid w:val="00D023A1"/>
    <w:rsid w:val="00D02933"/>
    <w:rsid w:val="00D03D77"/>
    <w:rsid w:val="00D05698"/>
    <w:rsid w:val="00D06BD1"/>
    <w:rsid w:val="00D16D74"/>
    <w:rsid w:val="00D17840"/>
    <w:rsid w:val="00D17D6C"/>
    <w:rsid w:val="00D223A2"/>
    <w:rsid w:val="00D25DFC"/>
    <w:rsid w:val="00D30DB4"/>
    <w:rsid w:val="00D36486"/>
    <w:rsid w:val="00D42779"/>
    <w:rsid w:val="00D45DB8"/>
    <w:rsid w:val="00D460B6"/>
    <w:rsid w:val="00D5575A"/>
    <w:rsid w:val="00D55EF0"/>
    <w:rsid w:val="00D637C0"/>
    <w:rsid w:val="00D6644B"/>
    <w:rsid w:val="00D670E2"/>
    <w:rsid w:val="00D72D73"/>
    <w:rsid w:val="00D732A9"/>
    <w:rsid w:val="00D7476F"/>
    <w:rsid w:val="00D77A7F"/>
    <w:rsid w:val="00D81497"/>
    <w:rsid w:val="00D84493"/>
    <w:rsid w:val="00D871EC"/>
    <w:rsid w:val="00DB4E2F"/>
    <w:rsid w:val="00DB7DAA"/>
    <w:rsid w:val="00DC3612"/>
    <w:rsid w:val="00DD00A9"/>
    <w:rsid w:val="00DD049B"/>
    <w:rsid w:val="00DD5F5E"/>
    <w:rsid w:val="00DD76B6"/>
    <w:rsid w:val="00DE1295"/>
    <w:rsid w:val="00DE13C2"/>
    <w:rsid w:val="00DE2A60"/>
    <w:rsid w:val="00DE5B0D"/>
    <w:rsid w:val="00DE74EB"/>
    <w:rsid w:val="00DF2058"/>
    <w:rsid w:val="00DF38DB"/>
    <w:rsid w:val="00DF6B02"/>
    <w:rsid w:val="00DF7BB0"/>
    <w:rsid w:val="00DF7D73"/>
    <w:rsid w:val="00E00EBD"/>
    <w:rsid w:val="00E104FA"/>
    <w:rsid w:val="00E1143F"/>
    <w:rsid w:val="00E116FC"/>
    <w:rsid w:val="00E11805"/>
    <w:rsid w:val="00E11DC4"/>
    <w:rsid w:val="00E13C27"/>
    <w:rsid w:val="00E14D3F"/>
    <w:rsid w:val="00E22A0A"/>
    <w:rsid w:val="00E2435B"/>
    <w:rsid w:val="00E34081"/>
    <w:rsid w:val="00E35B9A"/>
    <w:rsid w:val="00E379B6"/>
    <w:rsid w:val="00E44B8A"/>
    <w:rsid w:val="00E46841"/>
    <w:rsid w:val="00E549AE"/>
    <w:rsid w:val="00E551E8"/>
    <w:rsid w:val="00E607B2"/>
    <w:rsid w:val="00E60A92"/>
    <w:rsid w:val="00E66883"/>
    <w:rsid w:val="00E73A66"/>
    <w:rsid w:val="00E82895"/>
    <w:rsid w:val="00E82D04"/>
    <w:rsid w:val="00E841C1"/>
    <w:rsid w:val="00E92700"/>
    <w:rsid w:val="00E927A8"/>
    <w:rsid w:val="00E94EB4"/>
    <w:rsid w:val="00E976FD"/>
    <w:rsid w:val="00E97EE6"/>
    <w:rsid w:val="00EA17F4"/>
    <w:rsid w:val="00EA24BE"/>
    <w:rsid w:val="00EA2D48"/>
    <w:rsid w:val="00EA49A3"/>
    <w:rsid w:val="00EA57F3"/>
    <w:rsid w:val="00EB12E8"/>
    <w:rsid w:val="00EB54DD"/>
    <w:rsid w:val="00EC084C"/>
    <w:rsid w:val="00EC2F7E"/>
    <w:rsid w:val="00EC324C"/>
    <w:rsid w:val="00EC3C35"/>
    <w:rsid w:val="00EC7430"/>
    <w:rsid w:val="00EC7783"/>
    <w:rsid w:val="00ED14B3"/>
    <w:rsid w:val="00ED478E"/>
    <w:rsid w:val="00EE0023"/>
    <w:rsid w:val="00EE2D00"/>
    <w:rsid w:val="00EE305A"/>
    <w:rsid w:val="00EE39F5"/>
    <w:rsid w:val="00EE71BB"/>
    <w:rsid w:val="00EF17F4"/>
    <w:rsid w:val="00EF3982"/>
    <w:rsid w:val="00EF6A48"/>
    <w:rsid w:val="00F02326"/>
    <w:rsid w:val="00F1533A"/>
    <w:rsid w:val="00F26E30"/>
    <w:rsid w:val="00F405BB"/>
    <w:rsid w:val="00F40ACD"/>
    <w:rsid w:val="00F4124C"/>
    <w:rsid w:val="00F41C78"/>
    <w:rsid w:val="00F4450E"/>
    <w:rsid w:val="00F50498"/>
    <w:rsid w:val="00F51222"/>
    <w:rsid w:val="00F53DF6"/>
    <w:rsid w:val="00F54456"/>
    <w:rsid w:val="00F56CFF"/>
    <w:rsid w:val="00F6112A"/>
    <w:rsid w:val="00F62097"/>
    <w:rsid w:val="00F73465"/>
    <w:rsid w:val="00F737B4"/>
    <w:rsid w:val="00F73A69"/>
    <w:rsid w:val="00F7508B"/>
    <w:rsid w:val="00F75EF9"/>
    <w:rsid w:val="00F82B1B"/>
    <w:rsid w:val="00F87206"/>
    <w:rsid w:val="00F90DD6"/>
    <w:rsid w:val="00F921AA"/>
    <w:rsid w:val="00F940CC"/>
    <w:rsid w:val="00F94EFF"/>
    <w:rsid w:val="00F96754"/>
    <w:rsid w:val="00FA1F24"/>
    <w:rsid w:val="00FB3FF4"/>
    <w:rsid w:val="00FB468D"/>
    <w:rsid w:val="00FC1F7D"/>
    <w:rsid w:val="00FC274A"/>
    <w:rsid w:val="00FC2AEC"/>
    <w:rsid w:val="00FC4D90"/>
    <w:rsid w:val="00FD048D"/>
    <w:rsid w:val="00FD1B67"/>
    <w:rsid w:val="00FD340C"/>
    <w:rsid w:val="00FD4759"/>
    <w:rsid w:val="00FE5AC7"/>
    <w:rsid w:val="00FF63BD"/>
    <w:rsid w:val="00FF719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751F"/>
    <w:pPr>
      <w:widowControl w:val="0"/>
      <w:jc w:val="both"/>
    </w:pPr>
    <w:rPr>
      <w:kern w:val="2"/>
      <w:sz w:val="21"/>
      <w:szCs w:val="22"/>
    </w:rPr>
  </w:style>
  <w:style w:type="paragraph" w:styleId="1">
    <w:name w:val="heading 1"/>
    <w:basedOn w:val="a"/>
    <w:next w:val="a"/>
    <w:link w:val="1Char"/>
    <w:uiPriority w:val="99"/>
    <w:qFormat/>
    <w:rsid w:val="00B51F0A"/>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rsid w:val="00B51F0A"/>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uiPriority w:val="99"/>
    <w:qFormat/>
    <w:rsid w:val="00B51F0A"/>
    <w:pPr>
      <w:keepNext/>
      <w:keepLines/>
      <w:spacing w:before="260" w:after="260" w:line="416" w:lineRule="auto"/>
      <w:outlineLvl w:val="2"/>
    </w:pPr>
    <w:rPr>
      <w:b/>
      <w:bCs/>
      <w:sz w:val="32"/>
      <w:szCs w:val="32"/>
    </w:rPr>
  </w:style>
  <w:style w:type="paragraph" w:styleId="4">
    <w:name w:val="heading 4"/>
    <w:basedOn w:val="a"/>
    <w:next w:val="a"/>
    <w:link w:val="4Char"/>
    <w:uiPriority w:val="99"/>
    <w:qFormat/>
    <w:rsid w:val="00CD001D"/>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B51F0A"/>
    <w:rPr>
      <w:rFonts w:cs="Times New Roman"/>
      <w:b/>
      <w:bCs/>
      <w:kern w:val="44"/>
      <w:sz w:val="44"/>
      <w:szCs w:val="44"/>
    </w:rPr>
  </w:style>
  <w:style w:type="character" w:customStyle="1" w:styleId="2Char">
    <w:name w:val="标题 2 Char"/>
    <w:basedOn w:val="a0"/>
    <w:link w:val="2"/>
    <w:uiPriority w:val="99"/>
    <w:locked/>
    <w:rsid w:val="00B51F0A"/>
    <w:rPr>
      <w:rFonts w:ascii="Cambria" w:eastAsia="宋体" w:hAnsi="Cambria" w:cs="Times New Roman"/>
      <w:b/>
      <w:bCs/>
      <w:sz w:val="32"/>
      <w:szCs w:val="32"/>
    </w:rPr>
  </w:style>
  <w:style w:type="character" w:customStyle="1" w:styleId="3Char">
    <w:name w:val="标题 3 Char"/>
    <w:basedOn w:val="a0"/>
    <w:link w:val="3"/>
    <w:uiPriority w:val="99"/>
    <w:locked/>
    <w:rsid w:val="00B51F0A"/>
    <w:rPr>
      <w:rFonts w:cs="Times New Roman"/>
      <w:b/>
      <w:bCs/>
      <w:sz w:val="32"/>
      <w:szCs w:val="32"/>
    </w:rPr>
  </w:style>
  <w:style w:type="character" w:customStyle="1" w:styleId="4Char">
    <w:name w:val="标题 4 Char"/>
    <w:basedOn w:val="a0"/>
    <w:link w:val="4"/>
    <w:uiPriority w:val="99"/>
    <w:locked/>
    <w:rsid w:val="00CD001D"/>
    <w:rPr>
      <w:rFonts w:ascii="Cambria" w:eastAsia="宋体" w:hAnsi="Cambria" w:cs="Times New Roman"/>
      <w:b/>
      <w:bCs/>
      <w:sz w:val="28"/>
      <w:szCs w:val="28"/>
    </w:rPr>
  </w:style>
  <w:style w:type="paragraph" w:styleId="a3">
    <w:name w:val="header"/>
    <w:basedOn w:val="a"/>
    <w:link w:val="Char"/>
    <w:uiPriority w:val="99"/>
    <w:semiHidden/>
    <w:rsid w:val="00B51F0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B51F0A"/>
    <w:rPr>
      <w:rFonts w:cs="Times New Roman"/>
      <w:sz w:val="18"/>
      <w:szCs w:val="18"/>
    </w:rPr>
  </w:style>
  <w:style w:type="paragraph" w:styleId="a4">
    <w:name w:val="footer"/>
    <w:basedOn w:val="a"/>
    <w:link w:val="Char0"/>
    <w:uiPriority w:val="99"/>
    <w:semiHidden/>
    <w:rsid w:val="00B51F0A"/>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B51F0A"/>
    <w:rPr>
      <w:rFonts w:cs="Times New Roman"/>
      <w:sz w:val="18"/>
      <w:szCs w:val="18"/>
    </w:rPr>
  </w:style>
  <w:style w:type="paragraph" w:styleId="a5">
    <w:name w:val="No Spacing"/>
    <w:uiPriority w:val="99"/>
    <w:qFormat/>
    <w:rsid w:val="00B51F0A"/>
    <w:pPr>
      <w:widowControl w:val="0"/>
      <w:jc w:val="both"/>
    </w:pPr>
    <w:rPr>
      <w:kern w:val="2"/>
      <w:sz w:val="21"/>
      <w:szCs w:val="22"/>
    </w:rPr>
  </w:style>
  <w:style w:type="paragraph" w:styleId="a6">
    <w:name w:val="Title"/>
    <w:basedOn w:val="a"/>
    <w:next w:val="a"/>
    <w:link w:val="Char1"/>
    <w:uiPriority w:val="99"/>
    <w:qFormat/>
    <w:rsid w:val="00B51F0A"/>
    <w:pPr>
      <w:spacing w:before="240" w:after="60"/>
      <w:jc w:val="center"/>
      <w:outlineLvl w:val="0"/>
    </w:pPr>
    <w:rPr>
      <w:rFonts w:ascii="Cambria" w:hAnsi="Cambria"/>
      <w:b/>
      <w:bCs/>
      <w:sz w:val="32"/>
      <w:szCs w:val="32"/>
    </w:rPr>
  </w:style>
  <w:style w:type="character" w:customStyle="1" w:styleId="Char1">
    <w:name w:val="标题 Char"/>
    <w:basedOn w:val="a0"/>
    <w:link w:val="a6"/>
    <w:uiPriority w:val="99"/>
    <w:locked/>
    <w:rsid w:val="00B51F0A"/>
    <w:rPr>
      <w:rFonts w:ascii="Cambria" w:eastAsia="宋体" w:hAnsi="Cambria" w:cs="Times New Roman"/>
      <w:b/>
      <w:bCs/>
      <w:sz w:val="32"/>
      <w:szCs w:val="32"/>
    </w:rPr>
  </w:style>
  <w:style w:type="paragraph" w:styleId="a7">
    <w:name w:val="List Paragraph"/>
    <w:basedOn w:val="a"/>
    <w:uiPriority w:val="99"/>
    <w:qFormat/>
    <w:rsid w:val="00DF38DB"/>
    <w:pPr>
      <w:ind w:firstLineChars="200" w:firstLine="420"/>
    </w:pPr>
  </w:style>
  <w:style w:type="table" w:styleId="a8">
    <w:name w:val="Table Grid"/>
    <w:basedOn w:val="a1"/>
    <w:uiPriority w:val="99"/>
    <w:locked/>
    <w:rsid w:val="00664FF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0">
    <w:name w:val="Table Classic 1"/>
    <w:basedOn w:val="a1"/>
    <w:uiPriority w:val="99"/>
    <w:rsid w:val="009D2A9A"/>
    <w:pPr>
      <w:widowControl w:val="0"/>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customStyle="1" w:styleId="11">
    <w:name w:val="浅色底纹1"/>
    <w:uiPriority w:val="99"/>
    <w:rsid w:val="001611B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styleId="a9">
    <w:name w:val="Balloon Text"/>
    <w:basedOn w:val="a"/>
    <w:link w:val="Char2"/>
    <w:uiPriority w:val="99"/>
    <w:semiHidden/>
    <w:rsid w:val="00044C3A"/>
    <w:rPr>
      <w:sz w:val="18"/>
      <w:szCs w:val="18"/>
    </w:rPr>
  </w:style>
  <w:style w:type="character" w:customStyle="1" w:styleId="Char2">
    <w:name w:val="批注框文本 Char"/>
    <w:basedOn w:val="a0"/>
    <w:link w:val="a9"/>
    <w:uiPriority w:val="99"/>
    <w:semiHidden/>
    <w:locked/>
    <w:rsid w:val="00B51AAA"/>
    <w:rPr>
      <w:rFonts w:cs="Times New Roman"/>
      <w:sz w:val="2"/>
    </w:rPr>
  </w:style>
  <w:style w:type="paragraph" w:styleId="aa">
    <w:name w:val="footnote text"/>
    <w:basedOn w:val="a"/>
    <w:link w:val="Char3"/>
    <w:uiPriority w:val="99"/>
    <w:semiHidden/>
    <w:rsid w:val="00036274"/>
    <w:pPr>
      <w:snapToGrid w:val="0"/>
      <w:jc w:val="left"/>
    </w:pPr>
    <w:rPr>
      <w:rFonts w:ascii="Times New Roman" w:hAnsi="Times New Roman"/>
      <w:sz w:val="18"/>
      <w:szCs w:val="18"/>
    </w:rPr>
  </w:style>
  <w:style w:type="character" w:customStyle="1" w:styleId="Char3">
    <w:name w:val="脚注文本 Char"/>
    <w:basedOn w:val="a0"/>
    <w:link w:val="aa"/>
    <w:uiPriority w:val="99"/>
    <w:semiHidden/>
    <w:locked/>
    <w:rsid w:val="00B855C6"/>
    <w:rPr>
      <w:rFonts w:cs="Times New Roman"/>
      <w:sz w:val="18"/>
      <w:szCs w:val="18"/>
    </w:rPr>
  </w:style>
  <w:style w:type="character" w:styleId="ab">
    <w:name w:val="footnote reference"/>
    <w:basedOn w:val="a0"/>
    <w:uiPriority w:val="99"/>
    <w:semiHidden/>
    <w:rsid w:val="00036274"/>
    <w:rPr>
      <w:rFonts w:cs="Times New Roman"/>
      <w:vertAlign w:val="superscript"/>
    </w:rPr>
  </w:style>
  <w:style w:type="character" w:styleId="ac">
    <w:name w:val="Hyperlink"/>
    <w:basedOn w:val="a0"/>
    <w:uiPriority w:val="99"/>
    <w:rsid w:val="00036274"/>
    <w:rPr>
      <w:rFonts w:cs="Times New Roman"/>
      <w:color w:val="0000FF"/>
      <w:u w:val="single"/>
    </w:rPr>
  </w:style>
  <w:style w:type="character" w:customStyle="1" w:styleId="apple-converted-space">
    <w:name w:val="apple-converted-space"/>
    <w:basedOn w:val="a0"/>
    <w:uiPriority w:val="99"/>
    <w:rsid w:val="00123834"/>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wangcy5440@163.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mailto:wangcy5440@163.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1753</TotalTime>
  <Pages>6</Pages>
  <Words>1524</Words>
  <Characters>8688</Characters>
  <Application>Microsoft Office Word</Application>
  <DocSecurity>0</DocSecurity>
  <Lines>72</Lines>
  <Paragraphs>20</Paragraphs>
  <ScaleCrop>false</ScaleCrop>
  <Company/>
  <LinksUpToDate>false</LinksUpToDate>
  <CharactersWithSpaces>10192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guo</dc:creator>
  <cp:keywords/>
  <dc:description/>
  <cp:lastModifiedBy>guo</cp:lastModifiedBy>
  <cp:revision>179</cp:revision>
  <dcterms:created xsi:type="dcterms:W3CDTF">2013-11-15T13:55:00Z</dcterms:created>
  <dcterms:modified xsi:type="dcterms:W3CDTF">2013-12-09T08:17:00Z</dcterms:modified>
</cp:coreProperties>
</file>